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E1A0F">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lang w:eastAsia="zh-CN"/>
        </w:rPr>
      </w:pPr>
      <w:r>
        <w:rPr>
          <w:rFonts w:hint="eastAsia"/>
          <w:lang w:eastAsia="zh-CN"/>
        </w:rPr>
        <w:t>化肥产品质量监督抽查实施细则（202</w:t>
      </w:r>
      <w:r>
        <w:rPr>
          <w:rFonts w:hint="eastAsia"/>
          <w:lang w:val="en-US" w:eastAsia="zh-CN"/>
        </w:rPr>
        <w:t>5</w:t>
      </w:r>
      <w:r>
        <w:rPr>
          <w:rFonts w:hint="eastAsia"/>
          <w:lang w:eastAsia="zh-CN"/>
        </w:rPr>
        <w:t>年版）</w:t>
      </w:r>
    </w:p>
    <w:p w14:paraId="171311EE">
      <w:pPr>
        <w:rPr>
          <w:rFonts w:hint="eastAsia"/>
        </w:rPr>
      </w:pPr>
    </w:p>
    <w:p w14:paraId="59BB7BA2">
      <w:pPr>
        <w:pStyle w:val="3"/>
        <w:bidi w:val="0"/>
        <w:rPr>
          <w:rFonts w:hint="default"/>
        </w:rPr>
      </w:pPr>
      <w:r>
        <w:rPr>
          <w:rFonts w:hint="default"/>
        </w:rPr>
        <w:t>1</w:t>
      </w:r>
      <w:r>
        <w:rPr>
          <w:rFonts w:hint="default"/>
          <w:lang w:val="en-US" w:eastAsia="zh-CN"/>
        </w:rPr>
        <w:t>.</w:t>
      </w:r>
      <w:r>
        <w:rPr>
          <w:rFonts w:hint="default"/>
        </w:rPr>
        <w:t>抽样方法</w:t>
      </w:r>
    </w:p>
    <w:p w14:paraId="5372E4F0">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以随机抽样的方式在被抽样生产者、销售者的待销产品中抽取。</w:t>
      </w:r>
    </w:p>
    <w:p w14:paraId="1D2A183A">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随机数一般可使用随机数表等方法产生。</w:t>
      </w:r>
    </w:p>
    <w:p w14:paraId="3DF4AA0F">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每种产品的抽样数量见表1。</w:t>
      </w:r>
    </w:p>
    <w:p w14:paraId="7E969090">
      <w:pPr>
        <w:adjustRightInd w:val="0"/>
        <w:spacing w:line="460" w:lineRule="exact"/>
        <w:ind w:firstLine="420" w:firstLineChars="200"/>
        <w:jc w:val="center"/>
        <w:rPr>
          <w:rFonts w:hint="default" w:ascii="Times New Roman" w:hAnsi="Times New Roman" w:eastAsia="宋体" w:cs="Times New Roman"/>
          <w:b w:val="0"/>
          <w:bCs/>
          <w:color w:val="000000"/>
          <w:sz w:val="21"/>
          <w:szCs w:val="21"/>
          <w:highlight w:val="none"/>
        </w:rPr>
      </w:pPr>
      <w:r>
        <w:rPr>
          <w:rFonts w:hint="default" w:ascii="Times New Roman" w:hAnsi="Times New Roman" w:eastAsia="宋体" w:cs="Times New Roman"/>
          <w:b w:val="0"/>
          <w:bCs/>
          <w:sz w:val="21"/>
          <w:szCs w:val="21"/>
          <w:highlight w:val="none"/>
        </w:rPr>
        <w:t>表1 抽样数量</w:t>
      </w:r>
    </w:p>
    <w:tbl>
      <w:tblPr>
        <w:tblStyle w:val="8"/>
        <w:tblW w:w="8325"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160"/>
        <w:gridCol w:w="5280"/>
      </w:tblGrid>
      <w:tr w14:paraId="3101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052EB993">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序号</w:t>
            </w:r>
          </w:p>
        </w:tc>
        <w:tc>
          <w:tcPr>
            <w:tcW w:w="2160" w:type="dxa"/>
            <w:noWrap w:val="0"/>
            <w:vAlign w:val="center"/>
          </w:tcPr>
          <w:p w14:paraId="700BDCA1">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产品名称</w:t>
            </w:r>
          </w:p>
        </w:tc>
        <w:tc>
          <w:tcPr>
            <w:tcW w:w="5280" w:type="dxa"/>
            <w:noWrap w:val="0"/>
            <w:vAlign w:val="center"/>
          </w:tcPr>
          <w:p w14:paraId="67905DAA">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抽样数量</w:t>
            </w:r>
          </w:p>
        </w:tc>
      </w:tr>
      <w:tr w14:paraId="15D3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36E960D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1</w:t>
            </w:r>
          </w:p>
        </w:tc>
        <w:tc>
          <w:tcPr>
            <w:tcW w:w="2160" w:type="dxa"/>
            <w:noWrap w:val="0"/>
            <w:vAlign w:val="center"/>
          </w:tcPr>
          <w:p w14:paraId="3353261F">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复合肥料</w:t>
            </w:r>
          </w:p>
        </w:tc>
        <w:tc>
          <w:tcPr>
            <w:tcW w:w="5280" w:type="dxa"/>
            <w:vMerge w:val="restart"/>
            <w:noWrap w:val="0"/>
            <w:vAlign w:val="center"/>
          </w:tcPr>
          <w:p w14:paraId="12B80F74">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抽取样品总量不少于</w:t>
            </w:r>
            <w:r>
              <w:rPr>
                <w:rFonts w:hint="default" w:ascii="Times New Roman" w:hAnsi="Times New Roman" w:eastAsia="宋体" w:cs="Times New Roman"/>
                <w:color w:val="000000"/>
                <w:sz w:val="21"/>
                <w:szCs w:val="21"/>
                <w:highlight w:val="none"/>
                <w:lang w:val="en-US" w:eastAsia="zh-CN"/>
              </w:rPr>
              <w:t>2</w:t>
            </w:r>
            <w:r>
              <w:rPr>
                <w:rFonts w:hint="default" w:ascii="Times New Roman" w:hAnsi="Times New Roman" w:eastAsia="宋体" w:cs="Times New Roman"/>
                <w:color w:val="000000"/>
                <w:sz w:val="21"/>
                <w:szCs w:val="21"/>
                <w:highlight w:val="none"/>
              </w:rPr>
              <w:t>000g</w:t>
            </w:r>
            <w:r>
              <w:rPr>
                <w:rFonts w:hint="eastAsia" w:cs="Times New Roman"/>
                <w:color w:val="000000"/>
                <w:sz w:val="21"/>
                <w:szCs w:val="21"/>
                <w:highlight w:val="none"/>
                <w:lang w:val="en-US" w:eastAsia="zh-CN"/>
              </w:rPr>
              <w:t>(掺混肥料不少于4000g)</w:t>
            </w:r>
            <w:r>
              <w:rPr>
                <w:rFonts w:hint="default" w:ascii="Times New Roman" w:hAnsi="Times New Roman" w:eastAsia="宋体" w:cs="Times New Roman"/>
                <w:color w:val="000000"/>
                <w:sz w:val="21"/>
                <w:szCs w:val="21"/>
                <w:highlight w:val="none"/>
                <w:lang w:eastAsia="zh-CN"/>
              </w:rPr>
              <w:t>，</w:t>
            </w:r>
            <w:r>
              <w:rPr>
                <w:rFonts w:hint="default" w:ascii="Times New Roman" w:hAnsi="Times New Roman" w:eastAsia="宋体" w:cs="Times New Roman"/>
                <w:color w:val="000000"/>
                <w:sz w:val="21"/>
                <w:szCs w:val="21"/>
                <w:highlight w:val="none"/>
              </w:rPr>
              <w:t>将样品缩分至1000g左右，再缩分成两份，分装在2个洁净、干燥的聚乙烯或玻璃材质的广口瓶中，每瓶500g左右。1瓶作为检验样品，另1瓶作为备用样品。</w:t>
            </w:r>
          </w:p>
        </w:tc>
      </w:tr>
      <w:tr w14:paraId="16B6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3C117FFD">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2</w:t>
            </w:r>
          </w:p>
        </w:tc>
        <w:tc>
          <w:tcPr>
            <w:tcW w:w="2160" w:type="dxa"/>
            <w:noWrap w:val="0"/>
            <w:vAlign w:val="center"/>
          </w:tcPr>
          <w:p w14:paraId="7BAA32DD">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掺混肥料</w:t>
            </w:r>
          </w:p>
        </w:tc>
        <w:tc>
          <w:tcPr>
            <w:tcW w:w="5280" w:type="dxa"/>
            <w:vMerge w:val="continue"/>
            <w:noWrap w:val="0"/>
            <w:vAlign w:val="center"/>
          </w:tcPr>
          <w:p w14:paraId="419FC76F">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6D15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7E19E71D">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3</w:t>
            </w:r>
          </w:p>
        </w:tc>
        <w:tc>
          <w:tcPr>
            <w:tcW w:w="2160" w:type="dxa"/>
            <w:noWrap w:val="0"/>
            <w:vAlign w:val="center"/>
          </w:tcPr>
          <w:p w14:paraId="759A3B49">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有机-无机复混肥料</w:t>
            </w:r>
          </w:p>
        </w:tc>
        <w:tc>
          <w:tcPr>
            <w:tcW w:w="5280" w:type="dxa"/>
            <w:vMerge w:val="continue"/>
            <w:noWrap w:val="0"/>
            <w:vAlign w:val="center"/>
          </w:tcPr>
          <w:p w14:paraId="02A2F963">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7E116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5EC3384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4</w:t>
            </w:r>
          </w:p>
        </w:tc>
        <w:tc>
          <w:tcPr>
            <w:tcW w:w="2160" w:type="dxa"/>
            <w:noWrap w:val="0"/>
            <w:vAlign w:val="center"/>
          </w:tcPr>
          <w:p w14:paraId="1E6291E6">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过磷酸钙</w:t>
            </w:r>
          </w:p>
        </w:tc>
        <w:tc>
          <w:tcPr>
            <w:tcW w:w="5280" w:type="dxa"/>
            <w:vMerge w:val="continue"/>
            <w:noWrap w:val="0"/>
            <w:vAlign w:val="center"/>
          </w:tcPr>
          <w:p w14:paraId="4405DC53">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71D0B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3E6AD6D8">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5</w:t>
            </w:r>
          </w:p>
        </w:tc>
        <w:tc>
          <w:tcPr>
            <w:tcW w:w="2160" w:type="dxa"/>
            <w:noWrap w:val="0"/>
            <w:vAlign w:val="center"/>
          </w:tcPr>
          <w:p w14:paraId="397BA19E">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硫酸铵</w:t>
            </w:r>
          </w:p>
        </w:tc>
        <w:tc>
          <w:tcPr>
            <w:tcW w:w="5280" w:type="dxa"/>
            <w:vMerge w:val="continue"/>
            <w:noWrap w:val="0"/>
            <w:vAlign w:val="center"/>
          </w:tcPr>
          <w:p w14:paraId="5A085115">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4314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773578D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val="en-US" w:eastAsia="zh-CN"/>
              </w:rPr>
              <w:t>6</w:t>
            </w:r>
          </w:p>
        </w:tc>
        <w:tc>
          <w:tcPr>
            <w:tcW w:w="2160" w:type="dxa"/>
            <w:noWrap w:val="0"/>
            <w:vAlign w:val="center"/>
          </w:tcPr>
          <w:p w14:paraId="492064F4">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农业用硝酸钾</w:t>
            </w:r>
          </w:p>
        </w:tc>
        <w:tc>
          <w:tcPr>
            <w:tcW w:w="5280" w:type="dxa"/>
            <w:vMerge w:val="continue"/>
            <w:noWrap w:val="0"/>
            <w:vAlign w:val="center"/>
          </w:tcPr>
          <w:p w14:paraId="4C64F06B">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49095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51CFB1BD">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7</w:t>
            </w:r>
          </w:p>
        </w:tc>
        <w:tc>
          <w:tcPr>
            <w:tcW w:w="2160" w:type="dxa"/>
            <w:noWrap w:val="0"/>
            <w:vAlign w:val="center"/>
          </w:tcPr>
          <w:p w14:paraId="06C8B0AE">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尿素</w:t>
            </w:r>
          </w:p>
        </w:tc>
        <w:tc>
          <w:tcPr>
            <w:tcW w:w="5280" w:type="dxa"/>
            <w:vMerge w:val="continue"/>
            <w:noWrap w:val="0"/>
            <w:vAlign w:val="center"/>
          </w:tcPr>
          <w:p w14:paraId="176F9DAF">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6A7B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2A33721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8</w:t>
            </w:r>
          </w:p>
        </w:tc>
        <w:tc>
          <w:tcPr>
            <w:tcW w:w="2160" w:type="dxa"/>
            <w:noWrap w:val="0"/>
            <w:vAlign w:val="center"/>
          </w:tcPr>
          <w:p w14:paraId="4C6485B7">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农业用硫酸钾</w:t>
            </w:r>
          </w:p>
        </w:tc>
        <w:tc>
          <w:tcPr>
            <w:tcW w:w="5280" w:type="dxa"/>
            <w:vMerge w:val="continue"/>
            <w:noWrap w:val="0"/>
            <w:vAlign w:val="center"/>
          </w:tcPr>
          <w:p w14:paraId="25F70CC4">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61C09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45D1C9C2">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9</w:t>
            </w:r>
          </w:p>
        </w:tc>
        <w:tc>
          <w:tcPr>
            <w:tcW w:w="2160" w:type="dxa"/>
            <w:noWrap w:val="0"/>
            <w:vAlign w:val="center"/>
          </w:tcPr>
          <w:p w14:paraId="2687184D">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钙镁磷钾肥</w:t>
            </w:r>
          </w:p>
        </w:tc>
        <w:tc>
          <w:tcPr>
            <w:tcW w:w="5280" w:type="dxa"/>
            <w:vMerge w:val="continue"/>
            <w:noWrap w:val="0"/>
            <w:vAlign w:val="center"/>
          </w:tcPr>
          <w:p w14:paraId="1A744D28">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6D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0E7B3577">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10</w:t>
            </w:r>
          </w:p>
        </w:tc>
        <w:tc>
          <w:tcPr>
            <w:tcW w:w="2160" w:type="dxa"/>
            <w:noWrap w:val="0"/>
            <w:vAlign w:val="center"/>
          </w:tcPr>
          <w:p w14:paraId="4C400700">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肥料级氯化钾</w:t>
            </w:r>
          </w:p>
        </w:tc>
        <w:tc>
          <w:tcPr>
            <w:tcW w:w="5280" w:type="dxa"/>
            <w:vMerge w:val="continue"/>
            <w:noWrap w:val="0"/>
            <w:vAlign w:val="center"/>
          </w:tcPr>
          <w:p w14:paraId="4FBC771F">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39F9F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5E522C9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11</w:t>
            </w:r>
          </w:p>
        </w:tc>
        <w:tc>
          <w:tcPr>
            <w:tcW w:w="2160" w:type="dxa"/>
            <w:noWrap w:val="0"/>
            <w:vAlign w:val="center"/>
          </w:tcPr>
          <w:p w14:paraId="33F9E71F">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钙镁磷肥</w:t>
            </w:r>
          </w:p>
        </w:tc>
        <w:tc>
          <w:tcPr>
            <w:tcW w:w="5280" w:type="dxa"/>
            <w:vMerge w:val="continue"/>
            <w:noWrap w:val="0"/>
            <w:vAlign w:val="center"/>
          </w:tcPr>
          <w:p w14:paraId="0DDDF69F">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14:paraId="22CB7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4ADFFA1B">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12</w:t>
            </w:r>
          </w:p>
        </w:tc>
        <w:tc>
          <w:tcPr>
            <w:tcW w:w="2160" w:type="dxa"/>
            <w:noWrap w:val="0"/>
            <w:vAlign w:val="center"/>
          </w:tcPr>
          <w:p w14:paraId="4E71925D">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有机肥料</w:t>
            </w:r>
          </w:p>
        </w:tc>
        <w:tc>
          <w:tcPr>
            <w:tcW w:w="5280" w:type="dxa"/>
            <w:noWrap w:val="0"/>
            <w:vAlign w:val="center"/>
          </w:tcPr>
          <w:p w14:paraId="2B9B997C">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每批抽取样品总量不少于4000g，将采取的样品迅速混合，用缩分器或四分法将样品缩分至约2000g，分装于3个洁净、干燥的聚乙烯或玻璃材质的广口瓶中，每份样品重量不少于600g。1瓶样品用于鲜样水分和微生物测定，1瓶风干用于产品成分分析，1瓶作为异议处理复检样品，以备查用。</w:t>
            </w:r>
          </w:p>
        </w:tc>
      </w:tr>
    </w:tbl>
    <w:p w14:paraId="793B072F">
      <w:pPr>
        <w:pStyle w:val="3"/>
        <w:bidi w:val="0"/>
        <w:rPr>
          <w:rFonts w:hint="default"/>
        </w:rPr>
      </w:pPr>
    </w:p>
    <w:p w14:paraId="64F226C1">
      <w:pPr>
        <w:rPr>
          <w:rFonts w:hint="default"/>
        </w:rPr>
      </w:pPr>
      <w:bookmarkStart w:id="0" w:name="_GoBack"/>
      <w:bookmarkEnd w:id="0"/>
    </w:p>
    <w:p w14:paraId="7D91BD55">
      <w:pPr>
        <w:pStyle w:val="3"/>
        <w:bidi w:val="0"/>
        <w:rPr>
          <w:rFonts w:hint="default"/>
        </w:rPr>
      </w:pPr>
      <w:r>
        <w:rPr>
          <w:rFonts w:hint="default"/>
        </w:rPr>
        <w:t>2</w:t>
      </w:r>
      <w:r>
        <w:rPr>
          <w:rFonts w:hint="default"/>
          <w:lang w:val="en-US" w:eastAsia="zh-CN"/>
        </w:rPr>
        <w:t>.</w:t>
      </w:r>
      <w:r>
        <w:rPr>
          <w:rFonts w:hint="default"/>
        </w:rPr>
        <w:t>检验依据</w:t>
      </w:r>
    </w:p>
    <w:p w14:paraId="223F32C3">
      <w:pPr>
        <w:spacing w:line="360" w:lineRule="auto"/>
        <w:rPr>
          <w:rFonts w:hint="default" w:ascii="Times New Roman" w:hAnsi="Times New Roman" w:eastAsia="宋体" w:cs="Times New Roman"/>
          <w:b w:val="0"/>
          <w:bCs/>
          <w:color w:val="000000"/>
          <w:sz w:val="21"/>
          <w:szCs w:val="21"/>
          <w:lang w:val="en-US" w:eastAsia="zh-CN"/>
        </w:rPr>
      </w:pPr>
      <w:r>
        <w:rPr>
          <w:rFonts w:hint="default" w:ascii="Times New Roman" w:hAnsi="Times New Roman" w:eastAsia="宋体" w:cs="Times New Roman"/>
          <w:b w:val="0"/>
          <w:bCs/>
          <w:color w:val="000000"/>
          <w:sz w:val="21"/>
          <w:szCs w:val="21"/>
        </w:rPr>
        <w:t>（</w:t>
      </w:r>
      <w:r>
        <w:rPr>
          <w:rFonts w:hint="default" w:ascii="Times New Roman" w:hAnsi="Times New Roman" w:eastAsia="宋体" w:cs="Times New Roman"/>
          <w:b w:val="0"/>
          <w:bCs/>
          <w:color w:val="000000"/>
          <w:sz w:val="21"/>
          <w:szCs w:val="21"/>
          <w:lang w:val="en-US" w:eastAsia="zh-CN"/>
        </w:rPr>
        <w:t>1</w:t>
      </w:r>
      <w:r>
        <w:rPr>
          <w:rFonts w:hint="default" w:ascii="Times New Roman" w:hAnsi="Times New Roman" w:eastAsia="宋体" w:cs="Times New Roman"/>
          <w:b w:val="0"/>
          <w:bCs/>
          <w:color w:val="000000"/>
          <w:sz w:val="21"/>
          <w:szCs w:val="21"/>
        </w:rPr>
        <w:t>）</w:t>
      </w:r>
      <w:r>
        <w:rPr>
          <w:rFonts w:hint="default" w:ascii="Times New Roman" w:hAnsi="Times New Roman" w:eastAsia="宋体" w:cs="Times New Roman"/>
          <w:b w:val="0"/>
          <w:bCs/>
          <w:color w:val="000000"/>
          <w:sz w:val="21"/>
          <w:szCs w:val="21"/>
          <w:lang w:val="en-US" w:eastAsia="zh-CN"/>
        </w:rPr>
        <w:t>复合肥料</w:t>
      </w:r>
    </w:p>
    <w:p w14:paraId="3140F407">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表</w:t>
      </w:r>
      <w:r>
        <w:rPr>
          <w:rFonts w:hint="default" w:ascii="Times New Roman" w:hAnsi="Times New Roman" w:eastAsia="宋体" w:cs="Times New Roman"/>
          <w:b w:val="0"/>
          <w:bCs/>
          <w:sz w:val="21"/>
          <w:szCs w:val="21"/>
          <w:lang w:val="en-US" w:eastAsia="zh-CN"/>
        </w:rPr>
        <w:t>2</w:t>
      </w:r>
      <w:r>
        <w:rPr>
          <w:rFonts w:hint="default" w:ascii="Times New Roman" w:hAnsi="Times New Roman" w:eastAsia="宋体" w:cs="Times New Roman"/>
          <w:b w:val="0"/>
          <w:bCs/>
          <w:sz w:val="21"/>
          <w:szCs w:val="21"/>
        </w:rPr>
        <w:t xml:space="preserve"> 复合肥料产品检验项目、依据及方法</w:t>
      </w:r>
    </w:p>
    <w:tbl>
      <w:tblPr>
        <w:tblStyle w:val="8"/>
        <w:tblW w:w="8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2983"/>
        <w:gridCol w:w="2162"/>
        <w:gridCol w:w="2502"/>
      </w:tblGrid>
      <w:tr w14:paraId="2D7E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93" w:type="dxa"/>
            <w:vMerge w:val="restart"/>
            <w:shd w:val="clear" w:color="auto" w:fill="auto"/>
            <w:noWrap w:val="0"/>
            <w:vAlign w:val="top"/>
          </w:tcPr>
          <w:p w14:paraId="25967224">
            <w:pPr>
              <w:pStyle w:val="16"/>
              <w:spacing w:before="136" w:line="222"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2983" w:type="dxa"/>
            <w:vMerge w:val="restart"/>
            <w:shd w:val="clear" w:color="auto" w:fill="auto"/>
            <w:noWrap w:val="0"/>
            <w:vAlign w:val="top"/>
          </w:tcPr>
          <w:p w14:paraId="75B885E4">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162" w:type="dxa"/>
            <w:vMerge w:val="restart"/>
            <w:shd w:val="clear" w:color="auto" w:fill="auto"/>
            <w:noWrap w:val="0"/>
            <w:vAlign w:val="top"/>
          </w:tcPr>
          <w:p w14:paraId="70D18257">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502" w:type="dxa"/>
            <w:vMerge w:val="restart"/>
            <w:shd w:val="clear" w:color="auto" w:fill="auto"/>
            <w:noWrap w:val="0"/>
            <w:vAlign w:val="top"/>
          </w:tcPr>
          <w:p w14:paraId="459E6B06">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14:paraId="30E6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93" w:type="dxa"/>
            <w:vMerge w:val="continue"/>
            <w:noWrap w:val="0"/>
            <w:vAlign w:val="center"/>
          </w:tcPr>
          <w:p w14:paraId="798DE5EE">
            <w:pPr>
              <w:adjustRightInd w:val="0"/>
              <w:jc w:val="center"/>
              <w:rPr>
                <w:rFonts w:hint="default" w:ascii="Times New Roman" w:hAnsi="Times New Roman" w:eastAsia="宋体" w:cs="Times New Roman"/>
                <w:sz w:val="21"/>
                <w:szCs w:val="21"/>
              </w:rPr>
            </w:pPr>
          </w:p>
        </w:tc>
        <w:tc>
          <w:tcPr>
            <w:tcW w:w="2983" w:type="dxa"/>
            <w:vMerge w:val="continue"/>
            <w:noWrap w:val="0"/>
            <w:vAlign w:val="center"/>
          </w:tcPr>
          <w:p w14:paraId="2CD6194F">
            <w:pPr>
              <w:adjustRightInd w:val="0"/>
              <w:jc w:val="center"/>
              <w:rPr>
                <w:rFonts w:hint="default" w:ascii="Times New Roman" w:hAnsi="Times New Roman" w:eastAsia="宋体" w:cs="Times New Roman"/>
                <w:sz w:val="21"/>
                <w:szCs w:val="21"/>
              </w:rPr>
            </w:pPr>
          </w:p>
        </w:tc>
        <w:tc>
          <w:tcPr>
            <w:tcW w:w="2162" w:type="dxa"/>
            <w:vMerge w:val="continue"/>
            <w:noWrap w:val="0"/>
            <w:vAlign w:val="center"/>
          </w:tcPr>
          <w:p w14:paraId="574C6034">
            <w:pPr>
              <w:adjustRightInd w:val="0"/>
              <w:jc w:val="center"/>
              <w:rPr>
                <w:rFonts w:hint="default" w:ascii="Times New Roman" w:hAnsi="Times New Roman" w:eastAsia="宋体" w:cs="Times New Roman"/>
                <w:sz w:val="21"/>
                <w:szCs w:val="21"/>
              </w:rPr>
            </w:pPr>
          </w:p>
        </w:tc>
        <w:tc>
          <w:tcPr>
            <w:tcW w:w="2502" w:type="dxa"/>
            <w:vMerge w:val="continue"/>
            <w:noWrap w:val="0"/>
            <w:vAlign w:val="center"/>
          </w:tcPr>
          <w:p w14:paraId="4C97BAD8">
            <w:pPr>
              <w:adjustRightInd w:val="0"/>
              <w:jc w:val="center"/>
              <w:rPr>
                <w:rFonts w:hint="default" w:ascii="Times New Roman" w:hAnsi="Times New Roman" w:eastAsia="宋体" w:cs="Times New Roman"/>
                <w:sz w:val="21"/>
                <w:szCs w:val="21"/>
              </w:rPr>
            </w:pPr>
          </w:p>
        </w:tc>
      </w:tr>
      <w:tr w14:paraId="2F2F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0B2AC1CE">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sz w:val="21"/>
                <w:szCs w:val="21"/>
                <w:lang w:val="en-US" w:eastAsia="zh-CN"/>
              </w:rPr>
              <w:t>1</w:t>
            </w:r>
          </w:p>
        </w:tc>
        <w:tc>
          <w:tcPr>
            <w:tcW w:w="2983" w:type="dxa"/>
            <w:noWrap w:val="0"/>
            <w:vAlign w:val="center"/>
          </w:tcPr>
          <w:p w14:paraId="7CED52EF">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总氮（N）</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14:paraId="40467D3E">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061CF97B">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8572-2010</w:t>
            </w:r>
          </w:p>
        </w:tc>
      </w:tr>
      <w:tr w14:paraId="6DCAF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6B4AC19F">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2</w:t>
            </w:r>
          </w:p>
        </w:tc>
        <w:tc>
          <w:tcPr>
            <w:tcW w:w="2983" w:type="dxa"/>
            <w:noWrap w:val="0"/>
            <w:vAlign w:val="center"/>
          </w:tcPr>
          <w:p w14:paraId="55270EB8">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有效磷（P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14:paraId="1733285C">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5BEF3C6D">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r>
      <w:tr w14:paraId="24D6B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646160C2">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3</w:t>
            </w:r>
          </w:p>
        </w:tc>
        <w:tc>
          <w:tcPr>
            <w:tcW w:w="2983" w:type="dxa"/>
            <w:noWrap w:val="0"/>
            <w:vAlign w:val="center"/>
          </w:tcPr>
          <w:p w14:paraId="4042FDA3">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14:paraId="599AB3FF">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59E62499">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8574-2024</w:t>
            </w:r>
          </w:p>
        </w:tc>
      </w:tr>
      <w:tr w14:paraId="09952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43ADEC22">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4</w:t>
            </w:r>
          </w:p>
        </w:tc>
        <w:tc>
          <w:tcPr>
            <w:tcW w:w="2983" w:type="dxa"/>
            <w:noWrap w:val="0"/>
            <w:vAlign w:val="center"/>
          </w:tcPr>
          <w:p w14:paraId="61808D9C">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2162" w:type="dxa"/>
            <w:noWrap w:val="0"/>
            <w:vAlign w:val="center"/>
          </w:tcPr>
          <w:p w14:paraId="3C134B32">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030EE6BE">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r>
      <w:tr w14:paraId="20ECE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64E275D6">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5</w:t>
            </w:r>
          </w:p>
        </w:tc>
        <w:tc>
          <w:tcPr>
            <w:tcW w:w="2983" w:type="dxa"/>
            <w:noWrap w:val="0"/>
            <w:vAlign w:val="center"/>
          </w:tcPr>
          <w:p w14:paraId="02563CE4">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氯离子</w:t>
            </w:r>
            <w:r>
              <w:rPr>
                <w:rFonts w:hint="default" w:ascii="Times New Roman" w:hAnsi="Times New Roman" w:eastAsia="宋体" w:cs="Times New Roman"/>
                <w:color w:val="auto"/>
                <w:kern w:val="0"/>
                <w:sz w:val="21"/>
                <w:szCs w:val="21"/>
                <w:highlight w:val="none"/>
                <w:vertAlign w:val="superscript"/>
                <w:lang w:bidi="ar"/>
              </w:rPr>
              <w:t>b</w:t>
            </w:r>
          </w:p>
        </w:tc>
        <w:tc>
          <w:tcPr>
            <w:tcW w:w="2162" w:type="dxa"/>
            <w:noWrap w:val="0"/>
            <w:vAlign w:val="center"/>
          </w:tcPr>
          <w:p w14:paraId="0117F0D0">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2C3A7B75">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24890-2010</w:t>
            </w:r>
          </w:p>
        </w:tc>
      </w:tr>
      <w:tr w14:paraId="418C9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69BD8995">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6</w:t>
            </w:r>
          </w:p>
        </w:tc>
        <w:tc>
          <w:tcPr>
            <w:tcW w:w="2983" w:type="dxa"/>
            <w:noWrap w:val="0"/>
            <w:vAlign w:val="center"/>
          </w:tcPr>
          <w:p w14:paraId="0BEBAB40">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水溶性磷占有效磷百分率</w:t>
            </w:r>
            <w:r>
              <w:rPr>
                <w:rFonts w:hint="default" w:ascii="Times New Roman" w:hAnsi="Times New Roman" w:eastAsia="宋体" w:cs="Times New Roman"/>
                <w:color w:val="auto"/>
                <w:kern w:val="0"/>
                <w:sz w:val="21"/>
                <w:szCs w:val="21"/>
                <w:highlight w:val="none"/>
                <w:vertAlign w:val="superscript"/>
                <w:lang w:bidi="ar"/>
              </w:rPr>
              <w:t>c</w:t>
            </w:r>
          </w:p>
        </w:tc>
        <w:tc>
          <w:tcPr>
            <w:tcW w:w="2162" w:type="dxa"/>
            <w:noWrap w:val="0"/>
            <w:vAlign w:val="center"/>
          </w:tcPr>
          <w:p w14:paraId="360EC76E">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68D5A1C6">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r>
      <w:tr w14:paraId="33255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3908C796">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7</w:t>
            </w:r>
          </w:p>
        </w:tc>
        <w:tc>
          <w:tcPr>
            <w:tcW w:w="2983" w:type="dxa"/>
            <w:noWrap w:val="0"/>
            <w:vAlign w:val="center"/>
          </w:tcPr>
          <w:p w14:paraId="76D299D0">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粒度（1.00mm~4.75mm或3.35mm~5.60mm）</w:t>
            </w:r>
          </w:p>
        </w:tc>
        <w:tc>
          <w:tcPr>
            <w:tcW w:w="2162" w:type="dxa"/>
            <w:noWrap w:val="0"/>
            <w:vAlign w:val="center"/>
          </w:tcPr>
          <w:p w14:paraId="31D75BD7">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239073FF">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24891-2010</w:t>
            </w:r>
          </w:p>
        </w:tc>
      </w:tr>
      <w:tr w14:paraId="04F2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180F8B9E">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8</w:t>
            </w:r>
          </w:p>
        </w:tc>
        <w:tc>
          <w:tcPr>
            <w:tcW w:w="2983" w:type="dxa"/>
            <w:noWrap w:val="0"/>
            <w:vAlign w:val="center"/>
          </w:tcPr>
          <w:p w14:paraId="357F027F">
            <w:pPr>
              <w:jc w:val="center"/>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硝态氮</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14:paraId="6471E5E8">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67FE401B">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3597-2002</w:t>
            </w:r>
          </w:p>
        </w:tc>
      </w:tr>
      <w:tr w14:paraId="2900D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259BECE1">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9</w:t>
            </w:r>
          </w:p>
        </w:tc>
        <w:tc>
          <w:tcPr>
            <w:tcW w:w="2983" w:type="dxa"/>
            <w:noWrap w:val="0"/>
            <w:vAlign w:val="center"/>
          </w:tcPr>
          <w:p w14:paraId="59F05F8C">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总镉</w:t>
            </w:r>
          </w:p>
        </w:tc>
        <w:tc>
          <w:tcPr>
            <w:tcW w:w="2162" w:type="dxa"/>
            <w:noWrap w:val="0"/>
            <w:vAlign w:val="center"/>
          </w:tcPr>
          <w:p w14:paraId="73436447">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14:paraId="6CFE8CF1">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4262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56677A9D">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10</w:t>
            </w:r>
          </w:p>
        </w:tc>
        <w:tc>
          <w:tcPr>
            <w:tcW w:w="2983" w:type="dxa"/>
            <w:noWrap w:val="0"/>
            <w:vAlign w:val="center"/>
          </w:tcPr>
          <w:p w14:paraId="5CA29225">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总汞</w:t>
            </w:r>
          </w:p>
        </w:tc>
        <w:tc>
          <w:tcPr>
            <w:tcW w:w="2162" w:type="dxa"/>
            <w:noWrap w:val="0"/>
            <w:vAlign w:val="center"/>
          </w:tcPr>
          <w:p w14:paraId="027FC6C3">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14:paraId="54DF8B94">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5F0D3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2849EE88">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11</w:t>
            </w:r>
          </w:p>
        </w:tc>
        <w:tc>
          <w:tcPr>
            <w:tcW w:w="2983" w:type="dxa"/>
            <w:noWrap w:val="0"/>
            <w:vAlign w:val="center"/>
          </w:tcPr>
          <w:p w14:paraId="5BC2B5F6">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总砷</w:t>
            </w:r>
          </w:p>
        </w:tc>
        <w:tc>
          <w:tcPr>
            <w:tcW w:w="2162" w:type="dxa"/>
            <w:noWrap w:val="0"/>
            <w:vAlign w:val="center"/>
          </w:tcPr>
          <w:p w14:paraId="54EA6A55">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14:paraId="20B07223">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13977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1EF88529">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12</w:t>
            </w:r>
          </w:p>
        </w:tc>
        <w:tc>
          <w:tcPr>
            <w:tcW w:w="2983" w:type="dxa"/>
            <w:noWrap w:val="0"/>
            <w:vAlign w:val="center"/>
          </w:tcPr>
          <w:p w14:paraId="37D0DFDD">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总铅</w:t>
            </w:r>
          </w:p>
        </w:tc>
        <w:tc>
          <w:tcPr>
            <w:tcW w:w="2162" w:type="dxa"/>
            <w:noWrap w:val="0"/>
            <w:vAlign w:val="center"/>
          </w:tcPr>
          <w:p w14:paraId="4A38D66B">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14:paraId="01075E52">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265BF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288C44B0">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13</w:t>
            </w:r>
          </w:p>
        </w:tc>
        <w:tc>
          <w:tcPr>
            <w:tcW w:w="2983" w:type="dxa"/>
            <w:noWrap w:val="0"/>
            <w:vAlign w:val="center"/>
          </w:tcPr>
          <w:p w14:paraId="000A5FE9">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总铬</w:t>
            </w:r>
          </w:p>
        </w:tc>
        <w:tc>
          <w:tcPr>
            <w:tcW w:w="2162" w:type="dxa"/>
            <w:noWrap w:val="0"/>
            <w:vAlign w:val="center"/>
          </w:tcPr>
          <w:p w14:paraId="5F0C4023">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14:paraId="49470358">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0073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0CE5C994">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14</w:t>
            </w:r>
          </w:p>
        </w:tc>
        <w:tc>
          <w:tcPr>
            <w:tcW w:w="2983" w:type="dxa"/>
            <w:noWrap w:val="0"/>
            <w:vAlign w:val="center"/>
          </w:tcPr>
          <w:p w14:paraId="5A53F810">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总铊</w:t>
            </w:r>
          </w:p>
        </w:tc>
        <w:tc>
          <w:tcPr>
            <w:tcW w:w="2162" w:type="dxa"/>
            <w:noWrap w:val="0"/>
            <w:vAlign w:val="center"/>
          </w:tcPr>
          <w:p w14:paraId="237685A9">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14:paraId="26E2D4FA">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r>
      <w:tr w14:paraId="101E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5B97C0ED">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1</w:t>
            </w:r>
            <w:r>
              <w:rPr>
                <w:rFonts w:hint="eastAsia" w:cs="Times New Roman"/>
                <w:bCs/>
                <w:sz w:val="21"/>
                <w:szCs w:val="21"/>
                <w:lang w:val="en-US" w:eastAsia="zh-CN"/>
              </w:rPr>
              <w:t>5</w:t>
            </w:r>
          </w:p>
        </w:tc>
        <w:tc>
          <w:tcPr>
            <w:tcW w:w="2983" w:type="dxa"/>
            <w:noWrap w:val="0"/>
            <w:vAlign w:val="center"/>
          </w:tcPr>
          <w:p w14:paraId="17B6EE7C">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缩二脲</w:t>
            </w:r>
          </w:p>
        </w:tc>
        <w:tc>
          <w:tcPr>
            <w:tcW w:w="2162" w:type="dxa"/>
            <w:noWrap w:val="0"/>
            <w:vAlign w:val="center"/>
          </w:tcPr>
          <w:p w14:paraId="0259713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38400-2019</w:t>
            </w:r>
          </w:p>
          <w:p w14:paraId="72DFF777">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14:paraId="14B80F7F">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22924-2024</w:t>
            </w:r>
          </w:p>
        </w:tc>
      </w:tr>
      <w:tr w14:paraId="263E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14:paraId="264664B8">
            <w:pPr>
              <w:adjustRightInd w:val="0"/>
              <w:jc w:val="center"/>
              <w:rPr>
                <w:rFonts w:hint="default" w:ascii="Times New Roman" w:hAnsi="Times New Roman" w:eastAsia="宋体" w:cs="Times New Roman"/>
                <w:bCs/>
                <w:sz w:val="21"/>
                <w:szCs w:val="21"/>
                <w:lang w:val="en-US" w:eastAsia="zh-CN"/>
              </w:rPr>
            </w:pPr>
            <w:r>
              <w:rPr>
                <w:rFonts w:hint="eastAsia" w:cs="Times New Roman"/>
                <w:bCs/>
                <w:sz w:val="21"/>
                <w:szCs w:val="21"/>
                <w:lang w:val="en-US" w:eastAsia="zh-CN"/>
              </w:rPr>
              <w:t>16</w:t>
            </w:r>
          </w:p>
        </w:tc>
        <w:tc>
          <w:tcPr>
            <w:tcW w:w="2983" w:type="dxa"/>
            <w:noWrap w:val="0"/>
            <w:vAlign w:val="center"/>
          </w:tcPr>
          <w:p w14:paraId="34B23CA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包装标识（养分含量、含氯标识、警示语、名称中的禁用语等）</w:t>
            </w:r>
          </w:p>
        </w:tc>
        <w:tc>
          <w:tcPr>
            <w:tcW w:w="2162" w:type="dxa"/>
            <w:noWrap w:val="0"/>
            <w:vAlign w:val="center"/>
          </w:tcPr>
          <w:p w14:paraId="1F0161E6">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rPr>
              <w:t>2021</w:t>
            </w:r>
          </w:p>
          <w:p w14:paraId="422DDDA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15063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c>
          <w:tcPr>
            <w:tcW w:w="2502" w:type="dxa"/>
            <w:noWrap w:val="0"/>
            <w:vAlign w:val="center"/>
          </w:tcPr>
          <w:p w14:paraId="7C7F4A30">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rPr>
              <w:t>2021</w:t>
            </w:r>
          </w:p>
          <w:p w14:paraId="2991CE0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15063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r>
      <w:tr w14:paraId="57551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40" w:type="dxa"/>
            <w:gridSpan w:val="4"/>
            <w:noWrap w:val="0"/>
            <w:vAlign w:val="top"/>
          </w:tcPr>
          <w:p w14:paraId="1B424C53">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备注：a 在产品明示标准中有限量值规定的，则检测该项目。</w:t>
            </w:r>
          </w:p>
          <w:p w14:paraId="70561BE7">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b包装袋上标注“含氯（高氯）” 的产品不测该项目。</w:t>
            </w:r>
          </w:p>
          <w:p w14:paraId="519EAA65">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氮、钾二元肥料和包装袋上标注“含枸溶性磷” 的产品测不测该项目。</w:t>
            </w:r>
          </w:p>
        </w:tc>
      </w:tr>
    </w:tbl>
    <w:p w14:paraId="7105AC19">
      <w:pPr>
        <w:spacing w:line="360" w:lineRule="auto"/>
        <w:rPr>
          <w:rFonts w:hint="default" w:ascii="Times New Roman" w:hAnsi="Times New Roman" w:eastAsia="宋体" w:cs="Times New Roman"/>
          <w:b/>
          <w:bCs/>
          <w:color w:val="000000"/>
          <w:sz w:val="21"/>
          <w:szCs w:val="21"/>
          <w:lang w:val="en-US" w:eastAsia="zh-CN"/>
        </w:rPr>
      </w:pP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掺混肥料</w:t>
      </w:r>
    </w:p>
    <w:p w14:paraId="4C0E5F1D">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3</w:t>
      </w:r>
      <w:r>
        <w:rPr>
          <w:rFonts w:hint="default" w:ascii="Times New Roman" w:hAnsi="Times New Roman" w:eastAsia="宋体" w:cs="Times New Roman"/>
          <w:b w:val="0"/>
          <w:bCs w:val="0"/>
          <w:sz w:val="21"/>
          <w:szCs w:val="21"/>
        </w:rPr>
        <w:t xml:space="preserve"> 掺混肥料（BB肥）产品检验项目、依据及方法</w:t>
      </w:r>
    </w:p>
    <w:tbl>
      <w:tblPr>
        <w:tblStyle w:val="8"/>
        <w:tblW w:w="8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3001"/>
        <w:gridCol w:w="2173"/>
        <w:gridCol w:w="2633"/>
      </w:tblGrid>
      <w:tr w14:paraId="7732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60" w:type="dxa"/>
            <w:vMerge w:val="restart"/>
            <w:noWrap w:val="0"/>
            <w:vAlign w:val="top"/>
          </w:tcPr>
          <w:p w14:paraId="048ECD84">
            <w:pPr>
              <w:pStyle w:val="16"/>
              <w:spacing w:before="136" w:line="222"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8"/>
                <w:kern w:val="0"/>
                <w:sz w:val="21"/>
                <w:szCs w:val="21"/>
                <w:highlight w:val="none"/>
              </w:rPr>
              <w:t>序号</w:t>
            </w:r>
          </w:p>
        </w:tc>
        <w:tc>
          <w:tcPr>
            <w:tcW w:w="3001" w:type="dxa"/>
            <w:vMerge w:val="restart"/>
            <w:noWrap w:val="0"/>
            <w:vAlign w:val="top"/>
          </w:tcPr>
          <w:p w14:paraId="1381CED4">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检验项目</w:t>
            </w:r>
          </w:p>
        </w:tc>
        <w:tc>
          <w:tcPr>
            <w:tcW w:w="2173" w:type="dxa"/>
            <w:vMerge w:val="restart"/>
            <w:noWrap w:val="0"/>
            <w:vAlign w:val="top"/>
          </w:tcPr>
          <w:p w14:paraId="6FE4A010">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检验依据</w:t>
            </w:r>
          </w:p>
        </w:tc>
        <w:tc>
          <w:tcPr>
            <w:tcW w:w="2633" w:type="dxa"/>
            <w:vMerge w:val="restart"/>
            <w:noWrap w:val="0"/>
            <w:vAlign w:val="top"/>
          </w:tcPr>
          <w:p w14:paraId="3AEC3204">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检验方法</w:t>
            </w:r>
          </w:p>
        </w:tc>
      </w:tr>
      <w:tr w14:paraId="3D5B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60" w:type="dxa"/>
            <w:vMerge w:val="continue"/>
            <w:noWrap w:val="0"/>
            <w:vAlign w:val="center"/>
          </w:tcPr>
          <w:p w14:paraId="6D5C9B51">
            <w:pPr>
              <w:adjustRightInd w:val="0"/>
              <w:jc w:val="center"/>
              <w:rPr>
                <w:rFonts w:hint="default" w:ascii="Times New Roman" w:hAnsi="Times New Roman" w:eastAsia="宋体" w:cs="Times New Roman"/>
                <w:sz w:val="21"/>
                <w:szCs w:val="21"/>
              </w:rPr>
            </w:pPr>
          </w:p>
        </w:tc>
        <w:tc>
          <w:tcPr>
            <w:tcW w:w="3001" w:type="dxa"/>
            <w:vMerge w:val="continue"/>
            <w:noWrap w:val="0"/>
            <w:vAlign w:val="center"/>
          </w:tcPr>
          <w:p w14:paraId="01A17A83">
            <w:pPr>
              <w:adjustRightInd w:val="0"/>
              <w:jc w:val="center"/>
              <w:rPr>
                <w:rFonts w:hint="default" w:ascii="Times New Roman" w:hAnsi="Times New Roman" w:eastAsia="宋体" w:cs="Times New Roman"/>
                <w:sz w:val="21"/>
                <w:szCs w:val="21"/>
              </w:rPr>
            </w:pPr>
          </w:p>
        </w:tc>
        <w:tc>
          <w:tcPr>
            <w:tcW w:w="2173" w:type="dxa"/>
            <w:vMerge w:val="continue"/>
            <w:noWrap w:val="0"/>
            <w:vAlign w:val="center"/>
          </w:tcPr>
          <w:p w14:paraId="60CCF2C7">
            <w:pPr>
              <w:adjustRightInd w:val="0"/>
              <w:jc w:val="center"/>
              <w:rPr>
                <w:rFonts w:hint="default" w:ascii="Times New Roman" w:hAnsi="Times New Roman" w:eastAsia="宋体" w:cs="Times New Roman"/>
                <w:sz w:val="21"/>
                <w:szCs w:val="21"/>
              </w:rPr>
            </w:pPr>
          </w:p>
        </w:tc>
        <w:tc>
          <w:tcPr>
            <w:tcW w:w="2633" w:type="dxa"/>
            <w:vMerge w:val="continue"/>
            <w:noWrap w:val="0"/>
            <w:vAlign w:val="center"/>
          </w:tcPr>
          <w:p w14:paraId="0D3EACA3">
            <w:pPr>
              <w:adjustRightInd w:val="0"/>
              <w:jc w:val="center"/>
              <w:rPr>
                <w:rFonts w:hint="default" w:ascii="Times New Roman" w:hAnsi="Times New Roman" w:eastAsia="宋体" w:cs="Times New Roman"/>
                <w:sz w:val="21"/>
                <w:szCs w:val="21"/>
              </w:rPr>
            </w:pPr>
          </w:p>
        </w:tc>
      </w:tr>
      <w:tr w14:paraId="3BD6F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3236F79D">
            <w:pPr>
              <w:pStyle w:val="16"/>
              <w:spacing w:before="138" w:line="181"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1</w:t>
            </w:r>
          </w:p>
        </w:tc>
        <w:tc>
          <w:tcPr>
            <w:tcW w:w="3001" w:type="dxa"/>
            <w:noWrap w:val="0"/>
            <w:vAlign w:val="center"/>
          </w:tcPr>
          <w:p w14:paraId="28C543CC">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总氮（N）</w:t>
            </w:r>
            <w:r>
              <w:rPr>
                <w:rFonts w:hint="default" w:ascii="Times New Roman" w:hAnsi="Times New Roman" w:eastAsia="宋体" w:cs="Times New Roman"/>
                <w:color w:val="auto"/>
                <w:kern w:val="0"/>
                <w:sz w:val="21"/>
                <w:szCs w:val="21"/>
                <w:highlight w:val="none"/>
                <w:vertAlign w:val="superscript"/>
                <w:lang w:bidi="ar"/>
              </w:rPr>
              <w:t>a</w:t>
            </w:r>
          </w:p>
        </w:tc>
        <w:tc>
          <w:tcPr>
            <w:tcW w:w="2173" w:type="dxa"/>
            <w:noWrap w:val="0"/>
            <w:vAlign w:val="center"/>
          </w:tcPr>
          <w:p w14:paraId="60B389D6">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5D08DBD9">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8572-2010</w:t>
            </w:r>
          </w:p>
        </w:tc>
      </w:tr>
      <w:tr w14:paraId="03D74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3154FB83">
            <w:pPr>
              <w:pStyle w:val="16"/>
              <w:spacing w:before="136"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2</w:t>
            </w:r>
          </w:p>
        </w:tc>
        <w:tc>
          <w:tcPr>
            <w:tcW w:w="3001" w:type="dxa"/>
            <w:noWrap w:val="0"/>
            <w:vAlign w:val="center"/>
          </w:tcPr>
          <w:p w14:paraId="734AE8E3">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有效磷（P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w:t>
            </w:r>
            <w:r>
              <w:rPr>
                <w:rFonts w:hint="default" w:ascii="Times New Roman" w:hAnsi="Times New Roman" w:eastAsia="宋体" w:cs="Times New Roman"/>
                <w:color w:val="auto"/>
                <w:kern w:val="0"/>
                <w:sz w:val="21"/>
                <w:szCs w:val="21"/>
                <w:highlight w:val="none"/>
                <w:vertAlign w:val="superscript"/>
                <w:lang w:bidi="ar"/>
              </w:rPr>
              <w:t>a</w:t>
            </w:r>
          </w:p>
        </w:tc>
        <w:tc>
          <w:tcPr>
            <w:tcW w:w="2173" w:type="dxa"/>
            <w:noWrap w:val="0"/>
            <w:vAlign w:val="center"/>
          </w:tcPr>
          <w:p w14:paraId="02E5FD6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1E0DA8E1">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15063-2020</w:t>
            </w:r>
          </w:p>
        </w:tc>
      </w:tr>
      <w:tr w14:paraId="48FDC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34BC37DA">
            <w:pPr>
              <w:pStyle w:val="16"/>
              <w:spacing w:before="14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3</w:t>
            </w:r>
          </w:p>
        </w:tc>
        <w:tc>
          <w:tcPr>
            <w:tcW w:w="3001" w:type="dxa"/>
            <w:noWrap w:val="0"/>
            <w:vAlign w:val="center"/>
          </w:tcPr>
          <w:p w14:paraId="30A39EDF">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eastAsia="宋体" w:cs="Times New Roman"/>
                <w:color w:val="auto"/>
                <w:kern w:val="0"/>
                <w:sz w:val="21"/>
                <w:szCs w:val="21"/>
                <w:highlight w:val="none"/>
                <w:vertAlign w:val="superscript"/>
                <w:lang w:bidi="ar"/>
              </w:rPr>
              <w:t>a</w:t>
            </w:r>
          </w:p>
        </w:tc>
        <w:tc>
          <w:tcPr>
            <w:tcW w:w="2173" w:type="dxa"/>
            <w:noWrap w:val="0"/>
            <w:vAlign w:val="center"/>
          </w:tcPr>
          <w:p w14:paraId="65D68227">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1D887DAD">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8574-2024</w:t>
            </w:r>
          </w:p>
        </w:tc>
      </w:tr>
      <w:tr w14:paraId="3921F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5D502B11">
            <w:pPr>
              <w:pStyle w:val="16"/>
              <w:spacing w:before="19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4</w:t>
            </w:r>
          </w:p>
        </w:tc>
        <w:tc>
          <w:tcPr>
            <w:tcW w:w="3001" w:type="dxa"/>
            <w:noWrap w:val="0"/>
            <w:vAlign w:val="center"/>
          </w:tcPr>
          <w:p w14:paraId="4FC5B6D4">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2173" w:type="dxa"/>
            <w:noWrap w:val="0"/>
            <w:vAlign w:val="center"/>
          </w:tcPr>
          <w:p w14:paraId="700C6AA6">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31FA0B0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r>
      <w:tr w14:paraId="15A8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3DC9741A">
            <w:pPr>
              <w:pStyle w:val="16"/>
              <w:spacing w:before="172" w:line="179"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5</w:t>
            </w:r>
          </w:p>
        </w:tc>
        <w:tc>
          <w:tcPr>
            <w:tcW w:w="3001" w:type="dxa"/>
            <w:noWrap w:val="0"/>
            <w:vAlign w:val="center"/>
          </w:tcPr>
          <w:p w14:paraId="4200E24D">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氯离子</w:t>
            </w:r>
            <w:r>
              <w:rPr>
                <w:rFonts w:hint="default" w:ascii="Times New Roman" w:hAnsi="Times New Roman" w:eastAsia="宋体" w:cs="Times New Roman"/>
                <w:color w:val="auto"/>
                <w:kern w:val="0"/>
                <w:sz w:val="21"/>
                <w:szCs w:val="21"/>
                <w:highlight w:val="none"/>
                <w:vertAlign w:val="superscript"/>
                <w:lang w:bidi="ar"/>
              </w:rPr>
              <w:t>b</w:t>
            </w:r>
          </w:p>
        </w:tc>
        <w:tc>
          <w:tcPr>
            <w:tcW w:w="2173" w:type="dxa"/>
            <w:noWrap w:val="0"/>
            <w:vAlign w:val="center"/>
          </w:tcPr>
          <w:p w14:paraId="60508D33">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526B2AD2">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24890-2010</w:t>
            </w:r>
          </w:p>
        </w:tc>
      </w:tr>
      <w:tr w14:paraId="278A1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08632B7B">
            <w:pPr>
              <w:pStyle w:val="16"/>
              <w:spacing w:before="201"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6</w:t>
            </w:r>
          </w:p>
        </w:tc>
        <w:tc>
          <w:tcPr>
            <w:tcW w:w="3001" w:type="dxa"/>
            <w:noWrap w:val="0"/>
            <w:vAlign w:val="center"/>
          </w:tcPr>
          <w:p w14:paraId="30412F0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水溶性磷占有效磷百分率</w:t>
            </w:r>
            <w:r>
              <w:rPr>
                <w:rFonts w:hint="default" w:ascii="Times New Roman" w:hAnsi="Times New Roman" w:eastAsia="宋体" w:cs="Times New Roman"/>
                <w:color w:val="auto"/>
                <w:kern w:val="0"/>
                <w:sz w:val="21"/>
                <w:szCs w:val="21"/>
                <w:highlight w:val="none"/>
                <w:vertAlign w:val="superscript"/>
                <w:lang w:bidi="ar"/>
              </w:rPr>
              <w:t>c</w:t>
            </w:r>
          </w:p>
        </w:tc>
        <w:tc>
          <w:tcPr>
            <w:tcW w:w="2173" w:type="dxa"/>
            <w:noWrap w:val="0"/>
            <w:vAlign w:val="center"/>
          </w:tcPr>
          <w:p w14:paraId="4922C8EB">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515CE487">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15063-2020</w:t>
            </w:r>
          </w:p>
        </w:tc>
      </w:tr>
      <w:tr w14:paraId="4AB10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7A1618FF">
            <w:pPr>
              <w:pStyle w:val="16"/>
              <w:spacing w:before="202" w:line="179"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7</w:t>
            </w:r>
          </w:p>
        </w:tc>
        <w:tc>
          <w:tcPr>
            <w:tcW w:w="3001" w:type="dxa"/>
            <w:noWrap w:val="0"/>
            <w:vAlign w:val="center"/>
          </w:tcPr>
          <w:p w14:paraId="5729AC4F">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粒度（2.00mm~4.75mm）</w:t>
            </w:r>
          </w:p>
        </w:tc>
        <w:tc>
          <w:tcPr>
            <w:tcW w:w="2173" w:type="dxa"/>
            <w:noWrap w:val="0"/>
            <w:vAlign w:val="center"/>
          </w:tcPr>
          <w:p w14:paraId="07034EFC">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4C59895D">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24891-2010</w:t>
            </w:r>
          </w:p>
        </w:tc>
      </w:tr>
      <w:tr w14:paraId="3816A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0577B85A">
            <w:pPr>
              <w:pStyle w:val="16"/>
              <w:spacing w:before="193" w:line="181" w:lineRule="auto"/>
              <w:jc w:val="center"/>
              <w:rPr>
                <w:rFonts w:hint="eastAsia"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8</w:t>
            </w:r>
          </w:p>
        </w:tc>
        <w:tc>
          <w:tcPr>
            <w:tcW w:w="3001" w:type="dxa"/>
            <w:noWrap w:val="0"/>
            <w:vAlign w:val="center"/>
          </w:tcPr>
          <w:p w14:paraId="15E78AEB">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总镉</w:t>
            </w:r>
          </w:p>
        </w:tc>
        <w:tc>
          <w:tcPr>
            <w:tcW w:w="2173" w:type="dxa"/>
            <w:noWrap w:val="0"/>
            <w:vAlign w:val="center"/>
          </w:tcPr>
          <w:p w14:paraId="09701987">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14:paraId="16CE2057">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10B1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6FEB8B62">
            <w:pPr>
              <w:pStyle w:val="16"/>
              <w:spacing w:before="202" w:line="181" w:lineRule="auto"/>
              <w:jc w:val="center"/>
              <w:rPr>
                <w:rFonts w:hint="eastAsia"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9</w:t>
            </w:r>
          </w:p>
        </w:tc>
        <w:tc>
          <w:tcPr>
            <w:tcW w:w="3001" w:type="dxa"/>
            <w:noWrap w:val="0"/>
            <w:vAlign w:val="center"/>
          </w:tcPr>
          <w:p w14:paraId="75F6A0E4">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总汞</w:t>
            </w:r>
          </w:p>
        </w:tc>
        <w:tc>
          <w:tcPr>
            <w:tcW w:w="2173" w:type="dxa"/>
            <w:noWrap w:val="0"/>
            <w:vAlign w:val="center"/>
          </w:tcPr>
          <w:p w14:paraId="0909A4E1">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14:paraId="4D0AC4D7">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6D10A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7ED153F0">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10</w:t>
            </w:r>
          </w:p>
        </w:tc>
        <w:tc>
          <w:tcPr>
            <w:tcW w:w="3001" w:type="dxa"/>
            <w:noWrap w:val="0"/>
            <w:vAlign w:val="center"/>
          </w:tcPr>
          <w:p w14:paraId="22191F50">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总砷</w:t>
            </w:r>
          </w:p>
        </w:tc>
        <w:tc>
          <w:tcPr>
            <w:tcW w:w="2173" w:type="dxa"/>
            <w:noWrap w:val="0"/>
            <w:vAlign w:val="center"/>
          </w:tcPr>
          <w:p w14:paraId="022EDE96">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14:paraId="53E21F1A">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59E3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21F452C3">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11</w:t>
            </w:r>
          </w:p>
        </w:tc>
        <w:tc>
          <w:tcPr>
            <w:tcW w:w="3001" w:type="dxa"/>
            <w:noWrap w:val="0"/>
            <w:vAlign w:val="center"/>
          </w:tcPr>
          <w:p w14:paraId="0595A14E">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总铅</w:t>
            </w:r>
          </w:p>
        </w:tc>
        <w:tc>
          <w:tcPr>
            <w:tcW w:w="2173" w:type="dxa"/>
            <w:noWrap w:val="0"/>
            <w:vAlign w:val="center"/>
          </w:tcPr>
          <w:p w14:paraId="004E3BFF">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14:paraId="09AE1E9D">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07917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72E0CAC9">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12</w:t>
            </w:r>
          </w:p>
        </w:tc>
        <w:tc>
          <w:tcPr>
            <w:tcW w:w="3001" w:type="dxa"/>
            <w:noWrap w:val="0"/>
            <w:vAlign w:val="center"/>
          </w:tcPr>
          <w:p w14:paraId="4069AA57">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总铬</w:t>
            </w:r>
          </w:p>
        </w:tc>
        <w:tc>
          <w:tcPr>
            <w:tcW w:w="2173" w:type="dxa"/>
            <w:noWrap w:val="0"/>
            <w:vAlign w:val="center"/>
          </w:tcPr>
          <w:p w14:paraId="31EE85CC">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14:paraId="065B4C5E">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5AAD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12596F69">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13</w:t>
            </w:r>
          </w:p>
        </w:tc>
        <w:tc>
          <w:tcPr>
            <w:tcW w:w="3001" w:type="dxa"/>
            <w:noWrap w:val="0"/>
            <w:vAlign w:val="center"/>
          </w:tcPr>
          <w:p w14:paraId="30D2728A">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总铊</w:t>
            </w:r>
          </w:p>
        </w:tc>
        <w:tc>
          <w:tcPr>
            <w:tcW w:w="2173" w:type="dxa"/>
            <w:noWrap w:val="0"/>
            <w:vAlign w:val="center"/>
          </w:tcPr>
          <w:p w14:paraId="5FE3AEA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14:paraId="44D14C29">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r w14:paraId="3DBA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77416115">
            <w:pPr>
              <w:pStyle w:val="16"/>
              <w:spacing w:before="228"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4</w:t>
            </w:r>
          </w:p>
        </w:tc>
        <w:tc>
          <w:tcPr>
            <w:tcW w:w="3001" w:type="dxa"/>
            <w:noWrap w:val="0"/>
            <w:vAlign w:val="center"/>
          </w:tcPr>
          <w:p w14:paraId="0DECE34C">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缩二脲</w:t>
            </w:r>
          </w:p>
        </w:tc>
        <w:tc>
          <w:tcPr>
            <w:tcW w:w="2173" w:type="dxa"/>
            <w:noWrap w:val="0"/>
            <w:vAlign w:val="center"/>
          </w:tcPr>
          <w:p w14:paraId="132FD74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38400-2019</w:t>
            </w:r>
          </w:p>
          <w:p w14:paraId="297370B3">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14:paraId="6BE20296">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22924-2024</w:t>
            </w:r>
          </w:p>
        </w:tc>
      </w:tr>
      <w:tr w14:paraId="63B48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14:paraId="6B0E02B1">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15</w:t>
            </w:r>
          </w:p>
        </w:tc>
        <w:tc>
          <w:tcPr>
            <w:tcW w:w="3001" w:type="dxa"/>
            <w:noWrap w:val="0"/>
            <w:vAlign w:val="center"/>
          </w:tcPr>
          <w:p w14:paraId="086ECB5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包装标识（养分含量、含氯标识、其他、名称中的禁用语等）</w:t>
            </w:r>
          </w:p>
        </w:tc>
        <w:tc>
          <w:tcPr>
            <w:tcW w:w="2173" w:type="dxa"/>
            <w:noWrap w:val="0"/>
            <w:vAlign w:val="center"/>
          </w:tcPr>
          <w:p w14:paraId="24E52310">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14:paraId="5863647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21633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c>
          <w:tcPr>
            <w:tcW w:w="2633" w:type="dxa"/>
            <w:noWrap w:val="0"/>
            <w:vAlign w:val="center"/>
          </w:tcPr>
          <w:p w14:paraId="4E715B25">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14:paraId="5DBC03F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21633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r>
      <w:tr w14:paraId="4720E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67" w:type="dxa"/>
            <w:gridSpan w:val="4"/>
            <w:noWrap w:val="0"/>
            <w:vAlign w:val="top"/>
          </w:tcPr>
          <w:p w14:paraId="3D8065FB">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备注：a 在产品明示标准中有限量值规定的，则检测该项目。</w:t>
            </w:r>
          </w:p>
          <w:p w14:paraId="20CFAD83">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b包装袋上标注“含氯（高氯）” 的产品不测该项目。</w:t>
            </w:r>
          </w:p>
          <w:p w14:paraId="5F4595D6">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氮、钾二元肥料和包装袋上标注“含枸溶性磷” 的产品测不测该项目。</w:t>
            </w:r>
          </w:p>
        </w:tc>
      </w:tr>
    </w:tbl>
    <w:p w14:paraId="16CFC610">
      <w:pPr>
        <w:widowControl/>
        <w:spacing w:line="360" w:lineRule="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rPr>
        <w:t>（3）</w:t>
      </w:r>
      <w:r>
        <w:rPr>
          <w:rFonts w:hint="default" w:ascii="Times New Roman" w:hAnsi="Times New Roman" w:eastAsia="宋体" w:cs="Times New Roman"/>
          <w:color w:val="000000"/>
          <w:sz w:val="21"/>
          <w:szCs w:val="21"/>
          <w:lang w:val="en-US" w:eastAsia="zh-CN"/>
        </w:rPr>
        <w:t>有机无机复混肥料</w:t>
      </w:r>
    </w:p>
    <w:p w14:paraId="1D3621DC">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4</w:t>
      </w:r>
      <w:r>
        <w:rPr>
          <w:rFonts w:hint="default" w:ascii="Times New Roman" w:hAnsi="Times New Roman" w:eastAsia="宋体" w:cs="Times New Roman"/>
          <w:b w:val="0"/>
          <w:bCs w:val="0"/>
          <w:sz w:val="21"/>
          <w:szCs w:val="21"/>
        </w:rPr>
        <w:t xml:space="preserve"> 有机－无机复混肥料产品检验项目、依据及方法</w:t>
      </w:r>
    </w:p>
    <w:tbl>
      <w:tblPr>
        <w:tblStyle w:val="8"/>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3041"/>
        <w:gridCol w:w="2086"/>
        <w:gridCol w:w="2516"/>
      </w:tblGrid>
      <w:tr w14:paraId="62182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82" w:type="dxa"/>
            <w:vMerge w:val="restart"/>
            <w:noWrap w:val="0"/>
            <w:vAlign w:val="top"/>
          </w:tcPr>
          <w:p w14:paraId="3F906937">
            <w:pPr>
              <w:pStyle w:val="16"/>
              <w:spacing w:before="136" w:line="222"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8"/>
                <w:kern w:val="0"/>
                <w:sz w:val="21"/>
                <w:szCs w:val="21"/>
                <w:highlight w:val="none"/>
              </w:rPr>
              <w:t>序号</w:t>
            </w:r>
          </w:p>
        </w:tc>
        <w:tc>
          <w:tcPr>
            <w:tcW w:w="3041" w:type="dxa"/>
            <w:vMerge w:val="restart"/>
            <w:noWrap w:val="0"/>
            <w:vAlign w:val="top"/>
          </w:tcPr>
          <w:p w14:paraId="185A7123">
            <w:pPr>
              <w:pStyle w:val="16"/>
              <w:spacing w:before="136" w:line="22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5"/>
                <w:kern w:val="0"/>
                <w:sz w:val="21"/>
                <w:szCs w:val="21"/>
                <w:highlight w:val="none"/>
              </w:rPr>
              <w:t>检验项目</w:t>
            </w:r>
          </w:p>
        </w:tc>
        <w:tc>
          <w:tcPr>
            <w:tcW w:w="2086" w:type="dxa"/>
            <w:vMerge w:val="restart"/>
            <w:noWrap w:val="0"/>
            <w:vAlign w:val="top"/>
          </w:tcPr>
          <w:p w14:paraId="426F15FF">
            <w:pPr>
              <w:pStyle w:val="16"/>
              <w:spacing w:before="136" w:line="22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5"/>
                <w:kern w:val="0"/>
                <w:sz w:val="21"/>
                <w:szCs w:val="21"/>
                <w:highlight w:val="none"/>
              </w:rPr>
              <w:t>检验依据</w:t>
            </w:r>
          </w:p>
        </w:tc>
        <w:tc>
          <w:tcPr>
            <w:tcW w:w="2516" w:type="dxa"/>
            <w:vMerge w:val="restart"/>
            <w:noWrap w:val="0"/>
            <w:vAlign w:val="top"/>
          </w:tcPr>
          <w:p w14:paraId="16F47248">
            <w:pPr>
              <w:pStyle w:val="16"/>
              <w:spacing w:before="136" w:line="22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5"/>
                <w:kern w:val="0"/>
                <w:sz w:val="21"/>
                <w:szCs w:val="21"/>
                <w:highlight w:val="none"/>
              </w:rPr>
              <w:t>检验方法</w:t>
            </w:r>
          </w:p>
        </w:tc>
      </w:tr>
      <w:tr w14:paraId="14393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82" w:type="dxa"/>
            <w:vMerge w:val="continue"/>
            <w:noWrap w:val="0"/>
            <w:vAlign w:val="center"/>
          </w:tcPr>
          <w:p w14:paraId="03E5E37D">
            <w:pPr>
              <w:adjustRightInd w:val="0"/>
              <w:jc w:val="center"/>
              <w:rPr>
                <w:rFonts w:hint="default" w:ascii="Times New Roman" w:hAnsi="Times New Roman" w:eastAsia="宋体" w:cs="Times New Roman"/>
                <w:sz w:val="21"/>
                <w:szCs w:val="21"/>
              </w:rPr>
            </w:pPr>
          </w:p>
        </w:tc>
        <w:tc>
          <w:tcPr>
            <w:tcW w:w="3041" w:type="dxa"/>
            <w:vMerge w:val="continue"/>
            <w:noWrap w:val="0"/>
            <w:vAlign w:val="center"/>
          </w:tcPr>
          <w:p w14:paraId="305EF5B1">
            <w:pPr>
              <w:adjustRightInd w:val="0"/>
              <w:jc w:val="center"/>
              <w:rPr>
                <w:rFonts w:hint="default" w:ascii="Times New Roman" w:hAnsi="Times New Roman" w:eastAsia="宋体" w:cs="Times New Roman"/>
                <w:sz w:val="21"/>
                <w:szCs w:val="21"/>
              </w:rPr>
            </w:pPr>
          </w:p>
        </w:tc>
        <w:tc>
          <w:tcPr>
            <w:tcW w:w="2086" w:type="dxa"/>
            <w:vMerge w:val="continue"/>
            <w:noWrap w:val="0"/>
            <w:vAlign w:val="center"/>
          </w:tcPr>
          <w:p w14:paraId="2B16574E">
            <w:pPr>
              <w:adjustRightInd w:val="0"/>
              <w:jc w:val="center"/>
              <w:rPr>
                <w:rFonts w:hint="default" w:ascii="Times New Roman" w:hAnsi="Times New Roman" w:eastAsia="宋体" w:cs="Times New Roman"/>
                <w:sz w:val="21"/>
                <w:szCs w:val="21"/>
              </w:rPr>
            </w:pPr>
          </w:p>
        </w:tc>
        <w:tc>
          <w:tcPr>
            <w:tcW w:w="2516" w:type="dxa"/>
            <w:vMerge w:val="continue"/>
            <w:noWrap w:val="0"/>
            <w:vAlign w:val="center"/>
          </w:tcPr>
          <w:p w14:paraId="504A1768">
            <w:pPr>
              <w:adjustRightInd w:val="0"/>
              <w:jc w:val="center"/>
              <w:rPr>
                <w:rFonts w:hint="default" w:ascii="Times New Roman" w:hAnsi="Times New Roman" w:eastAsia="宋体" w:cs="Times New Roman"/>
                <w:sz w:val="21"/>
                <w:szCs w:val="21"/>
              </w:rPr>
            </w:pPr>
          </w:p>
        </w:tc>
      </w:tr>
      <w:tr w14:paraId="2BEE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614C40AF">
            <w:pPr>
              <w:pStyle w:val="16"/>
              <w:spacing w:before="138" w:line="181"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1</w:t>
            </w:r>
          </w:p>
        </w:tc>
        <w:tc>
          <w:tcPr>
            <w:tcW w:w="3041" w:type="dxa"/>
            <w:noWrap w:val="0"/>
            <w:vAlign w:val="center"/>
          </w:tcPr>
          <w:p w14:paraId="5F9805A6">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总氮（N）含量</w:t>
            </w:r>
            <w:r>
              <w:rPr>
                <w:rFonts w:hint="default" w:ascii="Times New Roman" w:hAnsi="Times New Roman" w:eastAsia="宋体" w:cs="Times New Roman"/>
                <w:color w:val="auto"/>
                <w:kern w:val="0"/>
                <w:sz w:val="21"/>
                <w:szCs w:val="21"/>
                <w:highlight w:val="none"/>
                <w:vertAlign w:val="superscript"/>
                <w:lang w:bidi="ar"/>
              </w:rPr>
              <w:t>a</w:t>
            </w:r>
          </w:p>
        </w:tc>
        <w:tc>
          <w:tcPr>
            <w:tcW w:w="2086" w:type="dxa"/>
            <w:noWrap w:val="0"/>
            <w:vAlign w:val="center"/>
          </w:tcPr>
          <w:p w14:paraId="3F5DAA3B">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04F8EA0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17767.1-2008</w:t>
            </w:r>
          </w:p>
        </w:tc>
      </w:tr>
      <w:tr w14:paraId="1B1B0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36EF02F1">
            <w:pPr>
              <w:pStyle w:val="16"/>
              <w:spacing w:before="136"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2</w:t>
            </w:r>
          </w:p>
        </w:tc>
        <w:tc>
          <w:tcPr>
            <w:tcW w:w="3041" w:type="dxa"/>
            <w:noWrap w:val="0"/>
            <w:vAlign w:val="center"/>
          </w:tcPr>
          <w:p w14:paraId="075724A8">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有效五氧化二磷（P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）含量</w:t>
            </w:r>
            <w:r>
              <w:rPr>
                <w:rFonts w:hint="default" w:ascii="Times New Roman" w:hAnsi="Times New Roman" w:eastAsia="宋体" w:cs="Times New Roman"/>
                <w:color w:val="auto"/>
                <w:kern w:val="0"/>
                <w:sz w:val="21"/>
                <w:szCs w:val="21"/>
                <w:highlight w:val="none"/>
                <w:vertAlign w:val="superscript"/>
                <w:lang w:bidi="ar"/>
              </w:rPr>
              <w:t>a</w:t>
            </w:r>
          </w:p>
        </w:tc>
        <w:tc>
          <w:tcPr>
            <w:tcW w:w="2086" w:type="dxa"/>
            <w:noWrap w:val="0"/>
            <w:vAlign w:val="center"/>
          </w:tcPr>
          <w:p w14:paraId="4EA1A572">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2EE356BB">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15063-2020</w:t>
            </w:r>
          </w:p>
        </w:tc>
      </w:tr>
      <w:tr w14:paraId="27B6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2D8FCD3A">
            <w:pPr>
              <w:pStyle w:val="16"/>
              <w:spacing w:before="14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3</w:t>
            </w:r>
          </w:p>
        </w:tc>
        <w:tc>
          <w:tcPr>
            <w:tcW w:w="3041" w:type="dxa"/>
            <w:noWrap w:val="0"/>
            <w:vAlign w:val="center"/>
          </w:tcPr>
          <w:p w14:paraId="601C5F70">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O）含量</w:t>
            </w:r>
            <w:r>
              <w:rPr>
                <w:rFonts w:hint="default" w:ascii="Times New Roman" w:hAnsi="Times New Roman" w:eastAsia="宋体" w:cs="Times New Roman"/>
                <w:color w:val="auto"/>
                <w:kern w:val="0"/>
                <w:sz w:val="21"/>
                <w:szCs w:val="21"/>
                <w:highlight w:val="none"/>
                <w:vertAlign w:val="superscript"/>
                <w:lang w:bidi="ar"/>
              </w:rPr>
              <w:t>a</w:t>
            </w:r>
          </w:p>
        </w:tc>
        <w:tc>
          <w:tcPr>
            <w:tcW w:w="2086" w:type="dxa"/>
            <w:noWrap w:val="0"/>
            <w:vAlign w:val="center"/>
          </w:tcPr>
          <w:p w14:paraId="0989546B">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615933F3">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17767.3-2010</w:t>
            </w:r>
          </w:p>
        </w:tc>
      </w:tr>
      <w:tr w14:paraId="17B02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18A54F96">
            <w:pPr>
              <w:pStyle w:val="16"/>
              <w:spacing w:before="19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4</w:t>
            </w:r>
          </w:p>
        </w:tc>
        <w:tc>
          <w:tcPr>
            <w:tcW w:w="3041" w:type="dxa"/>
            <w:noWrap w:val="0"/>
            <w:vAlign w:val="center"/>
          </w:tcPr>
          <w:p w14:paraId="73C25E60">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O）含量</w:t>
            </w:r>
          </w:p>
        </w:tc>
        <w:tc>
          <w:tcPr>
            <w:tcW w:w="2086" w:type="dxa"/>
            <w:noWrap w:val="0"/>
            <w:vAlign w:val="center"/>
          </w:tcPr>
          <w:p w14:paraId="558E80A8">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3F098FB6">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14:paraId="4B672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48D89357">
            <w:pPr>
              <w:pStyle w:val="16"/>
              <w:spacing w:before="193" w:line="180" w:lineRule="auto"/>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5</w:t>
            </w:r>
          </w:p>
        </w:tc>
        <w:tc>
          <w:tcPr>
            <w:tcW w:w="3041" w:type="dxa"/>
            <w:shd w:val="clear" w:color="auto" w:fill="auto"/>
            <w:noWrap w:val="0"/>
            <w:vAlign w:val="center"/>
          </w:tcPr>
          <w:p w14:paraId="20E72AD5">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有机质含量</w:t>
            </w:r>
          </w:p>
        </w:tc>
        <w:tc>
          <w:tcPr>
            <w:tcW w:w="2086" w:type="dxa"/>
            <w:shd w:val="clear" w:color="auto" w:fill="auto"/>
            <w:noWrap w:val="0"/>
            <w:vAlign w:val="center"/>
          </w:tcPr>
          <w:p w14:paraId="66363A06">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14:paraId="6FD37157">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14:paraId="334D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33A6ABD5">
            <w:pPr>
              <w:pStyle w:val="16"/>
              <w:spacing w:before="193" w:line="180" w:lineRule="auto"/>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6</w:t>
            </w:r>
          </w:p>
        </w:tc>
        <w:tc>
          <w:tcPr>
            <w:tcW w:w="3041" w:type="dxa"/>
            <w:shd w:val="clear" w:color="auto" w:fill="auto"/>
            <w:noWrap w:val="0"/>
            <w:vAlign w:val="center"/>
          </w:tcPr>
          <w:p w14:paraId="51469EAA">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酸碱度（pH值）</w:t>
            </w:r>
          </w:p>
        </w:tc>
        <w:tc>
          <w:tcPr>
            <w:tcW w:w="2086" w:type="dxa"/>
            <w:shd w:val="clear" w:color="auto" w:fill="auto"/>
            <w:noWrap w:val="0"/>
            <w:vAlign w:val="center"/>
          </w:tcPr>
          <w:p w14:paraId="00E9429D">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14:paraId="6CC33F27">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14:paraId="36F2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38116A91">
            <w:pPr>
              <w:pStyle w:val="16"/>
              <w:spacing w:before="193" w:line="180" w:lineRule="auto"/>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7</w:t>
            </w:r>
          </w:p>
        </w:tc>
        <w:tc>
          <w:tcPr>
            <w:tcW w:w="3041" w:type="dxa"/>
            <w:shd w:val="clear" w:color="auto" w:fill="auto"/>
            <w:noWrap w:val="0"/>
            <w:vAlign w:val="center"/>
          </w:tcPr>
          <w:p w14:paraId="4CC7C41C">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粒度（1.00mm~4.75mm或3.35~5.60mm）</w:t>
            </w:r>
          </w:p>
        </w:tc>
        <w:tc>
          <w:tcPr>
            <w:tcW w:w="2086" w:type="dxa"/>
            <w:shd w:val="clear" w:color="auto" w:fill="auto"/>
            <w:noWrap w:val="0"/>
            <w:vAlign w:val="center"/>
          </w:tcPr>
          <w:p w14:paraId="3196EA0E">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14:paraId="6A2E8AE7">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24891-2010</w:t>
            </w:r>
          </w:p>
        </w:tc>
      </w:tr>
      <w:tr w14:paraId="4226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4098FDEC">
            <w:pPr>
              <w:pStyle w:val="16"/>
              <w:spacing w:before="172" w:line="179" w:lineRule="auto"/>
              <w:jc w:val="center"/>
              <w:rPr>
                <w:rFonts w:hint="eastAsia" w:ascii="Times New Roman" w:hAnsi="Times New Roman" w:eastAsia="宋体" w:cs="Times New Roman"/>
                <w:bCs/>
                <w:sz w:val="21"/>
                <w:szCs w:val="21"/>
                <w:lang w:eastAsia="zh-CN"/>
              </w:rPr>
            </w:pPr>
            <w:r>
              <w:rPr>
                <w:rFonts w:hint="eastAsia" w:cs="Times New Roman"/>
                <w:color w:val="auto"/>
                <w:kern w:val="0"/>
                <w:sz w:val="21"/>
                <w:szCs w:val="21"/>
                <w:highlight w:val="none"/>
                <w:lang w:val="en-US" w:eastAsia="zh-CN"/>
              </w:rPr>
              <w:t>8</w:t>
            </w:r>
          </w:p>
        </w:tc>
        <w:tc>
          <w:tcPr>
            <w:tcW w:w="3041" w:type="dxa"/>
            <w:noWrap w:val="0"/>
            <w:vAlign w:val="center"/>
          </w:tcPr>
          <w:p w14:paraId="2DD783BB">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氯离子含</w:t>
            </w:r>
            <w:r>
              <w:rPr>
                <w:rFonts w:hint="eastAsia" w:ascii="Times New Roman" w:hAnsi="Times New Roman" w:cs="Times New Roman"/>
                <w:color w:val="000000"/>
                <w:kern w:val="0"/>
                <w:szCs w:val="21"/>
                <w:lang w:eastAsia="zh-CN"/>
              </w:rPr>
              <w:t>量</w:t>
            </w:r>
            <w:r>
              <w:rPr>
                <w:rFonts w:hint="default" w:ascii="Times New Roman" w:hAnsi="Times New Roman" w:eastAsia="宋体" w:cs="Times New Roman"/>
                <w:color w:val="auto"/>
                <w:kern w:val="0"/>
                <w:sz w:val="21"/>
                <w:szCs w:val="21"/>
                <w:highlight w:val="none"/>
                <w:vertAlign w:val="superscript"/>
                <w:lang w:bidi="ar"/>
              </w:rPr>
              <w:t>b</w:t>
            </w:r>
          </w:p>
        </w:tc>
        <w:tc>
          <w:tcPr>
            <w:tcW w:w="2086" w:type="dxa"/>
            <w:noWrap w:val="0"/>
            <w:vAlign w:val="center"/>
          </w:tcPr>
          <w:p w14:paraId="22F6B27A">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62787A9B">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14:paraId="19D02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709257F8">
            <w:pPr>
              <w:pStyle w:val="16"/>
              <w:spacing w:before="154" w:line="180" w:lineRule="auto"/>
              <w:jc w:val="center"/>
              <w:rPr>
                <w:rFonts w:hint="default" w:ascii="Times New Roman" w:hAnsi="Times New Roman" w:eastAsia="宋体" w:cs="Times New Roman"/>
                <w:bCs/>
                <w:sz w:val="21"/>
                <w:szCs w:val="21"/>
                <w:lang w:val="en-US" w:eastAsia="zh-CN"/>
              </w:rPr>
            </w:pPr>
            <w:r>
              <w:rPr>
                <w:rFonts w:hint="eastAsia" w:cs="Times New Roman"/>
                <w:color w:val="auto"/>
                <w:kern w:val="0"/>
                <w:sz w:val="21"/>
                <w:szCs w:val="21"/>
                <w:highlight w:val="none"/>
                <w:lang w:val="en-US" w:eastAsia="zh-CN"/>
              </w:rPr>
              <w:t>9</w:t>
            </w:r>
          </w:p>
        </w:tc>
        <w:tc>
          <w:tcPr>
            <w:tcW w:w="3041" w:type="dxa"/>
            <w:noWrap w:val="0"/>
            <w:vAlign w:val="center"/>
          </w:tcPr>
          <w:p w14:paraId="2752A9DD">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总镉</w:t>
            </w:r>
          </w:p>
        </w:tc>
        <w:tc>
          <w:tcPr>
            <w:tcW w:w="2086" w:type="dxa"/>
            <w:noWrap w:val="0"/>
            <w:vAlign w:val="center"/>
          </w:tcPr>
          <w:p w14:paraId="0E1D614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14:paraId="4640F710">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14:paraId="069D9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1D9F3420">
            <w:pPr>
              <w:pStyle w:val="16"/>
              <w:spacing w:before="165" w:line="180" w:lineRule="auto"/>
              <w:jc w:val="center"/>
              <w:rPr>
                <w:rFonts w:hint="default" w:ascii="Times New Roman" w:hAnsi="Times New Roman" w:eastAsia="宋体" w:cs="Times New Roman"/>
                <w:bCs/>
                <w:sz w:val="21"/>
                <w:szCs w:val="21"/>
                <w:lang w:val="en-US" w:eastAsia="zh-CN"/>
              </w:rPr>
            </w:pPr>
            <w:r>
              <w:rPr>
                <w:rFonts w:hint="eastAsia" w:cs="Times New Roman"/>
                <w:color w:val="auto"/>
                <w:kern w:val="0"/>
                <w:sz w:val="21"/>
                <w:szCs w:val="21"/>
                <w:highlight w:val="none"/>
                <w:lang w:val="en-US" w:eastAsia="zh-CN"/>
              </w:rPr>
              <w:t>10</w:t>
            </w:r>
          </w:p>
        </w:tc>
        <w:tc>
          <w:tcPr>
            <w:tcW w:w="3041" w:type="dxa"/>
            <w:noWrap w:val="0"/>
            <w:vAlign w:val="center"/>
          </w:tcPr>
          <w:p w14:paraId="6A647762">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总汞</w:t>
            </w:r>
          </w:p>
        </w:tc>
        <w:tc>
          <w:tcPr>
            <w:tcW w:w="2086" w:type="dxa"/>
            <w:noWrap w:val="0"/>
            <w:vAlign w:val="center"/>
          </w:tcPr>
          <w:p w14:paraId="2C40BF3F">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14:paraId="4F16AD3F">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14:paraId="621D8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5F044602">
            <w:pPr>
              <w:pStyle w:val="16"/>
              <w:spacing w:before="162"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11</w:t>
            </w:r>
          </w:p>
        </w:tc>
        <w:tc>
          <w:tcPr>
            <w:tcW w:w="3041" w:type="dxa"/>
            <w:noWrap w:val="0"/>
            <w:vAlign w:val="center"/>
          </w:tcPr>
          <w:p w14:paraId="0D7FC6C2">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总砷</w:t>
            </w:r>
          </w:p>
        </w:tc>
        <w:tc>
          <w:tcPr>
            <w:tcW w:w="2086" w:type="dxa"/>
            <w:noWrap w:val="0"/>
            <w:vAlign w:val="center"/>
          </w:tcPr>
          <w:p w14:paraId="2038DDBF">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14:paraId="6C65524D">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14:paraId="09D51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104F28C5">
            <w:pPr>
              <w:pStyle w:val="16"/>
              <w:spacing w:before="193"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2</w:t>
            </w:r>
          </w:p>
        </w:tc>
        <w:tc>
          <w:tcPr>
            <w:tcW w:w="3041" w:type="dxa"/>
            <w:noWrap w:val="0"/>
            <w:vAlign w:val="center"/>
          </w:tcPr>
          <w:p w14:paraId="3C38692B">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总铅</w:t>
            </w:r>
          </w:p>
        </w:tc>
        <w:tc>
          <w:tcPr>
            <w:tcW w:w="2086" w:type="dxa"/>
            <w:noWrap w:val="0"/>
            <w:vAlign w:val="center"/>
          </w:tcPr>
          <w:p w14:paraId="07874572">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14:paraId="51FC5AC2">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14:paraId="2276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0FF217F3">
            <w:pPr>
              <w:pStyle w:val="16"/>
              <w:spacing w:before="202"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3</w:t>
            </w:r>
          </w:p>
        </w:tc>
        <w:tc>
          <w:tcPr>
            <w:tcW w:w="3041" w:type="dxa"/>
            <w:noWrap w:val="0"/>
            <w:vAlign w:val="center"/>
          </w:tcPr>
          <w:p w14:paraId="46852B6D">
            <w:pPr>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kern w:val="0"/>
                <w:sz w:val="21"/>
                <w:szCs w:val="21"/>
                <w:highlight w:val="none"/>
                <w:lang w:bidi="ar"/>
              </w:rPr>
              <w:t>总铬</w:t>
            </w:r>
          </w:p>
        </w:tc>
        <w:tc>
          <w:tcPr>
            <w:tcW w:w="2086" w:type="dxa"/>
            <w:noWrap w:val="0"/>
            <w:vAlign w:val="center"/>
          </w:tcPr>
          <w:p w14:paraId="7C88C906">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14:paraId="57CF6C78">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43296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07F9567D">
            <w:pPr>
              <w:pStyle w:val="16"/>
              <w:spacing w:before="228"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4</w:t>
            </w:r>
          </w:p>
        </w:tc>
        <w:tc>
          <w:tcPr>
            <w:tcW w:w="3041" w:type="dxa"/>
            <w:noWrap w:val="0"/>
            <w:vAlign w:val="center"/>
          </w:tcPr>
          <w:p w14:paraId="3C2DB294">
            <w:pPr>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auto"/>
                <w:kern w:val="0"/>
                <w:sz w:val="21"/>
                <w:szCs w:val="21"/>
                <w:highlight w:val="none"/>
                <w:lang w:bidi="ar"/>
              </w:rPr>
              <w:t>总铊</w:t>
            </w:r>
          </w:p>
        </w:tc>
        <w:tc>
          <w:tcPr>
            <w:tcW w:w="2086" w:type="dxa"/>
            <w:noWrap w:val="0"/>
            <w:vAlign w:val="center"/>
          </w:tcPr>
          <w:p w14:paraId="60574BDE">
            <w:pPr>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14:paraId="1CD63CCC">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r>
      <w:tr w14:paraId="660C2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7E363A0B">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15</w:t>
            </w:r>
          </w:p>
        </w:tc>
        <w:tc>
          <w:tcPr>
            <w:tcW w:w="3041" w:type="dxa"/>
            <w:noWrap w:val="0"/>
            <w:vAlign w:val="center"/>
          </w:tcPr>
          <w:p w14:paraId="5006455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钠离子含量</w:t>
            </w:r>
          </w:p>
        </w:tc>
        <w:tc>
          <w:tcPr>
            <w:tcW w:w="2086" w:type="dxa"/>
            <w:noWrap w:val="0"/>
            <w:vAlign w:val="center"/>
          </w:tcPr>
          <w:p w14:paraId="3905796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137F815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NY/T 1972</w:t>
            </w:r>
            <w:r>
              <w:rPr>
                <w:rFonts w:hint="eastAsia"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rPr>
              <w:t>2010</w:t>
            </w:r>
          </w:p>
        </w:tc>
      </w:tr>
      <w:tr w14:paraId="652F5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16AE17A1">
            <w:pPr>
              <w:pStyle w:val="16"/>
              <w:spacing w:before="228"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6</w:t>
            </w:r>
          </w:p>
        </w:tc>
        <w:tc>
          <w:tcPr>
            <w:tcW w:w="3041" w:type="dxa"/>
            <w:noWrap w:val="0"/>
            <w:vAlign w:val="center"/>
          </w:tcPr>
          <w:p w14:paraId="4391F73C">
            <w:pPr>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bidi="ar"/>
              </w:rPr>
              <w:t>缩二脲含量</w:t>
            </w:r>
          </w:p>
        </w:tc>
        <w:tc>
          <w:tcPr>
            <w:tcW w:w="2086" w:type="dxa"/>
            <w:noWrap w:val="0"/>
            <w:vAlign w:val="center"/>
          </w:tcPr>
          <w:p w14:paraId="2262A6C7">
            <w:pPr>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73C50121">
            <w:pPr>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bidi="ar"/>
              </w:rPr>
              <w:t>GB/T 22924-2024</w:t>
            </w:r>
          </w:p>
        </w:tc>
      </w:tr>
      <w:tr w14:paraId="1BA80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105F91F6">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17</w:t>
            </w:r>
          </w:p>
        </w:tc>
        <w:tc>
          <w:tcPr>
            <w:tcW w:w="3041" w:type="dxa"/>
            <w:shd w:val="clear" w:color="auto" w:fill="auto"/>
            <w:noWrap w:val="0"/>
            <w:vAlign w:val="center"/>
          </w:tcPr>
          <w:p w14:paraId="337396AD">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粪大肠菌群数</w:t>
            </w:r>
          </w:p>
        </w:tc>
        <w:tc>
          <w:tcPr>
            <w:tcW w:w="2086" w:type="dxa"/>
            <w:shd w:val="clear" w:color="auto" w:fill="auto"/>
            <w:noWrap w:val="0"/>
            <w:vAlign w:val="center"/>
          </w:tcPr>
          <w:p w14:paraId="4356F484">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14:paraId="0B0B9F4C">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19524.1-2004</w:t>
            </w:r>
          </w:p>
        </w:tc>
      </w:tr>
      <w:tr w14:paraId="1B4B6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33E48FCA">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18</w:t>
            </w:r>
          </w:p>
        </w:tc>
        <w:tc>
          <w:tcPr>
            <w:tcW w:w="3041" w:type="dxa"/>
            <w:shd w:val="clear" w:color="auto" w:fill="auto"/>
            <w:noWrap w:val="0"/>
            <w:vAlign w:val="center"/>
          </w:tcPr>
          <w:p w14:paraId="0D3CC2FD">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蛔虫卵死亡率</w:t>
            </w:r>
          </w:p>
        </w:tc>
        <w:tc>
          <w:tcPr>
            <w:tcW w:w="2086" w:type="dxa"/>
            <w:shd w:val="clear" w:color="auto" w:fill="auto"/>
            <w:noWrap w:val="0"/>
            <w:vAlign w:val="center"/>
          </w:tcPr>
          <w:p w14:paraId="166401D9">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14:paraId="7FCC226B">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19524.2-2004</w:t>
            </w:r>
          </w:p>
        </w:tc>
      </w:tr>
      <w:tr w14:paraId="31A5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14:paraId="5F039DF1">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19</w:t>
            </w:r>
          </w:p>
        </w:tc>
        <w:tc>
          <w:tcPr>
            <w:tcW w:w="3041" w:type="dxa"/>
            <w:noWrap w:val="0"/>
            <w:vAlign w:val="center"/>
          </w:tcPr>
          <w:p w14:paraId="2AB1F8A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包装标识（养分含量、含氯标识、其他、名称中的禁用语等）</w:t>
            </w:r>
          </w:p>
        </w:tc>
        <w:tc>
          <w:tcPr>
            <w:tcW w:w="2086" w:type="dxa"/>
            <w:noWrap w:val="0"/>
            <w:vAlign w:val="center"/>
          </w:tcPr>
          <w:p w14:paraId="4E070B7E">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14:paraId="54F97C0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14:paraId="6901C545">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14:paraId="172FEE7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14:paraId="2F8C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5" w:type="dxa"/>
            <w:gridSpan w:val="4"/>
            <w:noWrap w:val="0"/>
            <w:vAlign w:val="top"/>
          </w:tcPr>
          <w:p w14:paraId="7BF09137">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备注：a 在产品明示标准中有限量值规定的，则检测该项目。</w:t>
            </w:r>
          </w:p>
          <w:p w14:paraId="13760F1E">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b包装袋上标注“含氯（高氯）” 的产品不测该项目。</w:t>
            </w:r>
          </w:p>
        </w:tc>
      </w:tr>
    </w:tbl>
    <w:p w14:paraId="232F3919">
      <w:pPr>
        <w:spacing w:line="360" w:lineRule="auto"/>
        <w:rPr>
          <w:rFonts w:hint="default" w:ascii="Times New Roman" w:hAnsi="Times New Roman" w:eastAsia="宋体" w:cs="Times New Roman"/>
          <w:color w:val="000000"/>
          <w:sz w:val="21"/>
          <w:szCs w:val="21"/>
        </w:rPr>
      </w:pPr>
    </w:p>
    <w:p w14:paraId="05D47A46">
      <w:pPr>
        <w:spacing w:line="360" w:lineRule="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eastAsia="宋体" w:cs="Times New Roman"/>
          <w:color w:val="000000"/>
          <w:sz w:val="21"/>
          <w:szCs w:val="21"/>
        </w:rPr>
        <w:t>（4）</w:t>
      </w:r>
      <w:r>
        <w:rPr>
          <w:rFonts w:hint="default" w:ascii="Times New Roman" w:hAnsi="Times New Roman" w:eastAsia="宋体" w:cs="Times New Roman"/>
          <w:color w:val="000000"/>
          <w:sz w:val="21"/>
          <w:szCs w:val="21"/>
          <w:lang w:val="en-US" w:eastAsia="zh-CN"/>
        </w:rPr>
        <w:t>过磷酸钙</w:t>
      </w:r>
    </w:p>
    <w:p w14:paraId="6EEE0C3E">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5</w:t>
      </w:r>
      <w:r>
        <w:rPr>
          <w:rFonts w:hint="default" w:ascii="Times New Roman" w:hAnsi="Times New Roman" w:eastAsia="宋体" w:cs="Times New Roman"/>
          <w:b w:val="0"/>
          <w:bCs w:val="0"/>
          <w:sz w:val="21"/>
          <w:szCs w:val="21"/>
        </w:rPr>
        <w:t xml:space="preserve"> 过磷酸钙产品检验项目、依据及方法</w:t>
      </w:r>
    </w:p>
    <w:tbl>
      <w:tblPr>
        <w:tblStyle w:val="8"/>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939"/>
        <w:gridCol w:w="2310"/>
        <w:gridCol w:w="2562"/>
      </w:tblGrid>
      <w:tr w14:paraId="15EE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09" w:type="dxa"/>
            <w:shd w:val="clear" w:color="auto" w:fill="auto"/>
            <w:noWrap w:val="0"/>
            <w:vAlign w:val="center"/>
          </w:tcPr>
          <w:p w14:paraId="38F2AE58">
            <w:pPr>
              <w:pStyle w:val="16"/>
              <w:spacing w:before="136" w:line="222"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2939" w:type="dxa"/>
            <w:shd w:val="clear" w:color="auto" w:fill="auto"/>
            <w:noWrap w:val="0"/>
            <w:vAlign w:val="center"/>
          </w:tcPr>
          <w:p w14:paraId="44619C35">
            <w:pPr>
              <w:pStyle w:val="16"/>
              <w:spacing w:before="136" w:line="22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310" w:type="dxa"/>
            <w:shd w:val="clear" w:color="auto" w:fill="auto"/>
            <w:noWrap w:val="0"/>
            <w:vAlign w:val="center"/>
          </w:tcPr>
          <w:p w14:paraId="6317F42A">
            <w:pPr>
              <w:pStyle w:val="16"/>
              <w:spacing w:before="136" w:line="22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562" w:type="dxa"/>
            <w:shd w:val="clear" w:color="auto" w:fill="auto"/>
            <w:noWrap w:val="0"/>
            <w:vAlign w:val="center"/>
          </w:tcPr>
          <w:p w14:paraId="49A835C4">
            <w:pPr>
              <w:pStyle w:val="16"/>
              <w:spacing w:before="136" w:line="22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14:paraId="54AE1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5EAC4C99">
            <w:pPr>
              <w:pStyle w:val="16"/>
              <w:spacing w:before="138" w:line="181"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1</w:t>
            </w:r>
          </w:p>
        </w:tc>
        <w:tc>
          <w:tcPr>
            <w:tcW w:w="2939" w:type="dxa"/>
            <w:noWrap w:val="0"/>
            <w:vAlign w:val="center"/>
          </w:tcPr>
          <w:p w14:paraId="738E5223">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有效磷（以P</w:t>
            </w:r>
            <w:r>
              <w:rPr>
                <w:rFonts w:hint="default" w:ascii="Times New Roman" w:hAnsi="Times New Roman" w:eastAsia="宋体" w:cs="Times New Roman"/>
                <w:color w:val="auto"/>
                <w:kern w:val="0"/>
                <w:sz w:val="21"/>
                <w:szCs w:val="21"/>
                <w:highlight w:val="none"/>
                <w:vertAlign w:val="subscript"/>
                <w:lang w:bidi="ar"/>
              </w:rPr>
              <w:t>2</w:t>
            </w:r>
            <w:r>
              <w:rPr>
                <w:rFonts w:hint="default" w:ascii="Times New Roman" w:hAnsi="Times New Roman" w:eastAsia="宋体" w:cs="Times New Roman"/>
                <w:color w:val="auto"/>
                <w:kern w:val="0"/>
                <w:sz w:val="21"/>
                <w:szCs w:val="21"/>
                <w:highlight w:val="none"/>
                <w:lang w:bidi="ar"/>
              </w:rPr>
              <w:t>O</w:t>
            </w:r>
            <w:r>
              <w:rPr>
                <w:rFonts w:hint="default" w:ascii="Times New Roman" w:hAnsi="Times New Roman" w:eastAsia="宋体" w:cs="Times New Roman"/>
                <w:color w:val="auto"/>
                <w:kern w:val="0"/>
                <w:sz w:val="21"/>
                <w:szCs w:val="21"/>
                <w:highlight w:val="none"/>
                <w:vertAlign w:val="subscript"/>
                <w:lang w:bidi="ar"/>
              </w:rPr>
              <w:t>5</w:t>
            </w:r>
            <w:r>
              <w:rPr>
                <w:rFonts w:hint="default" w:ascii="Times New Roman" w:hAnsi="Times New Roman" w:eastAsia="宋体" w:cs="Times New Roman"/>
                <w:color w:val="auto"/>
                <w:kern w:val="0"/>
                <w:sz w:val="21"/>
                <w:szCs w:val="21"/>
                <w:highlight w:val="none"/>
                <w:lang w:bidi="ar"/>
              </w:rPr>
              <w:t>计）的质量分数</w:t>
            </w:r>
          </w:p>
        </w:tc>
        <w:tc>
          <w:tcPr>
            <w:tcW w:w="2310" w:type="dxa"/>
            <w:noWrap w:val="0"/>
            <w:vAlign w:val="center"/>
          </w:tcPr>
          <w:p w14:paraId="717355FB">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c>
          <w:tcPr>
            <w:tcW w:w="2562" w:type="dxa"/>
            <w:noWrap w:val="0"/>
            <w:vAlign w:val="center"/>
          </w:tcPr>
          <w:p w14:paraId="29BBC983">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r>
      <w:tr w14:paraId="61BF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311E1AFB">
            <w:pPr>
              <w:pStyle w:val="16"/>
              <w:spacing w:before="136"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2</w:t>
            </w:r>
          </w:p>
        </w:tc>
        <w:tc>
          <w:tcPr>
            <w:tcW w:w="2939" w:type="dxa"/>
            <w:noWrap w:val="0"/>
            <w:vAlign w:val="center"/>
          </w:tcPr>
          <w:p w14:paraId="25EF8955">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水溶性磷（以P</w:t>
            </w:r>
            <w:r>
              <w:rPr>
                <w:rFonts w:hint="default" w:ascii="Times New Roman" w:hAnsi="Times New Roman" w:eastAsia="宋体" w:cs="Times New Roman"/>
                <w:color w:val="auto"/>
                <w:kern w:val="0"/>
                <w:sz w:val="21"/>
                <w:szCs w:val="21"/>
                <w:highlight w:val="none"/>
                <w:vertAlign w:val="subscript"/>
                <w:lang w:bidi="ar"/>
              </w:rPr>
              <w:t>2</w:t>
            </w:r>
            <w:r>
              <w:rPr>
                <w:rFonts w:hint="default" w:ascii="Times New Roman" w:hAnsi="Times New Roman" w:eastAsia="宋体" w:cs="Times New Roman"/>
                <w:color w:val="auto"/>
                <w:kern w:val="0"/>
                <w:sz w:val="21"/>
                <w:szCs w:val="21"/>
                <w:highlight w:val="none"/>
                <w:lang w:bidi="ar"/>
              </w:rPr>
              <w:t>O</w:t>
            </w:r>
            <w:r>
              <w:rPr>
                <w:rFonts w:hint="default" w:ascii="Times New Roman" w:hAnsi="Times New Roman" w:eastAsia="宋体" w:cs="Times New Roman"/>
                <w:color w:val="auto"/>
                <w:kern w:val="0"/>
                <w:sz w:val="21"/>
                <w:szCs w:val="21"/>
                <w:highlight w:val="none"/>
                <w:vertAlign w:val="subscript"/>
                <w:lang w:bidi="ar"/>
              </w:rPr>
              <w:t>5</w:t>
            </w:r>
            <w:r>
              <w:rPr>
                <w:rFonts w:hint="default" w:ascii="Times New Roman" w:hAnsi="Times New Roman" w:eastAsia="宋体" w:cs="Times New Roman"/>
                <w:color w:val="auto"/>
                <w:kern w:val="0"/>
                <w:sz w:val="21"/>
                <w:szCs w:val="21"/>
                <w:highlight w:val="none"/>
                <w:lang w:bidi="ar"/>
              </w:rPr>
              <w:t>计）的质量分数</w:t>
            </w:r>
          </w:p>
        </w:tc>
        <w:tc>
          <w:tcPr>
            <w:tcW w:w="2310" w:type="dxa"/>
            <w:noWrap w:val="0"/>
            <w:vAlign w:val="center"/>
          </w:tcPr>
          <w:p w14:paraId="3324B46E">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c>
          <w:tcPr>
            <w:tcW w:w="2562" w:type="dxa"/>
            <w:noWrap w:val="0"/>
            <w:vAlign w:val="center"/>
          </w:tcPr>
          <w:p w14:paraId="263F9413">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r>
      <w:tr w14:paraId="64DC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709" w:type="dxa"/>
            <w:noWrap w:val="0"/>
            <w:vAlign w:val="top"/>
          </w:tcPr>
          <w:p w14:paraId="4F420C0E">
            <w:pPr>
              <w:pStyle w:val="16"/>
              <w:spacing w:before="143"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rPr>
              <w:t>3</w:t>
            </w:r>
          </w:p>
        </w:tc>
        <w:tc>
          <w:tcPr>
            <w:tcW w:w="2939" w:type="dxa"/>
            <w:noWrap w:val="0"/>
            <w:vAlign w:val="center"/>
          </w:tcPr>
          <w:p w14:paraId="646AFDCC">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游离水的质量分数</w:t>
            </w:r>
          </w:p>
        </w:tc>
        <w:tc>
          <w:tcPr>
            <w:tcW w:w="2310" w:type="dxa"/>
            <w:noWrap w:val="0"/>
            <w:vAlign w:val="center"/>
          </w:tcPr>
          <w:p w14:paraId="5D79A308">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c>
          <w:tcPr>
            <w:tcW w:w="2562" w:type="dxa"/>
            <w:noWrap w:val="0"/>
            <w:vAlign w:val="center"/>
          </w:tcPr>
          <w:p w14:paraId="528A0830">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r>
      <w:tr w14:paraId="7D8E2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24636248">
            <w:pPr>
              <w:pStyle w:val="16"/>
              <w:spacing w:before="154"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eastAsia="zh-CN"/>
              </w:rPr>
              <w:t>4</w:t>
            </w:r>
          </w:p>
        </w:tc>
        <w:tc>
          <w:tcPr>
            <w:tcW w:w="2939" w:type="dxa"/>
            <w:noWrap w:val="0"/>
            <w:vAlign w:val="center"/>
          </w:tcPr>
          <w:p w14:paraId="677CE106">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总镉</w:t>
            </w:r>
          </w:p>
        </w:tc>
        <w:tc>
          <w:tcPr>
            <w:tcW w:w="2310" w:type="dxa"/>
            <w:noWrap w:val="0"/>
            <w:vAlign w:val="center"/>
          </w:tcPr>
          <w:p w14:paraId="0BDFD6DE">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14:paraId="75F6422E">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14:paraId="0049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7C144708">
            <w:pPr>
              <w:pStyle w:val="16"/>
              <w:spacing w:before="165"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eastAsia="zh-CN"/>
              </w:rPr>
              <w:t>5</w:t>
            </w:r>
          </w:p>
        </w:tc>
        <w:tc>
          <w:tcPr>
            <w:tcW w:w="2939" w:type="dxa"/>
            <w:noWrap w:val="0"/>
            <w:vAlign w:val="center"/>
          </w:tcPr>
          <w:p w14:paraId="28A159B3">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总汞</w:t>
            </w:r>
          </w:p>
        </w:tc>
        <w:tc>
          <w:tcPr>
            <w:tcW w:w="2310" w:type="dxa"/>
            <w:noWrap w:val="0"/>
            <w:vAlign w:val="center"/>
          </w:tcPr>
          <w:p w14:paraId="344ABBE2">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14:paraId="169AA762">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14:paraId="6CAE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6132F65A">
            <w:pPr>
              <w:pStyle w:val="16"/>
              <w:spacing w:before="162" w:line="181"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spacing w:val="-14"/>
                <w:kern w:val="0"/>
                <w:sz w:val="21"/>
                <w:szCs w:val="21"/>
                <w:highlight w:val="none"/>
                <w:lang w:eastAsia="zh-CN"/>
              </w:rPr>
              <w:t>6</w:t>
            </w:r>
          </w:p>
        </w:tc>
        <w:tc>
          <w:tcPr>
            <w:tcW w:w="2939" w:type="dxa"/>
            <w:noWrap w:val="0"/>
            <w:vAlign w:val="center"/>
          </w:tcPr>
          <w:p w14:paraId="7882BBC4">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总砷</w:t>
            </w:r>
          </w:p>
        </w:tc>
        <w:tc>
          <w:tcPr>
            <w:tcW w:w="2310" w:type="dxa"/>
            <w:noWrap w:val="0"/>
            <w:vAlign w:val="center"/>
          </w:tcPr>
          <w:p w14:paraId="59B20B03">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14:paraId="6EB46225">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14:paraId="62D23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3F1B942C">
            <w:pPr>
              <w:pStyle w:val="16"/>
              <w:spacing w:before="193" w:line="181"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spacing w:val="-14"/>
                <w:kern w:val="0"/>
                <w:sz w:val="21"/>
                <w:szCs w:val="21"/>
                <w:highlight w:val="none"/>
                <w:lang w:eastAsia="zh-CN"/>
              </w:rPr>
              <w:t>7</w:t>
            </w:r>
          </w:p>
        </w:tc>
        <w:tc>
          <w:tcPr>
            <w:tcW w:w="2939" w:type="dxa"/>
            <w:noWrap w:val="0"/>
            <w:vAlign w:val="center"/>
          </w:tcPr>
          <w:p w14:paraId="110D06F0">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总铅</w:t>
            </w:r>
          </w:p>
        </w:tc>
        <w:tc>
          <w:tcPr>
            <w:tcW w:w="2310" w:type="dxa"/>
            <w:noWrap w:val="0"/>
            <w:vAlign w:val="center"/>
          </w:tcPr>
          <w:p w14:paraId="2C517418">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14:paraId="6D837012">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14:paraId="201F3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16C0AC2A">
            <w:pPr>
              <w:pStyle w:val="16"/>
              <w:spacing w:before="202" w:line="181"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spacing w:val="-14"/>
                <w:kern w:val="0"/>
                <w:sz w:val="21"/>
                <w:szCs w:val="21"/>
                <w:highlight w:val="none"/>
                <w:lang w:eastAsia="zh-CN"/>
              </w:rPr>
              <w:t>8</w:t>
            </w:r>
          </w:p>
        </w:tc>
        <w:tc>
          <w:tcPr>
            <w:tcW w:w="2939" w:type="dxa"/>
            <w:noWrap w:val="0"/>
            <w:vAlign w:val="center"/>
          </w:tcPr>
          <w:p w14:paraId="121A153B">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总铬</w:t>
            </w:r>
          </w:p>
        </w:tc>
        <w:tc>
          <w:tcPr>
            <w:tcW w:w="2310" w:type="dxa"/>
            <w:noWrap w:val="0"/>
            <w:vAlign w:val="center"/>
          </w:tcPr>
          <w:p w14:paraId="55C6288E">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14:paraId="0CEF4785">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14:paraId="4FE9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14:paraId="648E68BA">
            <w:pPr>
              <w:pStyle w:val="16"/>
              <w:spacing w:before="228" w:line="181"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9</w:t>
            </w:r>
          </w:p>
        </w:tc>
        <w:tc>
          <w:tcPr>
            <w:tcW w:w="2939" w:type="dxa"/>
            <w:noWrap w:val="0"/>
            <w:vAlign w:val="center"/>
          </w:tcPr>
          <w:p w14:paraId="71578258">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总铊</w:t>
            </w:r>
          </w:p>
        </w:tc>
        <w:tc>
          <w:tcPr>
            <w:tcW w:w="2310" w:type="dxa"/>
            <w:noWrap w:val="0"/>
            <w:vAlign w:val="center"/>
          </w:tcPr>
          <w:p w14:paraId="54552FF4">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14:paraId="190C2025">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r>
    </w:tbl>
    <w:p w14:paraId="5F283B26">
      <w:pPr>
        <w:spacing w:line="360" w:lineRule="auto"/>
        <w:rPr>
          <w:rFonts w:hint="default" w:ascii="Times New Roman" w:hAnsi="Times New Roman" w:eastAsia="宋体" w:cs="Times New Roman"/>
          <w:color w:val="000000"/>
          <w:sz w:val="21"/>
          <w:szCs w:val="21"/>
        </w:rPr>
      </w:pPr>
    </w:p>
    <w:p w14:paraId="79227802">
      <w:pPr>
        <w:spacing w:line="360" w:lineRule="auto"/>
        <w:rPr>
          <w:rFonts w:hint="default" w:ascii="Times New Roman" w:hAnsi="Times New Roman" w:eastAsia="宋体" w:cs="Times New Roman"/>
          <w:color w:val="000000"/>
          <w:sz w:val="21"/>
          <w:szCs w:val="21"/>
        </w:rPr>
      </w:pPr>
    </w:p>
    <w:p w14:paraId="374CA6F8">
      <w:pPr>
        <w:spacing w:line="360" w:lineRule="auto"/>
        <w:rPr>
          <w:rFonts w:hint="default" w:ascii="Times New Roman" w:hAnsi="Times New Roman" w:eastAsia="宋体" w:cs="Times New Roman"/>
          <w:color w:val="000000"/>
          <w:sz w:val="21"/>
          <w:szCs w:val="21"/>
        </w:rPr>
      </w:pPr>
    </w:p>
    <w:p w14:paraId="58B71341">
      <w:pPr>
        <w:spacing w:line="360" w:lineRule="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（5）</w:t>
      </w:r>
      <w:r>
        <w:rPr>
          <w:rFonts w:hint="default" w:ascii="Times New Roman" w:hAnsi="Times New Roman" w:eastAsia="宋体" w:cs="Times New Roman"/>
          <w:color w:val="000000"/>
          <w:sz w:val="21"/>
          <w:szCs w:val="21"/>
          <w:lang w:val="en-US" w:eastAsia="zh-CN"/>
        </w:rPr>
        <w:t>硫酸铵</w:t>
      </w:r>
    </w:p>
    <w:p w14:paraId="3B23E1AF">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6</w:t>
      </w:r>
      <w:r>
        <w:rPr>
          <w:rFonts w:hint="default" w:ascii="Times New Roman" w:hAnsi="Times New Roman" w:eastAsia="宋体" w:cs="Times New Roman"/>
          <w:b w:val="0"/>
          <w:bCs w:val="0"/>
          <w:sz w:val="21"/>
          <w:szCs w:val="21"/>
        </w:rPr>
        <w:t xml:space="preserve"> 硫酸铵产品检验项目、依据及方法</w:t>
      </w:r>
    </w:p>
    <w:tbl>
      <w:tblPr>
        <w:tblStyle w:val="8"/>
        <w:tblW w:w="86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3013"/>
        <w:gridCol w:w="2261"/>
        <w:gridCol w:w="2631"/>
      </w:tblGrid>
      <w:tr w14:paraId="62796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6DCDAB62">
            <w:pPr>
              <w:pStyle w:val="16"/>
              <w:spacing w:before="136" w:line="222"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8"/>
                <w:kern w:val="0"/>
                <w:sz w:val="21"/>
                <w:szCs w:val="21"/>
                <w:highlight w:val="none"/>
              </w:rPr>
              <w:t>序号</w:t>
            </w:r>
          </w:p>
        </w:tc>
        <w:tc>
          <w:tcPr>
            <w:tcW w:w="3013" w:type="dxa"/>
            <w:noWrap w:val="0"/>
            <w:vAlign w:val="center"/>
          </w:tcPr>
          <w:p w14:paraId="17B76EEA">
            <w:pPr>
              <w:pStyle w:val="16"/>
              <w:spacing w:before="136" w:line="22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5"/>
                <w:kern w:val="0"/>
                <w:sz w:val="21"/>
                <w:szCs w:val="21"/>
                <w:highlight w:val="none"/>
              </w:rPr>
              <w:t>检验项目</w:t>
            </w:r>
          </w:p>
        </w:tc>
        <w:tc>
          <w:tcPr>
            <w:tcW w:w="2261" w:type="dxa"/>
            <w:noWrap w:val="0"/>
            <w:vAlign w:val="center"/>
          </w:tcPr>
          <w:p w14:paraId="44C08DA2">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检验依据</w:t>
            </w:r>
          </w:p>
        </w:tc>
        <w:tc>
          <w:tcPr>
            <w:tcW w:w="2631" w:type="dxa"/>
            <w:noWrap w:val="0"/>
            <w:vAlign w:val="center"/>
          </w:tcPr>
          <w:p w14:paraId="5317DE65">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检验方法</w:t>
            </w:r>
          </w:p>
        </w:tc>
      </w:tr>
      <w:tr w14:paraId="5BEA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shd w:val="clear" w:color="auto" w:fill="auto"/>
            <w:noWrap w:val="0"/>
            <w:vAlign w:val="center"/>
          </w:tcPr>
          <w:p w14:paraId="785AEF44">
            <w:pPr>
              <w:pStyle w:val="16"/>
              <w:spacing w:before="138" w:line="181"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1</w:t>
            </w:r>
          </w:p>
        </w:tc>
        <w:tc>
          <w:tcPr>
            <w:tcW w:w="3013" w:type="dxa"/>
            <w:shd w:val="clear" w:color="auto" w:fill="auto"/>
            <w:noWrap w:val="0"/>
            <w:vAlign w:val="center"/>
          </w:tcPr>
          <w:p w14:paraId="13DFC849">
            <w:pPr>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氮（N）</w:t>
            </w:r>
          </w:p>
        </w:tc>
        <w:tc>
          <w:tcPr>
            <w:tcW w:w="2261" w:type="dxa"/>
            <w:shd w:val="clear" w:color="auto" w:fill="auto"/>
            <w:noWrap w:val="0"/>
            <w:vAlign w:val="center"/>
          </w:tcPr>
          <w:p w14:paraId="1CE06AD7">
            <w:pPr>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shd w:val="clear" w:color="auto" w:fill="auto"/>
            <w:noWrap w:val="0"/>
            <w:vAlign w:val="center"/>
          </w:tcPr>
          <w:p w14:paraId="70FBF6DF">
            <w:pPr>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r>
      <w:tr w14:paraId="79401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7CFDD3A6">
            <w:pPr>
              <w:pStyle w:val="16"/>
              <w:spacing w:before="136"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2</w:t>
            </w:r>
          </w:p>
        </w:tc>
        <w:tc>
          <w:tcPr>
            <w:tcW w:w="3013" w:type="dxa"/>
            <w:noWrap w:val="0"/>
            <w:vAlign w:val="center"/>
          </w:tcPr>
          <w:p w14:paraId="3B44B378">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水分（H</w:t>
            </w:r>
            <w:r>
              <w:rPr>
                <w:rFonts w:hint="default" w:ascii="Times New Roman" w:hAnsi="Times New Roman" w:eastAsia="宋体" w:cs="Times New Roman"/>
                <w:color w:val="auto"/>
                <w:kern w:val="0"/>
                <w:sz w:val="21"/>
                <w:szCs w:val="21"/>
                <w:highlight w:val="none"/>
                <w:vertAlign w:val="subscript"/>
                <w:lang w:bidi="ar"/>
              </w:rPr>
              <w:t>2</w:t>
            </w:r>
            <w:r>
              <w:rPr>
                <w:rFonts w:hint="default" w:ascii="Times New Roman" w:hAnsi="Times New Roman" w:eastAsia="宋体" w:cs="Times New Roman"/>
                <w:color w:val="auto"/>
                <w:kern w:val="0"/>
                <w:sz w:val="21"/>
                <w:szCs w:val="21"/>
                <w:highlight w:val="none"/>
                <w:lang w:bidi="ar"/>
              </w:rPr>
              <w:t>O）</w:t>
            </w:r>
          </w:p>
        </w:tc>
        <w:tc>
          <w:tcPr>
            <w:tcW w:w="2261" w:type="dxa"/>
            <w:noWrap w:val="0"/>
            <w:vAlign w:val="center"/>
          </w:tcPr>
          <w:p w14:paraId="33F1E069">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533A4FFB">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r>
      <w:tr w14:paraId="6C5E6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351DF576">
            <w:pPr>
              <w:pStyle w:val="16"/>
              <w:spacing w:before="143"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3</w:t>
            </w:r>
          </w:p>
        </w:tc>
        <w:tc>
          <w:tcPr>
            <w:tcW w:w="3013" w:type="dxa"/>
            <w:noWrap w:val="0"/>
            <w:vAlign w:val="center"/>
          </w:tcPr>
          <w:p w14:paraId="4EA4777B">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硫（S）</w:t>
            </w:r>
          </w:p>
        </w:tc>
        <w:tc>
          <w:tcPr>
            <w:tcW w:w="2261" w:type="dxa"/>
            <w:noWrap w:val="0"/>
            <w:vAlign w:val="center"/>
          </w:tcPr>
          <w:p w14:paraId="142C5B67">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21B6B53C">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1117-2010</w:t>
            </w:r>
          </w:p>
        </w:tc>
      </w:tr>
      <w:tr w14:paraId="0D24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48049D68">
            <w:pPr>
              <w:pStyle w:val="16"/>
              <w:spacing w:before="193"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4</w:t>
            </w:r>
          </w:p>
        </w:tc>
        <w:tc>
          <w:tcPr>
            <w:tcW w:w="3013" w:type="dxa"/>
            <w:noWrap w:val="0"/>
            <w:vAlign w:val="center"/>
          </w:tcPr>
          <w:p w14:paraId="7231997D">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氯离子</w:t>
            </w:r>
          </w:p>
        </w:tc>
        <w:tc>
          <w:tcPr>
            <w:tcW w:w="2261" w:type="dxa"/>
            <w:noWrap w:val="0"/>
            <w:vAlign w:val="center"/>
          </w:tcPr>
          <w:p w14:paraId="36076A07">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06AFBFF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24890-2010</w:t>
            </w:r>
          </w:p>
          <w:p w14:paraId="73E19D6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NY/T 1117-2010</w:t>
            </w:r>
          </w:p>
          <w:p w14:paraId="5229B160">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r>
      <w:tr w14:paraId="3F78F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371CB5D9">
            <w:pPr>
              <w:pStyle w:val="16"/>
              <w:spacing w:before="17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5</w:t>
            </w:r>
          </w:p>
        </w:tc>
        <w:tc>
          <w:tcPr>
            <w:tcW w:w="3013" w:type="dxa"/>
            <w:noWrap w:val="0"/>
            <w:vAlign w:val="center"/>
          </w:tcPr>
          <w:p w14:paraId="74C67A8A">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汞（Hg）(以元素计)</w:t>
            </w:r>
          </w:p>
        </w:tc>
        <w:tc>
          <w:tcPr>
            <w:tcW w:w="2261" w:type="dxa"/>
            <w:noWrap w:val="0"/>
            <w:vAlign w:val="center"/>
          </w:tcPr>
          <w:p w14:paraId="18309E75">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3635E640">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14:paraId="18CB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2B9A318E">
            <w:pPr>
              <w:pStyle w:val="16"/>
              <w:spacing w:before="201"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6</w:t>
            </w:r>
          </w:p>
        </w:tc>
        <w:tc>
          <w:tcPr>
            <w:tcW w:w="3013" w:type="dxa"/>
            <w:noWrap w:val="0"/>
            <w:vAlign w:val="center"/>
          </w:tcPr>
          <w:p w14:paraId="689876C8">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砷（As）(以元素计)</w:t>
            </w:r>
          </w:p>
        </w:tc>
        <w:tc>
          <w:tcPr>
            <w:tcW w:w="2261" w:type="dxa"/>
            <w:noWrap w:val="0"/>
            <w:vAlign w:val="center"/>
          </w:tcPr>
          <w:p w14:paraId="2F6D3FDF">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2DB70548">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14:paraId="238E2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1ACE93DD">
            <w:pPr>
              <w:pStyle w:val="16"/>
              <w:spacing w:before="20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7</w:t>
            </w:r>
          </w:p>
        </w:tc>
        <w:tc>
          <w:tcPr>
            <w:tcW w:w="3013" w:type="dxa"/>
            <w:noWrap w:val="0"/>
            <w:vAlign w:val="center"/>
          </w:tcPr>
          <w:p w14:paraId="06B5201D">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镉（Cd）(以元素计)</w:t>
            </w:r>
          </w:p>
        </w:tc>
        <w:tc>
          <w:tcPr>
            <w:tcW w:w="2261" w:type="dxa"/>
            <w:noWrap w:val="0"/>
            <w:vAlign w:val="center"/>
          </w:tcPr>
          <w:p w14:paraId="0B0BC840">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3888290C">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14:paraId="3D03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76F4B2EF">
            <w:pPr>
              <w:pStyle w:val="16"/>
              <w:spacing w:before="154"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8</w:t>
            </w:r>
          </w:p>
        </w:tc>
        <w:tc>
          <w:tcPr>
            <w:tcW w:w="3013" w:type="dxa"/>
            <w:noWrap w:val="0"/>
            <w:vAlign w:val="center"/>
          </w:tcPr>
          <w:p w14:paraId="79B0BAE6">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铅（Pb）(以元素计)</w:t>
            </w:r>
          </w:p>
        </w:tc>
        <w:tc>
          <w:tcPr>
            <w:tcW w:w="2261" w:type="dxa"/>
            <w:noWrap w:val="0"/>
            <w:vAlign w:val="center"/>
          </w:tcPr>
          <w:p w14:paraId="02A7C8BE">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188F3D33">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14:paraId="1CF1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26E68AF2">
            <w:pPr>
              <w:pStyle w:val="16"/>
              <w:spacing w:before="165"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9</w:t>
            </w:r>
          </w:p>
        </w:tc>
        <w:tc>
          <w:tcPr>
            <w:tcW w:w="3013" w:type="dxa"/>
            <w:noWrap w:val="0"/>
            <w:vAlign w:val="center"/>
          </w:tcPr>
          <w:p w14:paraId="16C4D32C">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铬（Cr）(以元素计)</w:t>
            </w:r>
          </w:p>
        </w:tc>
        <w:tc>
          <w:tcPr>
            <w:tcW w:w="2261" w:type="dxa"/>
            <w:noWrap w:val="0"/>
            <w:vAlign w:val="center"/>
          </w:tcPr>
          <w:p w14:paraId="75A2B624">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14:paraId="57103854">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14:paraId="651F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14:paraId="07544B20">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rPr>
              <w:t>10</w:t>
            </w:r>
          </w:p>
        </w:tc>
        <w:tc>
          <w:tcPr>
            <w:tcW w:w="3013" w:type="dxa"/>
            <w:noWrap w:val="0"/>
            <w:vAlign w:val="center"/>
          </w:tcPr>
          <w:p w14:paraId="0DBF910C">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总铊</w:t>
            </w:r>
          </w:p>
        </w:tc>
        <w:tc>
          <w:tcPr>
            <w:tcW w:w="2261" w:type="dxa"/>
            <w:noWrap w:val="0"/>
            <w:vAlign w:val="center"/>
          </w:tcPr>
          <w:p w14:paraId="310C1AAD">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631" w:type="dxa"/>
            <w:noWrap w:val="0"/>
            <w:vAlign w:val="center"/>
          </w:tcPr>
          <w:p w14:paraId="4C59C086">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 38400-2019</w:t>
            </w:r>
          </w:p>
        </w:tc>
      </w:tr>
    </w:tbl>
    <w:p w14:paraId="206E5475">
      <w:pPr>
        <w:widowControl/>
        <w:snapToGrid w:val="0"/>
        <w:spacing w:line="320" w:lineRule="exact"/>
        <w:jc w:val="center"/>
        <w:rPr>
          <w:rFonts w:hint="default" w:ascii="Times New Roman" w:hAnsi="Times New Roman" w:eastAsia="宋体" w:cs="Times New Roman"/>
          <w:color w:val="000000"/>
          <w:sz w:val="21"/>
          <w:szCs w:val="21"/>
        </w:rPr>
      </w:pPr>
    </w:p>
    <w:p w14:paraId="6300807E">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（6）</w:t>
      </w:r>
      <w:r>
        <w:rPr>
          <w:rFonts w:hint="default" w:ascii="Times New Roman" w:hAnsi="Times New Roman" w:eastAsia="宋体" w:cs="Times New Roman"/>
          <w:sz w:val="21"/>
          <w:szCs w:val="21"/>
          <w:lang w:val="en-US" w:eastAsia="zh-CN"/>
        </w:rPr>
        <w:t>农业用硝酸钾</w:t>
      </w:r>
    </w:p>
    <w:p w14:paraId="6386466A">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7</w:t>
      </w:r>
      <w:r>
        <w:rPr>
          <w:rFonts w:hint="default" w:ascii="Times New Roman" w:hAnsi="Times New Roman" w:eastAsia="宋体" w:cs="Times New Roman"/>
          <w:b w:val="0"/>
          <w:bCs w:val="0"/>
          <w:sz w:val="21"/>
          <w:szCs w:val="21"/>
        </w:rPr>
        <w:t xml:space="preserve"> 农业用硝酸钾产品检验项目、依据及方法</w:t>
      </w:r>
    </w:p>
    <w:tbl>
      <w:tblPr>
        <w:tblStyle w:val="8"/>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3059"/>
        <w:gridCol w:w="2240"/>
        <w:gridCol w:w="2614"/>
      </w:tblGrid>
      <w:tr w14:paraId="1188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1" w:type="dxa"/>
            <w:vMerge w:val="restart"/>
            <w:noWrap w:val="0"/>
            <w:vAlign w:val="center"/>
          </w:tcPr>
          <w:p w14:paraId="14AD8388">
            <w:pPr>
              <w:pStyle w:val="16"/>
              <w:spacing w:before="136" w:line="222"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8"/>
                <w:kern w:val="0"/>
                <w:sz w:val="21"/>
                <w:szCs w:val="21"/>
                <w:highlight w:val="none"/>
              </w:rPr>
              <w:t>序号</w:t>
            </w:r>
          </w:p>
        </w:tc>
        <w:tc>
          <w:tcPr>
            <w:tcW w:w="3059" w:type="dxa"/>
            <w:vMerge w:val="restart"/>
            <w:noWrap w:val="0"/>
            <w:vAlign w:val="center"/>
          </w:tcPr>
          <w:p w14:paraId="678A7D1F">
            <w:pPr>
              <w:pStyle w:val="16"/>
              <w:spacing w:before="136" w:line="220"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5"/>
                <w:kern w:val="0"/>
                <w:sz w:val="21"/>
                <w:szCs w:val="21"/>
                <w:highlight w:val="none"/>
              </w:rPr>
              <w:t>检验项目</w:t>
            </w:r>
          </w:p>
        </w:tc>
        <w:tc>
          <w:tcPr>
            <w:tcW w:w="2240" w:type="dxa"/>
            <w:vMerge w:val="restart"/>
            <w:noWrap w:val="0"/>
            <w:vAlign w:val="center"/>
          </w:tcPr>
          <w:p w14:paraId="581E1AAA">
            <w:pPr>
              <w:pStyle w:val="16"/>
              <w:spacing w:before="136" w:line="220"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5"/>
                <w:kern w:val="0"/>
                <w:sz w:val="21"/>
                <w:szCs w:val="21"/>
                <w:highlight w:val="none"/>
              </w:rPr>
              <w:t>检验依据</w:t>
            </w:r>
          </w:p>
        </w:tc>
        <w:tc>
          <w:tcPr>
            <w:tcW w:w="2614" w:type="dxa"/>
            <w:vMerge w:val="restart"/>
            <w:noWrap w:val="0"/>
            <w:vAlign w:val="center"/>
          </w:tcPr>
          <w:p w14:paraId="16B57778">
            <w:pPr>
              <w:pStyle w:val="16"/>
              <w:spacing w:before="136" w:line="220"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5"/>
                <w:kern w:val="0"/>
                <w:sz w:val="21"/>
                <w:szCs w:val="21"/>
                <w:highlight w:val="none"/>
              </w:rPr>
              <w:t>检验方法</w:t>
            </w:r>
          </w:p>
        </w:tc>
      </w:tr>
      <w:tr w14:paraId="56D5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1" w:type="dxa"/>
            <w:vMerge w:val="continue"/>
            <w:noWrap w:val="0"/>
            <w:vAlign w:val="center"/>
          </w:tcPr>
          <w:p w14:paraId="212BC97F">
            <w:pPr>
              <w:snapToGrid w:val="0"/>
              <w:jc w:val="center"/>
              <w:rPr>
                <w:rFonts w:hint="default" w:ascii="Times New Roman" w:hAnsi="Times New Roman" w:eastAsia="宋体" w:cs="Times New Roman"/>
                <w:sz w:val="21"/>
                <w:szCs w:val="21"/>
                <w:highlight w:val="none"/>
              </w:rPr>
            </w:pPr>
          </w:p>
        </w:tc>
        <w:tc>
          <w:tcPr>
            <w:tcW w:w="3059" w:type="dxa"/>
            <w:vMerge w:val="continue"/>
            <w:noWrap w:val="0"/>
            <w:vAlign w:val="center"/>
          </w:tcPr>
          <w:p w14:paraId="49226509">
            <w:pPr>
              <w:snapToGrid w:val="0"/>
              <w:jc w:val="center"/>
              <w:rPr>
                <w:rFonts w:hint="default" w:ascii="Times New Roman" w:hAnsi="Times New Roman" w:eastAsia="宋体" w:cs="Times New Roman"/>
                <w:sz w:val="21"/>
                <w:szCs w:val="21"/>
                <w:highlight w:val="none"/>
              </w:rPr>
            </w:pPr>
          </w:p>
        </w:tc>
        <w:tc>
          <w:tcPr>
            <w:tcW w:w="2240" w:type="dxa"/>
            <w:vMerge w:val="continue"/>
            <w:noWrap w:val="0"/>
            <w:vAlign w:val="center"/>
          </w:tcPr>
          <w:p w14:paraId="4D1A2B0A">
            <w:pPr>
              <w:snapToGrid w:val="0"/>
              <w:jc w:val="center"/>
              <w:rPr>
                <w:rFonts w:hint="default" w:ascii="Times New Roman" w:hAnsi="Times New Roman" w:eastAsia="宋体" w:cs="Times New Roman"/>
                <w:sz w:val="21"/>
                <w:szCs w:val="21"/>
                <w:highlight w:val="none"/>
              </w:rPr>
            </w:pPr>
          </w:p>
        </w:tc>
        <w:tc>
          <w:tcPr>
            <w:tcW w:w="2614" w:type="dxa"/>
            <w:vMerge w:val="continue"/>
            <w:noWrap w:val="0"/>
            <w:vAlign w:val="center"/>
          </w:tcPr>
          <w:p w14:paraId="4F95BC18">
            <w:pPr>
              <w:snapToGrid w:val="0"/>
              <w:jc w:val="center"/>
              <w:rPr>
                <w:rFonts w:hint="default" w:ascii="Times New Roman" w:hAnsi="Times New Roman" w:eastAsia="宋体" w:cs="Times New Roman"/>
                <w:sz w:val="21"/>
                <w:szCs w:val="21"/>
                <w:highlight w:val="none"/>
              </w:rPr>
            </w:pPr>
          </w:p>
        </w:tc>
      </w:tr>
      <w:tr w14:paraId="14E2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51" w:type="dxa"/>
            <w:noWrap w:val="0"/>
            <w:vAlign w:val="center"/>
          </w:tcPr>
          <w:p w14:paraId="7DA90C3F">
            <w:pPr>
              <w:pStyle w:val="16"/>
              <w:spacing w:before="138" w:line="181"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1</w:t>
            </w:r>
          </w:p>
        </w:tc>
        <w:tc>
          <w:tcPr>
            <w:tcW w:w="3059" w:type="dxa"/>
            <w:noWrap w:val="0"/>
            <w:vAlign w:val="center"/>
          </w:tcPr>
          <w:p w14:paraId="6627F668">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氧化钾</w:t>
            </w:r>
          </w:p>
        </w:tc>
        <w:tc>
          <w:tcPr>
            <w:tcW w:w="2240" w:type="dxa"/>
            <w:noWrap w:val="0"/>
            <w:vAlign w:val="center"/>
          </w:tcPr>
          <w:p w14:paraId="2E64B373">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3BD19D1E">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r>
      <w:tr w14:paraId="151FD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51" w:type="dxa"/>
            <w:noWrap w:val="0"/>
            <w:vAlign w:val="center"/>
          </w:tcPr>
          <w:p w14:paraId="33BBFB5B">
            <w:pPr>
              <w:pStyle w:val="16"/>
              <w:spacing w:before="136"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2</w:t>
            </w:r>
          </w:p>
        </w:tc>
        <w:tc>
          <w:tcPr>
            <w:tcW w:w="3059" w:type="dxa"/>
            <w:noWrap w:val="0"/>
            <w:vAlign w:val="center"/>
          </w:tcPr>
          <w:p w14:paraId="534037E7">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总氮</w:t>
            </w:r>
          </w:p>
        </w:tc>
        <w:tc>
          <w:tcPr>
            <w:tcW w:w="2240" w:type="dxa"/>
            <w:noWrap w:val="0"/>
            <w:vAlign w:val="center"/>
          </w:tcPr>
          <w:p w14:paraId="78A4A0BC">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424A937E">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r>
      <w:tr w14:paraId="50EE1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751" w:type="dxa"/>
            <w:noWrap w:val="0"/>
            <w:vAlign w:val="center"/>
          </w:tcPr>
          <w:p w14:paraId="68528A23">
            <w:pPr>
              <w:pStyle w:val="16"/>
              <w:spacing w:before="143"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3</w:t>
            </w:r>
          </w:p>
        </w:tc>
        <w:tc>
          <w:tcPr>
            <w:tcW w:w="3059" w:type="dxa"/>
            <w:noWrap w:val="0"/>
            <w:vAlign w:val="center"/>
          </w:tcPr>
          <w:p w14:paraId="77FFDC2F">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氯离子</w:t>
            </w:r>
          </w:p>
        </w:tc>
        <w:tc>
          <w:tcPr>
            <w:tcW w:w="2240" w:type="dxa"/>
            <w:noWrap w:val="0"/>
            <w:vAlign w:val="center"/>
          </w:tcPr>
          <w:p w14:paraId="4047142E">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44197DE1">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24890-2010</w:t>
            </w:r>
          </w:p>
        </w:tc>
      </w:tr>
      <w:tr w14:paraId="59117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51" w:type="dxa"/>
            <w:noWrap w:val="0"/>
            <w:vAlign w:val="center"/>
          </w:tcPr>
          <w:p w14:paraId="2CC85405">
            <w:pPr>
              <w:pStyle w:val="16"/>
              <w:spacing w:before="193"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4</w:t>
            </w:r>
          </w:p>
        </w:tc>
        <w:tc>
          <w:tcPr>
            <w:tcW w:w="3059" w:type="dxa"/>
            <w:noWrap w:val="0"/>
            <w:vAlign w:val="center"/>
          </w:tcPr>
          <w:p w14:paraId="1F255758">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水分</w:t>
            </w:r>
          </w:p>
        </w:tc>
        <w:tc>
          <w:tcPr>
            <w:tcW w:w="2240" w:type="dxa"/>
            <w:noWrap w:val="0"/>
            <w:vAlign w:val="center"/>
          </w:tcPr>
          <w:p w14:paraId="1A9279D4">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666E1709">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r>
      <w:tr w14:paraId="6DF3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1CF0FE7A">
            <w:pPr>
              <w:pStyle w:val="16"/>
              <w:spacing w:before="17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5</w:t>
            </w:r>
          </w:p>
        </w:tc>
        <w:tc>
          <w:tcPr>
            <w:tcW w:w="3059" w:type="dxa"/>
            <w:noWrap w:val="0"/>
            <w:vAlign w:val="center"/>
          </w:tcPr>
          <w:p w14:paraId="6E202DBE">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粒度</w:t>
            </w:r>
            <w:r>
              <w:rPr>
                <w:rFonts w:hint="default" w:ascii="Times New Roman" w:hAnsi="Times New Roman" w:eastAsia="宋体" w:cs="Times New Roman"/>
                <w:color w:val="auto"/>
                <w:kern w:val="0"/>
                <w:sz w:val="21"/>
                <w:szCs w:val="21"/>
                <w:highlight w:val="none"/>
                <w:vertAlign w:val="superscript"/>
                <w:lang w:bidi="ar"/>
              </w:rPr>
              <w:t>a</w:t>
            </w:r>
          </w:p>
        </w:tc>
        <w:tc>
          <w:tcPr>
            <w:tcW w:w="2240" w:type="dxa"/>
            <w:noWrap w:val="0"/>
            <w:vAlign w:val="center"/>
          </w:tcPr>
          <w:p w14:paraId="3F59D7C5">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71E4335C">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24891-2010</w:t>
            </w:r>
          </w:p>
        </w:tc>
      </w:tr>
      <w:tr w14:paraId="567DD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4450A932">
            <w:pPr>
              <w:pStyle w:val="16"/>
              <w:spacing w:before="201"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6</w:t>
            </w:r>
          </w:p>
        </w:tc>
        <w:tc>
          <w:tcPr>
            <w:tcW w:w="3059" w:type="dxa"/>
            <w:noWrap w:val="0"/>
            <w:vAlign w:val="center"/>
          </w:tcPr>
          <w:p w14:paraId="57BEFB5C">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总砷</w:t>
            </w:r>
          </w:p>
        </w:tc>
        <w:tc>
          <w:tcPr>
            <w:tcW w:w="2240" w:type="dxa"/>
            <w:noWrap w:val="0"/>
            <w:vAlign w:val="center"/>
          </w:tcPr>
          <w:p w14:paraId="06ADF811">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6FBD5A39">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50FE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55B2E5C8">
            <w:pPr>
              <w:pStyle w:val="16"/>
              <w:spacing w:before="20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7</w:t>
            </w:r>
          </w:p>
        </w:tc>
        <w:tc>
          <w:tcPr>
            <w:tcW w:w="3059" w:type="dxa"/>
            <w:noWrap w:val="0"/>
            <w:vAlign w:val="center"/>
          </w:tcPr>
          <w:p w14:paraId="748AA79A">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总镉</w:t>
            </w:r>
          </w:p>
        </w:tc>
        <w:tc>
          <w:tcPr>
            <w:tcW w:w="2240" w:type="dxa"/>
            <w:noWrap w:val="0"/>
            <w:vAlign w:val="center"/>
          </w:tcPr>
          <w:p w14:paraId="438CF47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20784-2018</w:t>
            </w:r>
          </w:p>
          <w:p w14:paraId="771A2ADC">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614" w:type="dxa"/>
            <w:noWrap w:val="0"/>
            <w:vAlign w:val="center"/>
          </w:tcPr>
          <w:p w14:paraId="6BA67796">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6552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751" w:type="dxa"/>
            <w:noWrap w:val="0"/>
            <w:vAlign w:val="center"/>
          </w:tcPr>
          <w:p w14:paraId="48EADD5B">
            <w:pPr>
              <w:pStyle w:val="16"/>
              <w:spacing w:before="154"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8</w:t>
            </w:r>
          </w:p>
        </w:tc>
        <w:tc>
          <w:tcPr>
            <w:tcW w:w="3059" w:type="dxa"/>
            <w:noWrap w:val="0"/>
            <w:vAlign w:val="center"/>
          </w:tcPr>
          <w:p w14:paraId="69FF0C39">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总铅</w:t>
            </w:r>
          </w:p>
        </w:tc>
        <w:tc>
          <w:tcPr>
            <w:tcW w:w="2240" w:type="dxa"/>
            <w:noWrap w:val="0"/>
            <w:vAlign w:val="center"/>
          </w:tcPr>
          <w:p w14:paraId="0BC33E5D">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48E8D905">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643D1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29C6B4B8">
            <w:pPr>
              <w:pStyle w:val="16"/>
              <w:spacing w:before="165"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9</w:t>
            </w:r>
          </w:p>
        </w:tc>
        <w:tc>
          <w:tcPr>
            <w:tcW w:w="3059" w:type="dxa"/>
            <w:noWrap w:val="0"/>
            <w:vAlign w:val="center"/>
          </w:tcPr>
          <w:p w14:paraId="3313BD0C">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总铬</w:t>
            </w:r>
          </w:p>
        </w:tc>
        <w:tc>
          <w:tcPr>
            <w:tcW w:w="2240" w:type="dxa"/>
            <w:noWrap w:val="0"/>
            <w:vAlign w:val="center"/>
          </w:tcPr>
          <w:p w14:paraId="31F47EE9">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364535DA">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4AE1B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2EDD02C2">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rPr>
              <w:t>10</w:t>
            </w:r>
          </w:p>
        </w:tc>
        <w:tc>
          <w:tcPr>
            <w:tcW w:w="3059" w:type="dxa"/>
            <w:noWrap w:val="0"/>
            <w:vAlign w:val="center"/>
          </w:tcPr>
          <w:p w14:paraId="43FD5859">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总汞</w:t>
            </w:r>
          </w:p>
        </w:tc>
        <w:tc>
          <w:tcPr>
            <w:tcW w:w="2240" w:type="dxa"/>
            <w:noWrap w:val="0"/>
            <w:vAlign w:val="center"/>
          </w:tcPr>
          <w:p w14:paraId="46C8AB17">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14:paraId="42E9EE9A">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14:paraId="40E9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27ACB367">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lang w:eastAsia="zh-CN"/>
              </w:rPr>
              <w:t>11</w:t>
            </w:r>
          </w:p>
        </w:tc>
        <w:tc>
          <w:tcPr>
            <w:tcW w:w="3059" w:type="dxa"/>
            <w:noWrap w:val="0"/>
            <w:vAlign w:val="center"/>
          </w:tcPr>
          <w:p w14:paraId="520A7234">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总铊</w:t>
            </w:r>
          </w:p>
        </w:tc>
        <w:tc>
          <w:tcPr>
            <w:tcW w:w="2240" w:type="dxa"/>
            <w:noWrap w:val="0"/>
            <w:vAlign w:val="center"/>
          </w:tcPr>
          <w:p w14:paraId="4FE2B1E3">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 38400-2019</w:t>
            </w:r>
          </w:p>
        </w:tc>
        <w:tc>
          <w:tcPr>
            <w:tcW w:w="2614" w:type="dxa"/>
            <w:noWrap w:val="0"/>
            <w:vAlign w:val="center"/>
          </w:tcPr>
          <w:p w14:paraId="099B77E4">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r>
      <w:tr w14:paraId="54000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14:paraId="151AC389">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default" w:ascii="Times New Roman" w:hAnsi="Times New Roman" w:eastAsia="宋体" w:cs="Times New Roman"/>
                <w:color w:val="auto"/>
                <w:spacing w:val="-14"/>
                <w:kern w:val="0"/>
                <w:sz w:val="21"/>
                <w:szCs w:val="21"/>
                <w:highlight w:val="none"/>
                <w:lang w:val="en-US" w:eastAsia="zh-CN"/>
              </w:rPr>
              <w:t>2</w:t>
            </w:r>
          </w:p>
        </w:tc>
        <w:tc>
          <w:tcPr>
            <w:tcW w:w="3059" w:type="dxa"/>
            <w:noWrap w:val="0"/>
            <w:vAlign w:val="center"/>
          </w:tcPr>
          <w:p w14:paraId="2EA1B34A">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缩二脲</w:t>
            </w:r>
          </w:p>
        </w:tc>
        <w:tc>
          <w:tcPr>
            <w:tcW w:w="2240" w:type="dxa"/>
            <w:noWrap w:val="0"/>
            <w:vAlign w:val="center"/>
          </w:tcPr>
          <w:p w14:paraId="539AEE05">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 38400-2019</w:t>
            </w:r>
          </w:p>
        </w:tc>
        <w:tc>
          <w:tcPr>
            <w:tcW w:w="2614" w:type="dxa"/>
            <w:noWrap w:val="0"/>
            <w:vAlign w:val="center"/>
          </w:tcPr>
          <w:p w14:paraId="649F9239">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22924-2024</w:t>
            </w:r>
          </w:p>
        </w:tc>
      </w:tr>
      <w:tr w14:paraId="711F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664" w:type="dxa"/>
            <w:gridSpan w:val="4"/>
            <w:noWrap w:val="0"/>
            <w:vAlign w:val="center"/>
          </w:tcPr>
          <w:p w14:paraId="79F0592F">
            <w:pPr>
              <w:autoSpaceDE w:val="0"/>
              <w:autoSpaceDN w:val="0"/>
              <w:adjustRightInd w:val="0"/>
              <w:jc w:val="both"/>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kern w:val="0"/>
                <w:sz w:val="21"/>
                <w:szCs w:val="21"/>
                <w:highlight w:val="none"/>
                <w:lang w:val="en-US" w:eastAsia="zh-CN"/>
              </w:rPr>
              <w:t>备注：a结晶状产品粒度不做规定</w:t>
            </w:r>
          </w:p>
        </w:tc>
      </w:tr>
    </w:tbl>
    <w:p w14:paraId="0DC48DFF">
      <w:pPr>
        <w:spacing w:line="440" w:lineRule="exact"/>
        <w:ind w:right="142"/>
        <w:rPr>
          <w:rFonts w:hint="default" w:ascii="Times New Roman" w:hAnsi="Times New Roman" w:eastAsia="宋体" w:cs="Times New Roman"/>
          <w:b w:val="0"/>
          <w:bCs w:val="0"/>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7</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尿素</w:t>
      </w:r>
    </w:p>
    <w:p w14:paraId="764400B6">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表8</w:t>
      </w:r>
      <w:r>
        <w:rPr>
          <w:rFonts w:hint="default" w:ascii="Times New Roman" w:hAnsi="Times New Roman" w:eastAsia="宋体" w:cs="Times New Roman"/>
          <w:b w:val="0"/>
          <w:bCs w:val="0"/>
          <w:sz w:val="21"/>
          <w:szCs w:val="21"/>
        </w:rPr>
        <w:t>尿素产品检验项目、依据及方法</w:t>
      </w:r>
    </w:p>
    <w:tbl>
      <w:tblPr>
        <w:tblStyle w:val="8"/>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045"/>
        <w:gridCol w:w="2280"/>
        <w:gridCol w:w="2645"/>
      </w:tblGrid>
      <w:tr w14:paraId="2050B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6" w:type="dxa"/>
            <w:vMerge w:val="restart"/>
            <w:tcBorders>
              <w:top w:val="single" w:color="auto" w:sz="4" w:space="0"/>
              <w:left w:val="single" w:color="auto" w:sz="4" w:space="0"/>
              <w:bottom w:val="single" w:color="auto" w:sz="4" w:space="0"/>
              <w:right w:val="single" w:color="auto" w:sz="4" w:space="0"/>
            </w:tcBorders>
            <w:noWrap w:val="0"/>
            <w:vAlign w:val="top"/>
          </w:tcPr>
          <w:p w14:paraId="45C72C50">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序号</w:t>
            </w:r>
          </w:p>
        </w:tc>
        <w:tc>
          <w:tcPr>
            <w:tcW w:w="3045" w:type="dxa"/>
            <w:vMerge w:val="restart"/>
            <w:tcBorders>
              <w:top w:val="single" w:color="auto" w:sz="4" w:space="0"/>
              <w:left w:val="nil"/>
              <w:bottom w:val="single" w:color="auto" w:sz="4" w:space="0"/>
              <w:right w:val="single" w:color="auto" w:sz="4" w:space="0"/>
            </w:tcBorders>
            <w:noWrap w:val="0"/>
            <w:vAlign w:val="top"/>
          </w:tcPr>
          <w:p w14:paraId="7DEBF472">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检验项目</w:t>
            </w:r>
          </w:p>
        </w:tc>
        <w:tc>
          <w:tcPr>
            <w:tcW w:w="2280" w:type="dxa"/>
            <w:vMerge w:val="restart"/>
            <w:tcBorders>
              <w:top w:val="single" w:color="auto" w:sz="4" w:space="0"/>
              <w:left w:val="nil"/>
              <w:bottom w:val="single" w:color="auto" w:sz="4" w:space="0"/>
              <w:right w:val="single" w:color="auto" w:sz="4" w:space="0"/>
            </w:tcBorders>
            <w:noWrap w:val="0"/>
            <w:vAlign w:val="top"/>
          </w:tcPr>
          <w:p w14:paraId="22CF2DB3">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检验依据</w:t>
            </w:r>
          </w:p>
        </w:tc>
        <w:tc>
          <w:tcPr>
            <w:tcW w:w="2645" w:type="dxa"/>
            <w:vMerge w:val="restart"/>
            <w:tcBorders>
              <w:top w:val="single" w:color="auto" w:sz="4" w:space="0"/>
              <w:left w:val="nil"/>
              <w:bottom w:val="single" w:color="auto" w:sz="4" w:space="0"/>
              <w:right w:val="single" w:color="auto" w:sz="4" w:space="0"/>
            </w:tcBorders>
            <w:noWrap w:val="0"/>
            <w:vAlign w:val="top"/>
          </w:tcPr>
          <w:p w14:paraId="153360DE">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检验方法</w:t>
            </w:r>
          </w:p>
        </w:tc>
      </w:tr>
      <w:tr w14:paraId="7BB4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6" w:type="dxa"/>
            <w:vMerge w:val="continue"/>
            <w:tcBorders>
              <w:top w:val="single" w:color="auto" w:sz="4" w:space="0"/>
              <w:left w:val="single" w:color="auto" w:sz="4" w:space="0"/>
              <w:bottom w:val="single" w:color="auto" w:sz="4" w:space="0"/>
              <w:right w:val="single" w:color="auto" w:sz="4" w:space="0"/>
            </w:tcBorders>
            <w:noWrap w:val="0"/>
            <w:vAlign w:val="center"/>
          </w:tcPr>
          <w:p w14:paraId="0C6306D1">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c>
          <w:tcPr>
            <w:tcW w:w="3045" w:type="dxa"/>
            <w:vMerge w:val="continue"/>
            <w:tcBorders>
              <w:top w:val="single" w:color="auto" w:sz="4" w:space="0"/>
              <w:left w:val="nil"/>
              <w:bottom w:val="single" w:color="auto" w:sz="4" w:space="0"/>
              <w:right w:val="single" w:color="auto" w:sz="4" w:space="0"/>
            </w:tcBorders>
            <w:noWrap w:val="0"/>
            <w:vAlign w:val="center"/>
          </w:tcPr>
          <w:p w14:paraId="30B402A8">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c>
          <w:tcPr>
            <w:tcW w:w="2280" w:type="dxa"/>
            <w:vMerge w:val="continue"/>
            <w:tcBorders>
              <w:top w:val="single" w:color="auto" w:sz="4" w:space="0"/>
              <w:left w:val="nil"/>
              <w:bottom w:val="single" w:color="auto" w:sz="4" w:space="0"/>
              <w:right w:val="single" w:color="auto" w:sz="4" w:space="0"/>
            </w:tcBorders>
            <w:noWrap w:val="0"/>
            <w:vAlign w:val="center"/>
          </w:tcPr>
          <w:p w14:paraId="1F9CE629">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c>
          <w:tcPr>
            <w:tcW w:w="2645" w:type="dxa"/>
            <w:vMerge w:val="continue"/>
            <w:tcBorders>
              <w:top w:val="single" w:color="auto" w:sz="4" w:space="0"/>
              <w:left w:val="nil"/>
              <w:bottom w:val="single" w:color="auto" w:sz="4" w:space="0"/>
              <w:right w:val="single" w:color="auto" w:sz="4" w:space="0"/>
            </w:tcBorders>
            <w:noWrap w:val="0"/>
            <w:vAlign w:val="center"/>
          </w:tcPr>
          <w:p w14:paraId="586E0CA3">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r>
      <w:tr w14:paraId="2E26D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noWrap w:val="0"/>
            <w:vAlign w:val="center"/>
          </w:tcPr>
          <w:p w14:paraId="7EAE1E5D">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1</w:t>
            </w:r>
          </w:p>
        </w:tc>
        <w:tc>
          <w:tcPr>
            <w:tcW w:w="3045" w:type="dxa"/>
            <w:tcBorders>
              <w:top w:val="single" w:color="auto" w:sz="4" w:space="0"/>
              <w:left w:val="nil"/>
              <w:bottom w:val="single" w:color="auto" w:sz="4" w:space="0"/>
              <w:right w:val="single" w:color="auto" w:sz="4" w:space="0"/>
            </w:tcBorders>
            <w:noWrap w:val="0"/>
            <w:vAlign w:val="center"/>
          </w:tcPr>
          <w:p w14:paraId="1F2ACEA3">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缩二脲的质量分数</w:t>
            </w:r>
          </w:p>
        </w:tc>
        <w:tc>
          <w:tcPr>
            <w:tcW w:w="2280" w:type="dxa"/>
            <w:tcBorders>
              <w:top w:val="single" w:color="auto" w:sz="4" w:space="0"/>
              <w:left w:val="nil"/>
              <w:right w:val="single" w:color="auto" w:sz="4" w:space="0"/>
            </w:tcBorders>
            <w:noWrap w:val="0"/>
            <w:vAlign w:val="center"/>
          </w:tcPr>
          <w:p w14:paraId="11C2CBA0">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c>
          <w:tcPr>
            <w:tcW w:w="2645" w:type="dxa"/>
            <w:tcBorders>
              <w:top w:val="single" w:color="auto" w:sz="4" w:space="0"/>
              <w:left w:val="nil"/>
              <w:bottom w:val="single" w:color="auto" w:sz="4" w:space="0"/>
              <w:right w:val="single" w:color="auto" w:sz="4" w:space="0"/>
            </w:tcBorders>
            <w:noWrap w:val="0"/>
            <w:vAlign w:val="center"/>
          </w:tcPr>
          <w:p w14:paraId="3E557C4C">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2441.2-2010</w:t>
            </w:r>
          </w:p>
          <w:p w14:paraId="45048209">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r>
      <w:tr w14:paraId="0DBB8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noWrap w:val="0"/>
            <w:vAlign w:val="center"/>
          </w:tcPr>
          <w:p w14:paraId="6BDF2E58">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2</w:t>
            </w:r>
          </w:p>
        </w:tc>
        <w:tc>
          <w:tcPr>
            <w:tcW w:w="3045" w:type="dxa"/>
            <w:tcBorders>
              <w:top w:val="single" w:color="auto" w:sz="4" w:space="0"/>
              <w:left w:val="nil"/>
              <w:bottom w:val="single" w:color="auto" w:sz="4" w:space="0"/>
              <w:right w:val="single" w:color="auto" w:sz="4" w:space="0"/>
            </w:tcBorders>
            <w:noWrap w:val="0"/>
            <w:vAlign w:val="center"/>
          </w:tcPr>
          <w:p w14:paraId="6B65C6F0">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总（N）氮的质量分数</w:t>
            </w:r>
          </w:p>
        </w:tc>
        <w:tc>
          <w:tcPr>
            <w:tcW w:w="2280" w:type="dxa"/>
            <w:tcBorders>
              <w:left w:val="nil"/>
              <w:right w:val="single" w:color="auto" w:sz="4" w:space="0"/>
            </w:tcBorders>
            <w:noWrap w:val="0"/>
            <w:vAlign w:val="center"/>
          </w:tcPr>
          <w:p w14:paraId="06CCF0C1">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c>
          <w:tcPr>
            <w:tcW w:w="2645" w:type="dxa"/>
            <w:tcBorders>
              <w:top w:val="single" w:color="auto" w:sz="4" w:space="0"/>
              <w:left w:val="nil"/>
              <w:bottom w:val="single" w:color="auto" w:sz="4" w:space="0"/>
              <w:right w:val="single" w:color="auto" w:sz="4" w:space="0"/>
            </w:tcBorders>
            <w:noWrap w:val="0"/>
            <w:vAlign w:val="center"/>
          </w:tcPr>
          <w:p w14:paraId="66689B6E">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r>
    </w:tbl>
    <w:p w14:paraId="49C63F3A">
      <w:pPr>
        <w:spacing w:line="440" w:lineRule="exact"/>
        <w:ind w:right="142"/>
        <w:rPr>
          <w:rFonts w:hint="default" w:ascii="Times New Roman" w:hAnsi="Times New Roman" w:eastAsia="宋体" w:cs="Times New Roman"/>
          <w:b w:val="0"/>
          <w:bCs w:val="0"/>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8</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硫酸钾</w:t>
      </w:r>
    </w:p>
    <w:p w14:paraId="2BB6BE1C">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9</w:t>
      </w:r>
      <w:r>
        <w:rPr>
          <w:rFonts w:hint="default" w:ascii="Times New Roman" w:hAnsi="Times New Roman" w:eastAsia="宋体" w:cs="Times New Roman"/>
          <w:b w:val="0"/>
          <w:bCs w:val="0"/>
          <w:sz w:val="21"/>
          <w:szCs w:val="21"/>
        </w:rPr>
        <w:t xml:space="preserve"> </w:t>
      </w:r>
      <w:r>
        <w:rPr>
          <w:rFonts w:hint="default" w:ascii="Times New Roman" w:hAnsi="Times New Roman" w:eastAsia="宋体" w:cs="Times New Roman"/>
          <w:b w:val="0"/>
          <w:bCs w:val="0"/>
          <w:sz w:val="21"/>
          <w:szCs w:val="21"/>
          <w:lang w:val="en-US" w:eastAsia="zh-CN"/>
        </w:rPr>
        <w:t>硫酸钾</w:t>
      </w:r>
      <w:r>
        <w:rPr>
          <w:rFonts w:hint="default" w:ascii="Times New Roman" w:hAnsi="Times New Roman" w:eastAsia="宋体" w:cs="Times New Roman"/>
          <w:b w:val="0"/>
          <w:bCs w:val="0"/>
          <w:sz w:val="21"/>
          <w:szCs w:val="21"/>
        </w:rPr>
        <w:t>产品检验项目、依据及方法</w:t>
      </w:r>
    </w:p>
    <w:tbl>
      <w:tblPr>
        <w:tblStyle w:val="8"/>
        <w:tblW w:w="8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059"/>
        <w:gridCol w:w="2298"/>
        <w:gridCol w:w="2638"/>
      </w:tblGrid>
      <w:tr w14:paraId="44B9B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restart"/>
            <w:noWrap w:val="0"/>
            <w:vAlign w:val="center"/>
          </w:tcPr>
          <w:p w14:paraId="5ABB290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3059" w:type="dxa"/>
            <w:vMerge w:val="restart"/>
            <w:noWrap w:val="0"/>
            <w:vAlign w:val="center"/>
          </w:tcPr>
          <w:p w14:paraId="465AA55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298" w:type="dxa"/>
            <w:vMerge w:val="restart"/>
            <w:noWrap w:val="0"/>
            <w:vAlign w:val="top"/>
          </w:tcPr>
          <w:p w14:paraId="7FF9FB13">
            <w:pPr>
              <w:pStyle w:val="16"/>
              <w:spacing w:before="162" w:line="181" w:lineRule="auto"/>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pacing w:val="-14"/>
                <w:kern w:val="0"/>
                <w:sz w:val="21"/>
                <w:szCs w:val="21"/>
                <w:highlight w:val="none"/>
              </w:rPr>
              <w:t>检验依据</w:t>
            </w:r>
          </w:p>
        </w:tc>
        <w:tc>
          <w:tcPr>
            <w:tcW w:w="2638" w:type="dxa"/>
            <w:vMerge w:val="restart"/>
            <w:noWrap w:val="0"/>
            <w:vAlign w:val="top"/>
          </w:tcPr>
          <w:p w14:paraId="412EA72E">
            <w:pPr>
              <w:pStyle w:val="16"/>
              <w:spacing w:before="162" w:line="181" w:lineRule="auto"/>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pacing w:val="-14"/>
                <w:kern w:val="0"/>
                <w:sz w:val="21"/>
                <w:szCs w:val="21"/>
                <w:highlight w:val="none"/>
              </w:rPr>
              <w:t>检验方法</w:t>
            </w:r>
          </w:p>
        </w:tc>
      </w:tr>
      <w:tr w14:paraId="209D0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continue"/>
            <w:noWrap w:val="0"/>
            <w:vAlign w:val="center"/>
          </w:tcPr>
          <w:p w14:paraId="66547180">
            <w:pPr>
              <w:jc w:val="center"/>
              <w:rPr>
                <w:rFonts w:hint="default" w:ascii="Times New Roman" w:hAnsi="Times New Roman" w:eastAsia="宋体" w:cs="Times New Roman"/>
                <w:color w:val="auto"/>
                <w:kern w:val="0"/>
                <w:sz w:val="21"/>
                <w:szCs w:val="21"/>
                <w:highlight w:val="none"/>
                <w:lang w:bidi="ar"/>
              </w:rPr>
            </w:pPr>
          </w:p>
        </w:tc>
        <w:tc>
          <w:tcPr>
            <w:tcW w:w="3059" w:type="dxa"/>
            <w:vMerge w:val="continue"/>
            <w:noWrap w:val="0"/>
            <w:vAlign w:val="center"/>
          </w:tcPr>
          <w:p w14:paraId="7392F474">
            <w:pPr>
              <w:jc w:val="center"/>
              <w:rPr>
                <w:rFonts w:hint="default" w:ascii="Times New Roman" w:hAnsi="Times New Roman" w:eastAsia="宋体" w:cs="Times New Roman"/>
                <w:color w:val="auto"/>
                <w:kern w:val="0"/>
                <w:sz w:val="21"/>
                <w:szCs w:val="21"/>
                <w:highlight w:val="none"/>
                <w:lang w:bidi="ar"/>
              </w:rPr>
            </w:pPr>
          </w:p>
        </w:tc>
        <w:tc>
          <w:tcPr>
            <w:tcW w:w="2298" w:type="dxa"/>
            <w:vMerge w:val="continue"/>
            <w:noWrap w:val="0"/>
            <w:vAlign w:val="top"/>
          </w:tcPr>
          <w:p w14:paraId="314B2C6A">
            <w:pPr>
              <w:jc w:val="center"/>
              <w:rPr>
                <w:rFonts w:hint="default" w:ascii="Times New Roman" w:hAnsi="Times New Roman" w:eastAsia="宋体" w:cs="Times New Roman"/>
                <w:color w:val="auto"/>
                <w:kern w:val="0"/>
                <w:sz w:val="21"/>
                <w:szCs w:val="21"/>
                <w:highlight w:val="none"/>
                <w:lang w:bidi="ar"/>
              </w:rPr>
            </w:pPr>
          </w:p>
        </w:tc>
        <w:tc>
          <w:tcPr>
            <w:tcW w:w="2638" w:type="dxa"/>
            <w:vMerge w:val="continue"/>
            <w:noWrap w:val="0"/>
            <w:vAlign w:val="center"/>
          </w:tcPr>
          <w:p w14:paraId="342E5A4C">
            <w:pPr>
              <w:jc w:val="center"/>
              <w:rPr>
                <w:rFonts w:hint="default" w:ascii="Times New Roman" w:hAnsi="Times New Roman" w:eastAsia="宋体" w:cs="Times New Roman"/>
                <w:color w:val="auto"/>
                <w:kern w:val="0"/>
                <w:sz w:val="21"/>
                <w:szCs w:val="21"/>
                <w:highlight w:val="none"/>
                <w:lang w:bidi="ar"/>
              </w:rPr>
            </w:pPr>
          </w:p>
        </w:tc>
      </w:tr>
      <w:tr w14:paraId="2B5EF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822" w:type="dxa"/>
            <w:noWrap w:val="0"/>
            <w:vAlign w:val="top"/>
          </w:tcPr>
          <w:p w14:paraId="13CE0DD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3059" w:type="dxa"/>
            <w:noWrap w:val="0"/>
            <w:vAlign w:val="center"/>
          </w:tcPr>
          <w:p w14:paraId="75BB1D5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水溶性氧化钾</w:t>
            </w:r>
          </w:p>
        </w:tc>
        <w:tc>
          <w:tcPr>
            <w:tcW w:w="2298" w:type="dxa"/>
            <w:noWrap w:val="0"/>
            <w:vAlign w:val="center"/>
          </w:tcPr>
          <w:p w14:paraId="3EE0828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c>
          <w:tcPr>
            <w:tcW w:w="2638" w:type="dxa"/>
            <w:noWrap w:val="0"/>
            <w:vAlign w:val="center"/>
          </w:tcPr>
          <w:p w14:paraId="2B50E06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r>
      <w:tr w14:paraId="6765B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22" w:type="dxa"/>
            <w:noWrap w:val="0"/>
            <w:vAlign w:val="top"/>
          </w:tcPr>
          <w:p w14:paraId="7826E8D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3059" w:type="dxa"/>
            <w:noWrap w:val="0"/>
            <w:vAlign w:val="center"/>
          </w:tcPr>
          <w:p w14:paraId="1997866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氯离子</w:t>
            </w:r>
          </w:p>
        </w:tc>
        <w:tc>
          <w:tcPr>
            <w:tcW w:w="2298" w:type="dxa"/>
            <w:noWrap w:val="0"/>
            <w:vAlign w:val="center"/>
          </w:tcPr>
          <w:p w14:paraId="2DA7DDE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c>
          <w:tcPr>
            <w:tcW w:w="2638" w:type="dxa"/>
            <w:noWrap w:val="0"/>
            <w:vAlign w:val="center"/>
          </w:tcPr>
          <w:p w14:paraId="24C0E32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r>
      <w:tr w14:paraId="1A4A7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22" w:type="dxa"/>
            <w:noWrap w:val="0"/>
            <w:vAlign w:val="top"/>
          </w:tcPr>
          <w:p w14:paraId="3914128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3059" w:type="dxa"/>
            <w:noWrap w:val="0"/>
            <w:vAlign w:val="center"/>
          </w:tcPr>
          <w:p w14:paraId="51ECC6C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硫</w:t>
            </w:r>
          </w:p>
        </w:tc>
        <w:tc>
          <w:tcPr>
            <w:tcW w:w="2298" w:type="dxa"/>
            <w:noWrap w:val="0"/>
            <w:vAlign w:val="center"/>
          </w:tcPr>
          <w:p w14:paraId="31E126B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c>
          <w:tcPr>
            <w:tcW w:w="2638" w:type="dxa"/>
            <w:noWrap w:val="0"/>
            <w:vAlign w:val="center"/>
          </w:tcPr>
          <w:p w14:paraId="0ADF56A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r>
      <w:tr w14:paraId="2CB49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22" w:type="dxa"/>
            <w:noWrap w:val="0"/>
            <w:vAlign w:val="top"/>
          </w:tcPr>
          <w:p w14:paraId="21DAE78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eastAsia="zh-CN" w:bidi="ar"/>
              </w:rPr>
              <w:t>4</w:t>
            </w:r>
          </w:p>
        </w:tc>
        <w:tc>
          <w:tcPr>
            <w:tcW w:w="3059" w:type="dxa"/>
            <w:noWrap w:val="0"/>
            <w:vAlign w:val="center"/>
          </w:tcPr>
          <w:p w14:paraId="2CC79DC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总镉</w:t>
            </w:r>
          </w:p>
        </w:tc>
        <w:tc>
          <w:tcPr>
            <w:tcW w:w="2298" w:type="dxa"/>
            <w:noWrap w:val="0"/>
            <w:vAlign w:val="center"/>
          </w:tcPr>
          <w:p w14:paraId="7C55E5F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14:paraId="6518BE9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 xml:space="preserve"> GB/T 23349-2020</w:t>
            </w:r>
          </w:p>
        </w:tc>
      </w:tr>
      <w:tr w14:paraId="4F2E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14:paraId="3EA5F233">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5</w:t>
            </w:r>
          </w:p>
        </w:tc>
        <w:tc>
          <w:tcPr>
            <w:tcW w:w="3059" w:type="dxa"/>
            <w:noWrap w:val="0"/>
            <w:vAlign w:val="center"/>
          </w:tcPr>
          <w:p w14:paraId="38C15013">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总汞</w:t>
            </w:r>
          </w:p>
        </w:tc>
        <w:tc>
          <w:tcPr>
            <w:tcW w:w="2298" w:type="dxa"/>
            <w:noWrap w:val="0"/>
            <w:vAlign w:val="center"/>
          </w:tcPr>
          <w:p w14:paraId="70978C1F">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14:paraId="6A5DE438">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14:paraId="4369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14:paraId="14EC7B39">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6</w:t>
            </w:r>
          </w:p>
        </w:tc>
        <w:tc>
          <w:tcPr>
            <w:tcW w:w="3059" w:type="dxa"/>
            <w:noWrap w:val="0"/>
            <w:vAlign w:val="center"/>
          </w:tcPr>
          <w:p w14:paraId="4C2047CC">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总砷</w:t>
            </w:r>
          </w:p>
        </w:tc>
        <w:tc>
          <w:tcPr>
            <w:tcW w:w="2298" w:type="dxa"/>
            <w:noWrap w:val="0"/>
            <w:vAlign w:val="center"/>
          </w:tcPr>
          <w:p w14:paraId="7D1790AB">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14:paraId="3A550393">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14:paraId="769E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14:paraId="16BC8E98">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7</w:t>
            </w:r>
          </w:p>
        </w:tc>
        <w:tc>
          <w:tcPr>
            <w:tcW w:w="3059" w:type="dxa"/>
            <w:noWrap w:val="0"/>
            <w:vAlign w:val="center"/>
          </w:tcPr>
          <w:p w14:paraId="6BE9004E">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总铅</w:t>
            </w:r>
          </w:p>
        </w:tc>
        <w:tc>
          <w:tcPr>
            <w:tcW w:w="2298" w:type="dxa"/>
            <w:noWrap w:val="0"/>
            <w:vAlign w:val="center"/>
          </w:tcPr>
          <w:p w14:paraId="57D51BF4">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14:paraId="6C20525D">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14:paraId="7FF35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14:paraId="543ABF4E">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8</w:t>
            </w:r>
          </w:p>
        </w:tc>
        <w:tc>
          <w:tcPr>
            <w:tcW w:w="3059" w:type="dxa"/>
            <w:noWrap w:val="0"/>
            <w:vAlign w:val="center"/>
          </w:tcPr>
          <w:p w14:paraId="67167BC3">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总铬</w:t>
            </w:r>
          </w:p>
        </w:tc>
        <w:tc>
          <w:tcPr>
            <w:tcW w:w="2298" w:type="dxa"/>
            <w:noWrap w:val="0"/>
            <w:vAlign w:val="center"/>
          </w:tcPr>
          <w:p w14:paraId="1401C1AF">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14:paraId="457D751D">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14:paraId="55CE2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14:paraId="05980227">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9</w:t>
            </w:r>
          </w:p>
        </w:tc>
        <w:tc>
          <w:tcPr>
            <w:tcW w:w="3059" w:type="dxa"/>
            <w:noWrap w:val="0"/>
            <w:vAlign w:val="center"/>
          </w:tcPr>
          <w:p w14:paraId="1F48557E">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总铊</w:t>
            </w:r>
          </w:p>
        </w:tc>
        <w:tc>
          <w:tcPr>
            <w:tcW w:w="2298" w:type="dxa"/>
            <w:noWrap w:val="0"/>
            <w:vAlign w:val="center"/>
          </w:tcPr>
          <w:p w14:paraId="67E84205">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center"/>
          </w:tcPr>
          <w:p w14:paraId="1293A5CB">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r>
    </w:tbl>
    <w:p w14:paraId="503F4C94">
      <w:pPr>
        <w:spacing w:line="440" w:lineRule="exact"/>
        <w:ind w:right="142"/>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9</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钙镁磷钾肥</w:t>
      </w:r>
    </w:p>
    <w:p w14:paraId="3AE1588A">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10</w:t>
      </w:r>
      <w:r>
        <w:rPr>
          <w:rFonts w:hint="default" w:ascii="Times New Roman" w:hAnsi="Times New Roman" w:eastAsia="宋体" w:cs="Times New Roman"/>
          <w:b w:val="0"/>
          <w:bCs w:val="0"/>
          <w:sz w:val="21"/>
          <w:szCs w:val="21"/>
        </w:rPr>
        <w:t xml:space="preserve"> </w:t>
      </w:r>
      <w:r>
        <w:rPr>
          <w:rFonts w:hint="default" w:ascii="Times New Roman" w:hAnsi="Times New Roman" w:eastAsia="宋体" w:cs="Times New Roman"/>
          <w:b w:val="0"/>
          <w:bCs w:val="0"/>
          <w:sz w:val="21"/>
          <w:szCs w:val="21"/>
          <w:lang w:val="en-US" w:eastAsia="zh-CN"/>
        </w:rPr>
        <w:t>钙镁磷钾肥</w:t>
      </w:r>
      <w:r>
        <w:rPr>
          <w:rFonts w:hint="default" w:ascii="Times New Roman" w:hAnsi="Times New Roman" w:eastAsia="宋体" w:cs="Times New Roman"/>
          <w:b w:val="0"/>
          <w:bCs w:val="0"/>
          <w:sz w:val="21"/>
          <w:szCs w:val="21"/>
        </w:rPr>
        <w:t>产品检验项目、依据及方法</w:t>
      </w:r>
    </w:p>
    <w:tbl>
      <w:tblPr>
        <w:tblStyle w:val="8"/>
        <w:tblW w:w="8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059"/>
        <w:gridCol w:w="2298"/>
        <w:gridCol w:w="2646"/>
      </w:tblGrid>
      <w:tr w14:paraId="287E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restart"/>
            <w:noWrap w:val="0"/>
            <w:vAlign w:val="center"/>
          </w:tcPr>
          <w:p w14:paraId="575265B4">
            <w:pPr>
              <w:pStyle w:val="16"/>
              <w:spacing w:before="136" w:line="222"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8"/>
                <w:kern w:val="0"/>
                <w:sz w:val="21"/>
                <w:szCs w:val="21"/>
                <w:highlight w:val="none"/>
              </w:rPr>
              <w:t>序号</w:t>
            </w:r>
          </w:p>
        </w:tc>
        <w:tc>
          <w:tcPr>
            <w:tcW w:w="3059" w:type="dxa"/>
            <w:vMerge w:val="restart"/>
            <w:noWrap w:val="0"/>
            <w:vAlign w:val="center"/>
          </w:tcPr>
          <w:p w14:paraId="0C73613B">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检验项目</w:t>
            </w:r>
          </w:p>
        </w:tc>
        <w:tc>
          <w:tcPr>
            <w:tcW w:w="2298" w:type="dxa"/>
            <w:vMerge w:val="restart"/>
            <w:noWrap w:val="0"/>
            <w:vAlign w:val="center"/>
          </w:tcPr>
          <w:p w14:paraId="1985A1F3">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检验依据</w:t>
            </w:r>
          </w:p>
        </w:tc>
        <w:tc>
          <w:tcPr>
            <w:tcW w:w="2646" w:type="dxa"/>
            <w:vMerge w:val="restart"/>
            <w:noWrap w:val="0"/>
            <w:vAlign w:val="center"/>
          </w:tcPr>
          <w:p w14:paraId="12F96160">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检验方法</w:t>
            </w:r>
          </w:p>
        </w:tc>
      </w:tr>
      <w:tr w14:paraId="309E0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continue"/>
            <w:noWrap w:val="0"/>
            <w:vAlign w:val="center"/>
          </w:tcPr>
          <w:p w14:paraId="1E5527D3">
            <w:pPr>
              <w:snapToGrid w:val="0"/>
              <w:jc w:val="center"/>
              <w:rPr>
                <w:rFonts w:hint="default" w:ascii="Times New Roman" w:hAnsi="Times New Roman" w:eastAsia="宋体" w:cs="Times New Roman"/>
                <w:sz w:val="21"/>
                <w:szCs w:val="21"/>
                <w:highlight w:val="none"/>
              </w:rPr>
            </w:pPr>
          </w:p>
        </w:tc>
        <w:tc>
          <w:tcPr>
            <w:tcW w:w="3059" w:type="dxa"/>
            <w:vMerge w:val="continue"/>
            <w:noWrap w:val="0"/>
            <w:vAlign w:val="center"/>
          </w:tcPr>
          <w:p w14:paraId="31F07D52">
            <w:pPr>
              <w:snapToGrid w:val="0"/>
              <w:jc w:val="center"/>
              <w:rPr>
                <w:rFonts w:hint="default" w:ascii="Times New Roman" w:hAnsi="Times New Roman" w:eastAsia="宋体" w:cs="Times New Roman"/>
                <w:sz w:val="21"/>
                <w:szCs w:val="21"/>
                <w:highlight w:val="none"/>
              </w:rPr>
            </w:pPr>
          </w:p>
        </w:tc>
        <w:tc>
          <w:tcPr>
            <w:tcW w:w="2298" w:type="dxa"/>
            <w:vMerge w:val="continue"/>
            <w:noWrap w:val="0"/>
            <w:vAlign w:val="center"/>
          </w:tcPr>
          <w:p w14:paraId="054B4952">
            <w:pPr>
              <w:snapToGrid w:val="0"/>
              <w:jc w:val="center"/>
              <w:rPr>
                <w:rFonts w:hint="default" w:ascii="Times New Roman" w:hAnsi="Times New Roman" w:eastAsia="宋体" w:cs="Times New Roman"/>
                <w:sz w:val="21"/>
                <w:szCs w:val="21"/>
                <w:highlight w:val="none"/>
              </w:rPr>
            </w:pPr>
          </w:p>
        </w:tc>
        <w:tc>
          <w:tcPr>
            <w:tcW w:w="2646" w:type="dxa"/>
            <w:vMerge w:val="continue"/>
            <w:noWrap w:val="0"/>
            <w:vAlign w:val="center"/>
          </w:tcPr>
          <w:p w14:paraId="5AEE2289">
            <w:pPr>
              <w:snapToGrid w:val="0"/>
              <w:jc w:val="center"/>
              <w:rPr>
                <w:rFonts w:hint="default" w:ascii="Times New Roman" w:hAnsi="Times New Roman" w:eastAsia="宋体" w:cs="Times New Roman"/>
                <w:sz w:val="21"/>
                <w:szCs w:val="21"/>
                <w:highlight w:val="none"/>
              </w:rPr>
            </w:pPr>
          </w:p>
        </w:tc>
      </w:tr>
      <w:tr w14:paraId="75494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822" w:type="dxa"/>
            <w:noWrap w:val="0"/>
            <w:vAlign w:val="center"/>
          </w:tcPr>
          <w:p w14:paraId="263F2DE7">
            <w:pPr>
              <w:pStyle w:val="16"/>
              <w:spacing w:before="138" w:line="181"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1</w:t>
            </w:r>
          </w:p>
        </w:tc>
        <w:tc>
          <w:tcPr>
            <w:tcW w:w="3059" w:type="dxa"/>
            <w:noWrap w:val="0"/>
            <w:vAlign w:val="center"/>
          </w:tcPr>
          <w:p w14:paraId="0655E06E">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总养分（P</w:t>
            </w:r>
            <w:r>
              <w:rPr>
                <w:rFonts w:hint="default" w:ascii="Times New Roman" w:hAnsi="Times New Roman" w:eastAsia="宋体" w:cs="Times New Roman"/>
                <w:color w:val="auto"/>
                <w:kern w:val="0"/>
                <w:sz w:val="21"/>
                <w:szCs w:val="21"/>
                <w:highlight w:val="none"/>
                <w:vertAlign w:val="subscript"/>
              </w:rPr>
              <w:t>2</w:t>
            </w:r>
            <w:r>
              <w:rPr>
                <w:rFonts w:hint="default" w:ascii="Times New Roman" w:hAnsi="Times New Roman" w:eastAsia="宋体" w:cs="Times New Roman"/>
                <w:color w:val="auto"/>
                <w:kern w:val="0"/>
                <w:sz w:val="21"/>
                <w:szCs w:val="21"/>
                <w:highlight w:val="none"/>
              </w:rPr>
              <w:t>O</w:t>
            </w:r>
            <w:r>
              <w:rPr>
                <w:rFonts w:hint="default" w:ascii="Times New Roman" w:hAnsi="Times New Roman" w:eastAsia="宋体" w:cs="Times New Roman"/>
                <w:color w:val="auto"/>
                <w:kern w:val="0"/>
                <w:sz w:val="21"/>
                <w:szCs w:val="21"/>
                <w:highlight w:val="none"/>
                <w:vertAlign w:val="subscript"/>
              </w:rPr>
              <w:t>5</w:t>
            </w:r>
            <w:r>
              <w:rPr>
                <w:rFonts w:hint="default" w:ascii="Times New Roman" w:hAnsi="Times New Roman" w:eastAsia="宋体" w:cs="Times New Roman"/>
                <w:color w:val="auto"/>
                <w:kern w:val="0"/>
                <w:sz w:val="21"/>
                <w:szCs w:val="21"/>
                <w:highlight w:val="none"/>
              </w:rPr>
              <w:t>+K</w:t>
            </w:r>
            <w:r>
              <w:rPr>
                <w:rFonts w:hint="default" w:ascii="Times New Roman" w:hAnsi="Times New Roman" w:eastAsia="宋体" w:cs="Times New Roman"/>
                <w:color w:val="auto"/>
                <w:kern w:val="0"/>
                <w:sz w:val="21"/>
                <w:szCs w:val="21"/>
                <w:highlight w:val="none"/>
                <w:vertAlign w:val="subscript"/>
              </w:rPr>
              <w:t>2</w:t>
            </w:r>
            <w:r>
              <w:rPr>
                <w:rFonts w:hint="default" w:ascii="Times New Roman" w:hAnsi="Times New Roman" w:eastAsia="宋体" w:cs="Times New Roman"/>
                <w:color w:val="auto"/>
                <w:kern w:val="0"/>
                <w:sz w:val="21"/>
                <w:szCs w:val="21"/>
                <w:highlight w:val="none"/>
              </w:rPr>
              <w:t>O）含量</w:t>
            </w:r>
          </w:p>
        </w:tc>
        <w:tc>
          <w:tcPr>
            <w:tcW w:w="2298" w:type="dxa"/>
            <w:noWrap w:val="0"/>
            <w:vAlign w:val="center"/>
          </w:tcPr>
          <w:p w14:paraId="3A206EAB">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c>
          <w:tcPr>
            <w:tcW w:w="2646" w:type="dxa"/>
            <w:noWrap w:val="0"/>
            <w:vAlign w:val="center"/>
          </w:tcPr>
          <w:p w14:paraId="25E85235">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r>
      <w:tr w14:paraId="5769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22" w:type="dxa"/>
            <w:noWrap w:val="0"/>
            <w:vAlign w:val="center"/>
          </w:tcPr>
          <w:p w14:paraId="60930D94">
            <w:pPr>
              <w:pStyle w:val="16"/>
              <w:spacing w:before="136"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2</w:t>
            </w:r>
          </w:p>
        </w:tc>
        <w:tc>
          <w:tcPr>
            <w:tcW w:w="3059" w:type="dxa"/>
            <w:noWrap w:val="0"/>
            <w:vAlign w:val="center"/>
          </w:tcPr>
          <w:p w14:paraId="449D04DF">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有效钾（K</w:t>
            </w:r>
            <w:r>
              <w:rPr>
                <w:rFonts w:hint="default" w:ascii="Times New Roman" w:hAnsi="Times New Roman" w:eastAsia="宋体" w:cs="Times New Roman"/>
                <w:color w:val="auto"/>
                <w:kern w:val="0"/>
                <w:sz w:val="21"/>
                <w:szCs w:val="21"/>
                <w:highlight w:val="none"/>
                <w:vertAlign w:val="subscript"/>
              </w:rPr>
              <w:t>2</w:t>
            </w:r>
            <w:r>
              <w:rPr>
                <w:rFonts w:hint="default" w:ascii="Times New Roman" w:hAnsi="Times New Roman" w:eastAsia="宋体" w:cs="Times New Roman"/>
                <w:color w:val="auto"/>
                <w:kern w:val="0"/>
                <w:sz w:val="21"/>
                <w:szCs w:val="21"/>
                <w:highlight w:val="none"/>
              </w:rPr>
              <w:t>O）含量</w:t>
            </w:r>
          </w:p>
        </w:tc>
        <w:tc>
          <w:tcPr>
            <w:tcW w:w="2298" w:type="dxa"/>
            <w:noWrap w:val="0"/>
            <w:vAlign w:val="center"/>
          </w:tcPr>
          <w:p w14:paraId="70227F71">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c>
          <w:tcPr>
            <w:tcW w:w="2646" w:type="dxa"/>
            <w:noWrap w:val="0"/>
            <w:vAlign w:val="center"/>
          </w:tcPr>
          <w:p w14:paraId="39B61A3B">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r>
      <w:tr w14:paraId="00CC0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22" w:type="dxa"/>
            <w:noWrap w:val="0"/>
            <w:vAlign w:val="center"/>
          </w:tcPr>
          <w:p w14:paraId="5F315DA4">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3</w:t>
            </w:r>
          </w:p>
        </w:tc>
        <w:tc>
          <w:tcPr>
            <w:tcW w:w="3059" w:type="dxa"/>
            <w:noWrap w:val="0"/>
            <w:vAlign w:val="center"/>
          </w:tcPr>
          <w:p w14:paraId="58009466">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水分</w:t>
            </w:r>
          </w:p>
        </w:tc>
        <w:tc>
          <w:tcPr>
            <w:tcW w:w="2298" w:type="dxa"/>
            <w:noWrap w:val="0"/>
            <w:vAlign w:val="center"/>
          </w:tcPr>
          <w:p w14:paraId="53BA0397">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c>
          <w:tcPr>
            <w:tcW w:w="2646" w:type="dxa"/>
            <w:noWrap w:val="0"/>
            <w:vAlign w:val="center"/>
          </w:tcPr>
          <w:p w14:paraId="1BC2D9C2">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r>
      <w:tr w14:paraId="23D1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22" w:type="dxa"/>
            <w:noWrap w:val="0"/>
            <w:vAlign w:val="center"/>
          </w:tcPr>
          <w:p w14:paraId="57BE465F">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4</w:t>
            </w:r>
          </w:p>
        </w:tc>
        <w:tc>
          <w:tcPr>
            <w:tcW w:w="3059" w:type="dxa"/>
            <w:noWrap w:val="0"/>
            <w:vAlign w:val="center"/>
          </w:tcPr>
          <w:p w14:paraId="68159066">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总镉</w:t>
            </w:r>
          </w:p>
        </w:tc>
        <w:tc>
          <w:tcPr>
            <w:tcW w:w="2298" w:type="dxa"/>
            <w:noWrap w:val="0"/>
            <w:vAlign w:val="center"/>
          </w:tcPr>
          <w:p w14:paraId="4F94C9D5">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14:paraId="42EF25CB">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6021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14:paraId="3A9AE3B3">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5</w:t>
            </w:r>
          </w:p>
        </w:tc>
        <w:tc>
          <w:tcPr>
            <w:tcW w:w="3059" w:type="dxa"/>
            <w:noWrap w:val="0"/>
            <w:vAlign w:val="center"/>
          </w:tcPr>
          <w:p w14:paraId="0CC2E998">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总汞</w:t>
            </w:r>
          </w:p>
        </w:tc>
        <w:tc>
          <w:tcPr>
            <w:tcW w:w="2298" w:type="dxa"/>
            <w:noWrap w:val="0"/>
            <w:vAlign w:val="center"/>
          </w:tcPr>
          <w:p w14:paraId="48FC004D">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14:paraId="0302C5E2">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5E4C5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14:paraId="4CE6A83F">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6</w:t>
            </w:r>
          </w:p>
        </w:tc>
        <w:tc>
          <w:tcPr>
            <w:tcW w:w="3059" w:type="dxa"/>
            <w:noWrap w:val="0"/>
            <w:vAlign w:val="center"/>
          </w:tcPr>
          <w:p w14:paraId="2404396F">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总砷</w:t>
            </w:r>
          </w:p>
        </w:tc>
        <w:tc>
          <w:tcPr>
            <w:tcW w:w="2298" w:type="dxa"/>
            <w:noWrap w:val="0"/>
            <w:vAlign w:val="center"/>
          </w:tcPr>
          <w:p w14:paraId="5632D143">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14:paraId="1C15A64F">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48C7B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14:paraId="5D55DDCC">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7</w:t>
            </w:r>
          </w:p>
        </w:tc>
        <w:tc>
          <w:tcPr>
            <w:tcW w:w="3059" w:type="dxa"/>
            <w:noWrap w:val="0"/>
            <w:vAlign w:val="center"/>
          </w:tcPr>
          <w:p w14:paraId="2DC04D84">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总铅</w:t>
            </w:r>
          </w:p>
        </w:tc>
        <w:tc>
          <w:tcPr>
            <w:tcW w:w="2298" w:type="dxa"/>
            <w:noWrap w:val="0"/>
            <w:vAlign w:val="center"/>
          </w:tcPr>
          <w:p w14:paraId="188221AC">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14:paraId="4B8FEBC7">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5772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14:paraId="5BD93168">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8</w:t>
            </w:r>
          </w:p>
        </w:tc>
        <w:tc>
          <w:tcPr>
            <w:tcW w:w="3059" w:type="dxa"/>
            <w:noWrap w:val="0"/>
            <w:vAlign w:val="center"/>
          </w:tcPr>
          <w:p w14:paraId="7D058E96">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总铬</w:t>
            </w:r>
          </w:p>
        </w:tc>
        <w:tc>
          <w:tcPr>
            <w:tcW w:w="2298" w:type="dxa"/>
            <w:noWrap w:val="0"/>
            <w:vAlign w:val="center"/>
          </w:tcPr>
          <w:p w14:paraId="2D9B84D9">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14:paraId="4B914ED2">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7CD2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14:paraId="53C37452">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9</w:t>
            </w:r>
          </w:p>
        </w:tc>
        <w:tc>
          <w:tcPr>
            <w:tcW w:w="3059" w:type="dxa"/>
            <w:noWrap w:val="0"/>
            <w:vAlign w:val="center"/>
          </w:tcPr>
          <w:p w14:paraId="04E87342">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总铊</w:t>
            </w:r>
          </w:p>
        </w:tc>
        <w:tc>
          <w:tcPr>
            <w:tcW w:w="2298" w:type="dxa"/>
            <w:noWrap w:val="0"/>
            <w:vAlign w:val="center"/>
          </w:tcPr>
          <w:p w14:paraId="12E8D9FA">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14:paraId="0CC6B176">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bl>
    <w:p w14:paraId="1FE7B113">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10</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有机肥</w:t>
      </w:r>
      <w:r>
        <w:rPr>
          <w:rFonts w:hint="default" w:ascii="Times New Roman" w:hAnsi="Times New Roman" w:cs="Times New Roman"/>
          <w:sz w:val="21"/>
          <w:szCs w:val="21"/>
          <w:lang w:val="en-US" w:eastAsia="zh-CN"/>
        </w:rPr>
        <w:t>料</w:t>
      </w:r>
    </w:p>
    <w:p w14:paraId="2DC2FEF0">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11</w:t>
      </w:r>
      <w:r>
        <w:rPr>
          <w:rFonts w:hint="default" w:ascii="Times New Roman" w:hAnsi="Times New Roman" w:eastAsia="宋体" w:cs="Times New Roman"/>
          <w:b w:val="0"/>
          <w:bCs w:val="0"/>
          <w:sz w:val="21"/>
          <w:szCs w:val="21"/>
        </w:rPr>
        <w:t xml:space="preserve"> 有机肥</w:t>
      </w:r>
      <w:r>
        <w:rPr>
          <w:rFonts w:hint="default" w:ascii="Times New Roman" w:hAnsi="Times New Roman" w:cs="Times New Roman"/>
          <w:b w:val="0"/>
          <w:bCs w:val="0"/>
          <w:sz w:val="21"/>
          <w:szCs w:val="21"/>
          <w:lang w:eastAsia="zh-CN"/>
        </w:rPr>
        <w:t>料</w:t>
      </w:r>
      <w:r>
        <w:rPr>
          <w:rFonts w:hint="default" w:ascii="Times New Roman" w:hAnsi="Times New Roman" w:eastAsia="宋体" w:cs="Times New Roman"/>
          <w:b w:val="0"/>
          <w:bCs w:val="0"/>
          <w:sz w:val="21"/>
          <w:szCs w:val="21"/>
        </w:rPr>
        <w:t>产品检验项目、依据及方法</w:t>
      </w:r>
    </w:p>
    <w:tbl>
      <w:tblPr>
        <w:tblStyle w:val="8"/>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3121"/>
        <w:gridCol w:w="2356"/>
        <w:gridCol w:w="2549"/>
      </w:tblGrid>
      <w:tr w14:paraId="59903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29" w:type="dxa"/>
            <w:vMerge w:val="restart"/>
            <w:tcBorders>
              <w:top w:val="single" w:color="auto" w:sz="4" w:space="0"/>
              <w:left w:val="single" w:color="auto" w:sz="4" w:space="0"/>
              <w:bottom w:val="single" w:color="auto" w:sz="4" w:space="0"/>
              <w:right w:val="single" w:color="auto" w:sz="4" w:space="0"/>
            </w:tcBorders>
            <w:noWrap w:val="0"/>
            <w:vAlign w:val="center"/>
          </w:tcPr>
          <w:p w14:paraId="3C92B9E0">
            <w:pPr>
              <w:pStyle w:val="16"/>
              <w:spacing w:before="136" w:line="222" w:lineRule="auto"/>
              <w:ind w:firstLine="194" w:firstLineChars="100"/>
              <w:jc w:val="both"/>
              <w:rPr>
                <w:rFonts w:hint="default" w:ascii="Times New Roman" w:hAnsi="Times New Roman" w:eastAsia="宋体" w:cs="Times New Roman"/>
                <w:sz w:val="21"/>
                <w:szCs w:val="21"/>
              </w:rPr>
            </w:pPr>
            <w:r>
              <w:rPr>
                <w:rFonts w:hint="default" w:ascii="Times New Roman" w:hAnsi="Times New Roman" w:eastAsia="宋体" w:cs="Times New Roman"/>
                <w:color w:val="auto"/>
                <w:spacing w:val="-8"/>
                <w:kern w:val="0"/>
                <w:sz w:val="21"/>
                <w:szCs w:val="21"/>
                <w:highlight w:val="none"/>
              </w:rPr>
              <w:t>序号</w:t>
            </w:r>
          </w:p>
        </w:tc>
        <w:tc>
          <w:tcPr>
            <w:tcW w:w="3121" w:type="dxa"/>
            <w:vMerge w:val="restart"/>
            <w:tcBorders>
              <w:top w:val="single" w:color="auto" w:sz="4" w:space="0"/>
              <w:left w:val="nil"/>
              <w:bottom w:val="single" w:color="auto" w:sz="4" w:space="0"/>
              <w:right w:val="single" w:color="auto" w:sz="4" w:space="0"/>
            </w:tcBorders>
            <w:noWrap w:val="0"/>
            <w:vAlign w:val="center"/>
          </w:tcPr>
          <w:p w14:paraId="6B6B26AB">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检验项目</w:t>
            </w:r>
          </w:p>
        </w:tc>
        <w:tc>
          <w:tcPr>
            <w:tcW w:w="2356" w:type="dxa"/>
            <w:vMerge w:val="restart"/>
            <w:tcBorders>
              <w:top w:val="single" w:color="auto" w:sz="4" w:space="0"/>
              <w:left w:val="nil"/>
              <w:bottom w:val="single" w:color="auto" w:sz="4" w:space="0"/>
              <w:right w:val="single" w:color="auto" w:sz="4" w:space="0"/>
            </w:tcBorders>
            <w:noWrap w:val="0"/>
            <w:vAlign w:val="center"/>
          </w:tcPr>
          <w:p w14:paraId="4176A295">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检验依据</w:t>
            </w:r>
          </w:p>
        </w:tc>
        <w:tc>
          <w:tcPr>
            <w:tcW w:w="2549" w:type="dxa"/>
            <w:vMerge w:val="restart"/>
            <w:tcBorders>
              <w:top w:val="single" w:color="auto" w:sz="4" w:space="0"/>
              <w:left w:val="nil"/>
              <w:bottom w:val="single" w:color="auto" w:sz="4" w:space="0"/>
              <w:right w:val="single" w:color="auto" w:sz="4" w:space="0"/>
            </w:tcBorders>
            <w:noWrap w:val="0"/>
            <w:vAlign w:val="center"/>
          </w:tcPr>
          <w:p w14:paraId="551E7B28">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检验方法</w:t>
            </w:r>
          </w:p>
        </w:tc>
      </w:tr>
      <w:tr w14:paraId="3DCDF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29" w:type="dxa"/>
            <w:vMerge w:val="continue"/>
            <w:tcBorders>
              <w:top w:val="single" w:color="auto" w:sz="4" w:space="0"/>
              <w:left w:val="single" w:color="auto" w:sz="4" w:space="0"/>
              <w:bottom w:val="single" w:color="auto" w:sz="4" w:space="0"/>
              <w:right w:val="single" w:color="auto" w:sz="4" w:space="0"/>
            </w:tcBorders>
            <w:noWrap w:val="0"/>
            <w:vAlign w:val="center"/>
          </w:tcPr>
          <w:p w14:paraId="0C8A01E2">
            <w:pPr>
              <w:jc w:val="center"/>
              <w:rPr>
                <w:rFonts w:hint="default" w:ascii="Times New Roman" w:hAnsi="Times New Roman" w:eastAsia="宋体" w:cs="Times New Roman"/>
                <w:sz w:val="21"/>
                <w:szCs w:val="21"/>
              </w:rPr>
            </w:pPr>
          </w:p>
        </w:tc>
        <w:tc>
          <w:tcPr>
            <w:tcW w:w="3121" w:type="dxa"/>
            <w:vMerge w:val="continue"/>
            <w:tcBorders>
              <w:top w:val="single" w:color="auto" w:sz="4" w:space="0"/>
              <w:left w:val="nil"/>
              <w:bottom w:val="single" w:color="auto" w:sz="4" w:space="0"/>
              <w:right w:val="single" w:color="auto" w:sz="4" w:space="0"/>
            </w:tcBorders>
            <w:noWrap w:val="0"/>
            <w:vAlign w:val="center"/>
          </w:tcPr>
          <w:p w14:paraId="7526EB82">
            <w:pPr>
              <w:jc w:val="center"/>
              <w:rPr>
                <w:rFonts w:hint="default" w:ascii="Times New Roman" w:hAnsi="Times New Roman" w:eastAsia="宋体" w:cs="Times New Roman"/>
                <w:sz w:val="21"/>
                <w:szCs w:val="21"/>
              </w:rPr>
            </w:pPr>
          </w:p>
        </w:tc>
        <w:tc>
          <w:tcPr>
            <w:tcW w:w="2356" w:type="dxa"/>
            <w:vMerge w:val="continue"/>
            <w:tcBorders>
              <w:top w:val="single" w:color="auto" w:sz="4" w:space="0"/>
              <w:left w:val="nil"/>
              <w:bottom w:val="single" w:color="auto" w:sz="4" w:space="0"/>
              <w:right w:val="single" w:color="auto" w:sz="4" w:space="0"/>
            </w:tcBorders>
            <w:noWrap w:val="0"/>
            <w:vAlign w:val="center"/>
          </w:tcPr>
          <w:p w14:paraId="4EBA8B96">
            <w:pPr>
              <w:jc w:val="center"/>
              <w:rPr>
                <w:rFonts w:hint="default" w:ascii="Times New Roman" w:hAnsi="Times New Roman" w:eastAsia="宋体" w:cs="Times New Roman"/>
                <w:sz w:val="21"/>
                <w:szCs w:val="21"/>
              </w:rPr>
            </w:pPr>
          </w:p>
        </w:tc>
        <w:tc>
          <w:tcPr>
            <w:tcW w:w="2549" w:type="dxa"/>
            <w:vMerge w:val="continue"/>
            <w:tcBorders>
              <w:top w:val="single" w:color="auto" w:sz="4" w:space="0"/>
              <w:left w:val="nil"/>
              <w:bottom w:val="single" w:color="auto" w:sz="4" w:space="0"/>
              <w:right w:val="single" w:color="auto" w:sz="4" w:space="0"/>
            </w:tcBorders>
            <w:noWrap w:val="0"/>
            <w:vAlign w:val="center"/>
          </w:tcPr>
          <w:p w14:paraId="166077C9">
            <w:pPr>
              <w:jc w:val="center"/>
              <w:rPr>
                <w:rFonts w:hint="default" w:ascii="Times New Roman" w:hAnsi="Times New Roman" w:eastAsia="宋体" w:cs="Times New Roman"/>
                <w:sz w:val="21"/>
                <w:szCs w:val="21"/>
              </w:rPr>
            </w:pPr>
          </w:p>
        </w:tc>
      </w:tr>
      <w:tr w14:paraId="291C4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2AE24B5D">
            <w:pPr>
              <w:pStyle w:val="16"/>
              <w:spacing w:before="138" w:line="181"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1</w:t>
            </w:r>
          </w:p>
        </w:tc>
        <w:tc>
          <w:tcPr>
            <w:tcW w:w="3121" w:type="dxa"/>
            <w:tcBorders>
              <w:top w:val="single" w:color="auto" w:sz="4" w:space="0"/>
              <w:left w:val="nil"/>
              <w:bottom w:val="single" w:color="auto" w:sz="4" w:space="0"/>
              <w:right w:val="single" w:color="auto" w:sz="4" w:space="0"/>
            </w:tcBorders>
            <w:noWrap w:val="0"/>
            <w:vAlign w:val="center"/>
          </w:tcPr>
          <w:p w14:paraId="49FFE705">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总养分(氮+五氧化二磷+氧化钾)的质量分数(以烘干基计)</w:t>
            </w:r>
          </w:p>
        </w:tc>
        <w:tc>
          <w:tcPr>
            <w:tcW w:w="2356" w:type="dxa"/>
            <w:tcBorders>
              <w:top w:val="single" w:color="auto" w:sz="4" w:space="0"/>
              <w:left w:val="nil"/>
              <w:right w:val="single" w:color="auto" w:sz="4" w:space="0"/>
            </w:tcBorders>
            <w:noWrap w:val="0"/>
            <w:vAlign w:val="center"/>
          </w:tcPr>
          <w:p w14:paraId="3F282FE6">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7B5BC32E">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r>
      <w:tr w14:paraId="4B12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224EF74A">
            <w:pPr>
              <w:pStyle w:val="16"/>
              <w:spacing w:before="136"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2</w:t>
            </w:r>
          </w:p>
        </w:tc>
        <w:tc>
          <w:tcPr>
            <w:tcW w:w="3121" w:type="dxa"/>
            <w:tcBorders>
              <w:top w:val="single" w:color="auto" w:sz="4" w:space="0"/>
              <w:left w:val="nil"/>
              <w:bottom w:val="single" w:color="auto" w:sz="4" w:space="0"/>
              <w:right w:val="single" w:color="auto" w:sz="4" w:space="0"/>
            </w:tcBorders>
            <w:noWrap w:val="0"/>
            <w:vAlign w:val="center"/>
          </w:tcPr>
          <w:p w14:paraId="304E024B">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有机质的质量分数(以烘干基计)</w:t>
            </w:r>
          </w:p>
        </w:tc>
        <w:tc>
          <w:tcPr>
            <w:tcW w:w="2356" w:type="dxa"/>
            <w:tcBorders>
              <w:left w:val="nil"/>
              <w:right w:val="single" w:color="auto" w:sz="4" w:space="0"/>
            </w:tcBorders>
            <w:noWrap w:val="0"/>
            <w:vAlign w:val="center"/>
          </w:tcPr>
          <w:p w14:paraId="32C769D2">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01AAA26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r>
      <w:tr w14:paraId="0ABDD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0B987CC0">
            <w:pPr>
              <w:pStyle w:val="16"/>
              <w:spacing w:before="143"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3</w:t>
            </w:r>
          </w:p>
        </w:tc>
        <w:tc>
          <w:tcPr>
            <w:tcW w:w="3121" w:type="dxa"/>
            <w:tcBorders>
              <w:top w:val="single" w:color="auto" w:sz="4" w:space="0"/>
              <w:left w:val="nil"/>
              <w:bottom w:val="single" w:color="auto" w:sz="4" w:space="0"/>
              <w:right w:val="single" w:color="auto" w:sz="4" w:space="0"/>
            </w:tcBorders>
            <w:noWrap w:val="0"/>
            <w:vAlign w:val="center"/>
          </w:tcPr>
          <w:p w14:paraId="4660CDFE">
            <w:pPr>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bidi="ar"/>
              </w:rPr>
              <w:t>总砷(As)(以烘干基计)</w:t>
            </w:r>
          </w:p>
        </w:tc>
        <w:tc>
          <w:tcPr>
            <w:tcW w:w="2356" w:type="dxa"/>
            <w:tcBorders>
              <w:left w:val="nil"/>
              <w:right w:val="single" w:color="auto" w:sz="4" w:space="0"/>
            </w:tcBorders>
            <w:noWrap w:val="0"/>
            <w:vAlign w:val="center"/>
          </w:tcPr>
          <w:p w14:paraId="74E8A088">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5DA5505E">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14:paraId="15F2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74663D3B">
            <w:pPr>
              <w:pStyle w:val="16"/>
              <w:spacing w:before="193"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4</w:t>
            </w:r>
          </w:p>
        </w:tc>
        <w:tc>
          <w:tcPr>
            <w:tcW w:w="3121" w:type="dxa"/>
            <w:tcBorders>
              <w:top w:val="single" w:color="auto" w:sz="4" w:space="0"/>
              <w:left w:val="nil"/>
              <w:bottom w:val="single" w:color="auto" w:sz="4" w:space="0"/>
              <w:right w:val="single" w:color="auto" w:sz="4" w:space="0"/>
            </w:tcBorders>
            <w:noWrap w:val="0"/>
            <w:vAlign w:val="center"/>
          </w:tcPr>
          <w:p w14:paraId="7329A42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总汞(Hg)(以烘干基计)</w:t>
            </w:r>
          </w:p>
        </w:tc>
        <w:tc>
          <w:tcPr>
            <w:tcW w:w="2356" w:type="dxa"/>
            <w:tcBorders>
              <w:left w:val="nil"/>
              <w:right w:val="single" w:color="auto" w:sz="4" w:space="0"/>
            </w:tcBorders>
            <w:noWrap w:val="0"/>
            <w:vAlign w:val="center"/>
          </w:tcPr>
          <w:p w14:paraId="0DC610D8">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234C0157">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14:paraId="6D69E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42983436">
            <w:pPr>
              <w:pStyle w:val="16"/>
              <w:spacing w:before="172" w:line="179"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5</w:t>
            </w:r>
          </w:p>
        </w:tc>
        <w:tc>
          <w:tcPr>
            <w:tcW w:w="3121" w:type="dxa"/>
            <w:tcBorders>
              <w:top w:val="single" w:color="auto" w:sz="4" w:space="0"/>
              <w:left w:val="nil"/>
              <w:bottom w:val="single" w:color="auto" w:sz="4" w:space="0"/>
              <w:right w:val="single" w:color="auto" w:sz="4" w:space="0"/>
            </w:tcBorders>
            <w:noWrap w:val="0"/>
            <w:vAlign w:val="center"/>
          </w:tcPr>
          <w:p w14:paraId="4CAE625B">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总铅(Pb)(以烘干基计)</w:t>
            </w:r>
          </w:p>
        </w:tc>
        <w:tc>
          <w:tcPr>
            <w:tcW w:w="2356" w:type="dxa"/>
            <w:tcBorders>
              <w:left w:val="nil"/>
              <w:right w:val="single" w:color="auto" w:sz="4" w:space="0"/>
            </w:tcBorders>
            <w:noWrap w:val="0"/>
            <w:vAlign w:val="center"/>
          </w:tcPr>
          <w:p w14:paraId="45A2DBC0">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090DE23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14:paraId="283C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5B9580A7">
            <w:pPr>
              <w:pStyle w:val="16"/>
              <w:spacing w:before="201"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6</w:t>
            </w:r>
          </w:p>
        </w:tc>
        <w:tc>
          <w:tcPr>
            <w:tcW w:w="3121" w:type="dxa"/>
            <w:tcBorders>
              <w:top w:val="single" w:color="auto" w:sz="4" w:space="0"/>
              <w:left w:val="nil"/>
              <w:bottom w:val="single" w:color="auto" w:sz="4" w:space="0"/>
              <w:right w:val="single" w:color="auto" w:sz="4" w:space="0"/>
            </w:tcBorders>
            <w:noWrap w:val="0"/>
            <w:vAlign w:val="center"/>
          </w:tcPr>
          <w:p w14:paraId="7D902504">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总镉(Cd)(以烘干基计)</w:t>
            </w:r>
          </w:p>
        </w:tc>
        <w:tc>
          <w:tcPr>
            <w:tcW w:w="2356" w:type="dxa"/>
            <w:tcBorders>
              <w:left w:val="nil"/>
              <w:right w:val="single" w:color="auto" w:sz="4" w:space="0"/>
            </w:tcBorders>
            <w:noWrap w:val="0"/>
            <w:vAlign w:val="center"/>
          </w:tcPr>
          <w:p w14:paraId="5023597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7FA06C00">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14:paraId="5B70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3EB0479B">
            <w:pPr>
              <w:pStyle w:val="16"/>
              <w:spacing w:before="202" w:line="179"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7</w:t>
            </w:r>
          </w:p>
        </w:tc>
        <w:tc>
          <w:tcPr>
            <w:tcW w:w="3121" w:type="dxa"/>
            <w:tcBorders>
              <w:top w:val="single" w:color="auto" w:sz="4" w:space="0"/>
              <w:left w:val="nil"/>
              <w:bottom w:val="single" w:color="auto" w:sz="4" w:space="0"/>
              <w:right w:val="single" w:color="auto" w:sz="4" w:space="0"/>
            </w:tcBorders>
            <w:noWrap w:val="0"/>
            <w:vAlign w:val="center"/>
          </w:tcPr>
          <w:p w14:paraId="23569E1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总铬(Cr)(以烘干基计)</w:t>
            </w:r>
          </w:p>
        </w:tc>
        <w:tc>
          <w:tcPr>
            <w:tcW w:w="2356" w:type="dxa"/>
            <w:tcBorders>
              <w:left w:val="nil"/>
              <w:right w:val="single" w:color="auto" w:sz="4" w:space="0"/>
            </w:tcBorders>
            <w:noWrap w:val="0"/>
            <w:vAlign w:val="center"/>
          </w:tcPr>
          <w:p w14:paraId="4FEC8D3D">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4177DA51">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14:paraId="5BA3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10CD4134">
            <w:pPr>
              <w:pStyle w:val="16"/>
              <w:spacing w:before="154"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8</w:t>
            </w:r>
          </w:p>
        </w:tc>
        <w:tc>
          <w:tcPr>
            <w:tcW w:w="3121" w:type="dxa"/>
            <w:tcBorders>
              <w:top w:val="single" w:color="auto" w:sz="4" w:space="0"/>
              <w:left w:val="nil"/>
              <w:bottom w:val="single" w:color="auto" w:sz="4" w:space="0"/>
              <w:right w:val="single" w:color="auto" w:sz="4" w:space="0"/>
            </w:tcBorders>
            <w:noWrap w:val="0"/>
            <w:vAlign w:val="center"/>
          </w:tcPr>
          <w:p w14:paraId="513504FC">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粪大肠菌群数</w:t>
            </w:r>
          </w:p>
        </w:tc>
        <w:tc>
          <w:tcPr>
            <w:tcW w:w="2356" w:type="dxa"/>
            <w:tcBorders>
              <w:left w:val="nil"/>
              <w:right w:val="single" w:color="auto" w:sz="4" w:space="0"/>
            </w:tcBorders>
            <w:noWrap w:val="0"/>
            <w:vAlign w:val="center"/>
          </w:tcPr>
          <w:p w14:paraId="6DEBB567">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344E8F58">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19524.1-2004</w:t>
            </w:r>
          </w:p>
        </w:tc>
      </w:tr>
      <w:tr w14:paraId="19A98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7F999E3F">
            <w:pPr>
              <w:pStyle w:val="16"/>
              <w:spacing w:before="154"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eastAsia="zh-CN"/>
              </w:rPr>
              <w:t>9</w:t>
            </w:r>
          </w:p>
        </w:tc>
        <w:tc>
          <w:tcPr>
            <w:tcW w:w="3121" w:type="dxa"/>
            <w:tcBorders>
              <w:top w:val="single" w:color="auto" w:sz="4" w:space="0"/>
              <w:left w:val="nil"/>
              <w:bottom w:val="single" w:color="auto" w:sz="4" w:space="0"/>
              <w:right w:val="single" w:color="auto" w:sz="4" w:space="0"/>
            </w:tcBorders>
            <w:noWrap w:val="0"/>
            <w:vAlign w:val="center"/>
          </w:tcPr>
          <w:p w14:paraId="0833C4D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蛔虫卵死亡率</w:t>
            </w:r>
          </w:p>
        </w:tc>
        <w:tc>
          <w:tcPr>
            <w:tcW w:w="2356" w:type="dxa"/>
            <w:tcBorders>
              <w:left w:val="nil"/>
              <w:right w:val="single" w:color="auto" w:sz="4" w:space="0"/>
            </w:tcBorders>
            <w:noWrap w:val="0"/>
            <w:vAlign w:val="center"/>
          </w:tcPr>
          <w:p w14:paraId="29E7577F">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573A1DC1">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19524.2-2004</w:t>
            </w:r>
          </w:p>
        </w:tc>
      </w:tr>
      <w:tr w14:paraId="2E3B8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14:paraId="4B47037E">
            <w:pPr>
              <w:pStyle w:val="16"/>
              <w:spacing w:before="165" w:line="18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kern w:val="0"/>
                <w:sz w:val="21"/>
                <w:szCs w:val="21"/>
                <w:highlight w:val="none"/>
                <w:lang w:eastAsia="zh-CN"/>
              </w:rPr>
              <w:t>10</w:t>
            </w:r>
          </w:p>
        </w:tc>
        <w:tc>
          <w:tcPr>
            <w:tcW w:w="3121" w:type="dxa"/>
            <w:tcBorders>
              <w:top w:val="single" w:color="auto" w:sz="4" w:space="0"/>
              <w:left w:val="nil"/>
              <w:bottom w:val="single" w:color="auto" w:sz="4" w:space="0"/>
              <w:right w:val="single" w:color="auto" w:sz="4" w:space="0"/>
            </w:tcBorders>
            <w:noWrap w:val="0"/>
            <w:vAlign w:val="center"/>
          </w:tcPr>
          <w:p w14:paraId="21F6E103">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水分（鲜样）</w:t>
            </w:r>
          </w:p>
        </w:tc>
        <w:tc>
          <w:tcPr>
            <w:tcW w:w="2356" w:type="dxa"/>
            <w:tcBorders>
              <w:left w:val="nil"/>
              <w:right w:val="single" w:color="auto" w:sz="4" w:space="0"/>
            </w:tcBorders>
            <w:noWrap w:val="0"/>
            <w:vAlign w:val="center"/>
          </w:tcPr>
          <w:p w14:paraId="062CBC32">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14:paraId="4F3BB703">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8576-2010</w:t>
            </w:r>
          </w:p>
        </w:tc>
      </w:tr>
    </w:tbl>
    <w:p w14:paraId="5F4E1B7E">
      <w:pPr>
        <w:spacing w:line="440" w:lineRule="exact"/>
        <w:ind w:right="142"/>
        <w:rPr>
          <w:rFonts w:hint="default" w:ascii="Times New Roman" w:hAnsi="Times New Roman" w:eastAsia="宋体" w:cs="Times New Roman"/>
          <w:color w:val="000000"/>
          <w:sz w:val="21"/>
          <w:szCs w:val="21"/>
        </w:rPr>
      </w:pPr>
    </w:p>
    <w:p w14:paraId="26015D63">
      <w:pPr>
        <w:spacing w:line="440" w:lineRule="exact"/>
        <w:ind w:right="142"/>
        <w:rPr>
          <w:rFonts w:hint="default" w:ascii="Times New Roman" w:hAnsi="Times New Roman" w:eastAsia="宋体" w:cs="Times New Roman"/>
          <w:color w:val="000000"/>
          <w:sz w:val="21"/>
          <w:szCs w:val="21"/>
        </w:rPr>
      </w:pPr>
    </w:p>
    <w:p w14:paraId="49B56BDD">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11</w:t>
      </w: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eastAsia="zh-CN"/>
        </w:rPr>
        <w:t>肥料级</w:t>
      </w:r>
      <w:r>
        <w:rPr>
          <w:rFonts w:hint="default" w:ascii="Times New Roman" w:hAnsi="Times New Roman" w:eastAsia="宋体" w:cs="Times New Roman"/>
          <w:sz w:val="21"/>
          <w:szCs w:val="21"/>
          <w:lang w:val="en-US" w:eastAsia="zh-CN"/>
        </w:rPr>
        <w:t>氯化钾</w:t>
      </w:r>
    </w:p>
    <w:p w14:paraId="52FE9F84">
      <w:pPr>
        <w:jc w:val="center"/>
        <w:rPr>
          <w:rFonts w:hint="default" w:ascii="Times New Roman" w:hAnsi="Times New Roman" w:eastAsia="宋体" w:cs="Times New Roman"/>
          <w:b/>
          <w:bCs/>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12</w:t>
      </w:r>
      <w:r>
        <w:rPr>
          <w:rFonts w:hint="default" w:ascii="Times New Roman" w:hAnsi="Times New Roman" w:eastAsia="宋体" w:cs="Times New Roman"/>
          <w:b w:val="0"/>
          <w:bCs w:val="0"/>
          <w:color w:val="000000"/>
          <w:sz w:val="21"/>
          <w:szCs w:val="21"/>
          <w:lang w:eastAsia="zh-CN"/>
        </w:rPr>
        <w:t>肥料级</w:t>
      </w:r>
      <w:r>
        <w:rPr>
          <w:rFonts w:hint="default" w:ascii="Times New Roman" w:hAnsi="Times New Roman" w:eastAsia="宋体" w:cs="Times New Roman"/>
          <w:b w:val="0"/>
          <w:bCs w:val="0"/>
          <w:sz w:val="21"/>
          <w:szCs w:val="21"/>
          <w:lang w:val="en-US" w:eastAsia="zh-CN"/>
        </w:rPr>
        <w:t>氯化钾</w:t>
      </w:r>
      <w:r>
        <w:rPr>
          <w:rFonts w:hint="default" w:ascii="Times New Roman" w:hAnsi="Times New Roman" w:eastAsia="宋体" w:cs="Times New Roman"/>
          <w:b w:val="0"/>
          <w:bCs w:val="0"/>
          <w:sz w:val="21"/>
          <w:szCs w:val="21"/>
        </w:rPr>
        <w:t>产品检验项目、依据及方法</w:t>
      </w:r>
    </w:p>
    <w:tbl>
      <w:tblPr>
        <w:tblStyle w:val="8"/>
        <w:tblW w:w="8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3013"/>
        <w:gridCol w:w="2261"/>
        <w:gridCol w:w="2610"/>
      </w:tblGrid>
      <w:tr w14:paraId="41C58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963" w:type="dxa"/>
            <w:shd w:val="clear" w:color="auto" w:fill="auto"/>
            <w:noWrap w:val="0"/>
            <w:vAlign w:val="center"/>
          </w:tcPr>
          <w:p w14:paraId="6E1BE7C7">
            <w:pPr>
              <w:pStyle w:val="16"/>
              <w:spacing w:before="136" w:line="222"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3013" w:type="dxa"/>
            <w:shd w:val="clear" w:color="auto" w:fill="auto"/>
            <w:noWrap w:val="0"/>
            <w:vAlign w:val="center"/>
          </w:tcPr>
          <w:p w14:paraId="17F2A1ED">
            <w:pPr>
              <w:pStyle w:val="16"/>
              <w:spacing w:before="136" w:line="22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261" w:type="dxa"/>
            <w:shd w:val="clear" w:color="auto" w:fill="auto"/>
            <w:noWrap w:val="0"/>
            <w:vAlign w:val="center"/>
          </w:tcPr>
          <w:p w14:paraId="7389E77C">
            <w:pPr>
              <w:pStyle w:val="16"/>
              <w:spacing w:before="136" w:line="22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610" w:type="dxa"/>
            <w:shd w:val="clear" w:color="auto" w:fill="auto"/>
            <w:noWrap w:val="0"/>
            <w:vAlign w:val="center"/>
          </w:tcPr>
          <w:p w14:paraId="6EB4E0EA">
            <w:pPr>
              <w:pStyle w:val="16"/>
              <w:spacing w:before="136" w:line="22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14:paraId="76F73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1B9B52F6">
            <w:pPr>
              <w:pStyle w:val="16"/>
              <w:spacing w:before="138" w:line="181"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1</w:t>
            </w:r>
          </w:p>
        </w:tc>
        <w:tc>
          <w:tcPr>
            <w:tcW w:w="3013" w:type="dxa"/>
            <w:noWrap w:val="0"/>
            <w:vAlign w:val="center"/>
          </w:tcPr>
          <w:p w14:paraId="331238A3">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氧化钾</w:t>
            </w:r>
          </w:p>
        </w:tc>
        <w:tc>
          <w:tcPr>
            <w:tcW w:w="2261" w:type="dxa"/>
            <w:noWrap w:val="0"/>
            <w:vAlign w:val="center"/>
          </w:tcPr>
          <w:p w14:paraId="683541FC">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14:paraId="173B89BB">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14:paraId="610B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68CFD4E7">
            <w:pPr>
              <w:pStyle w:val="16"/>
              <w:spacing w:before="136"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2</w:t>
            </w:r>
          </w:p>
        </w:tc>
        <w:tc>
          <w:tcPr>
            <w:tcW w:w="3013" w:type="dxa"/>
            <w:noWrap w:val="0"/>
            <w:vAlign w:val="center"/>
          </w:tcPr>
          <w:p w14:paraId="1F1EDDEF">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水分</w:t>
            </w:r>
          </w:p>
        </w:tc>
        <w:tc>
          <w:tcPr>
            <w:tcW w:w="2261" w:type="dxa"/>
            <w:noWrap w:val="0"/>
            <w:vAlign w:val="center"/>
          </w:tcPr>
          <w:p w14:paraId="5F95E2BC">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14:paraId="6F5AA44B">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14:paraId="29A2B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603D7F6B">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3</w:t>
            </w:r>
          </w:p>
        </w:tc>
        <w:tc>
          <w:tcPr>
            <w:tcW w:w="3013" w:type="dxa"/>
            <w:noWrap w:val="0"/>
            <w:vAlign w:val="center"/>
          </w:tcPr>
          <w:p w14:paraId="5073A1F4">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氯化钠</w:t>
            </w:r>
          </w:p>
        </w:tc>
        <w:tc>
          <w:tcPr>
            <w:tcW w:w="2261" w:type="dxa"/>
            <w:noWrap w:val="0"/>
            <w:vAlign w:val="center"/>
          </w:tcPr>
          <w:p w14:paraId="310A8A41">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14:paraId="60005FA7">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14:paraId="0A787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712A0B5A">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4</w:t>
            </w:r>
          </w:p>
        </w:tc>
        <w:tc>
          <w:tcPr>
            <w:tcW w:w="3013" w:type="dxa"/>
            <w:noWrap w:val="0"/>
            <w:vAlign w:val="center"/>
          </w:tcPr>
          <w:p w14:paraId="5CC6A288">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粒度</w:t>
            </w:r>
            <w:r>
              <w:rPr>
                <w:rFonts w:hint="default" w:ascii="Times New Roman" w:hAnsi="Times New Roman" w:eastAsia="宋体" w:cs="Times New Roman"/>
                <w:color w:val="auto"/>
                <w:kern w:val="0"/>
                <w:sz w:val="21"/>
                <w:szCs w:val="21"/>
                <w:highlight w:val="none"/>
                <w:vertAlign w:val="superscript"/>
              </w:rPr>
              <w:t>a</w:t>
            </w:r>
          </w:p>
        </w:tc>
        <w:tc>
          <w:tcPr>
            <w:tcW w:w="2261" w:type="dxa"/>
            <w:noWrap w:val="0"/>
            <w:vAlign w:val="center"/>
          </w:tcPr>
          <w:p w14:paraId="40E8B645">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14:paraId="4D19AD0D">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24891-2010</w:t>
            </w:r>
          </w:p>
        </w:tc>
      </w:tr>
      <w:tr w14:paraId="75009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3B3AA9F5">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5</w:t>
            </w:r>
          </w:p>
        </w:tc>
        <w:tc>
          <w:tcPr>
            <w:tcW w:w="3013" w:type="dxa"/>
            <w:noWrap w:val="0"/>
            <w:vAlign w:val="center"/>
          </w:tcPr>
          <w:p w14:paraId="4A7E304A">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颗粒平均抗压碎力</w:t>
            </w:r>
            <w:r>
              <w:rPr>
                <w:rFonts w:hint="default" w:ascii="Times New Roman" w:hAnsi="Times New Roman" w:eastAsia="宋体" w:cs="Times New Roman"/>
                <w:color w:val="auto"/>
                <w:kern w:val="0"/>
                <w:sz w:val="21"/>
                <w:szCs w:val="21"/>
                <w:highlight w:val="none"/>
                <w:vertAlign w:val="superscript"/>
              </w:rPr>
              <w:t>a</w:t>
            </w:r>
          </w:p>
        </w:tc>
        <w:tc>
          <w:tcPr>
            <w:tcW w:w="2261" w:type="dxa"/>
            <w:noWrap w:val="0"/>
            <w:vAlign w:val="center"/>
          </w:tcPr>
          <w:p w14:paraId="7223A395">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14:paraId="40C0BB55">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14:paraId="49742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34CF57EF">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6</w:t>
            </w:r>
          </w:p>
        </w:tc>
        <w:tc>
          <w:tcPr>
            <w:tcW w:w="3013" w:type="dxa"/>
            <w:noWrap w:val="0"/>
            <w:vAlign w:val="center"/>
          </w:tcPr>
          <w:p w14:paraId="68386FDC">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总镉</w:t>
            </w:r>
          </w:p>
        </w:tc>
        <w:tc>
          <w:tcPr>
            <w:tcW w:w="2261" w:type="dxa"/>
            <w:noWrap w:val="0"/>
            <w:vAlign w:val="center"/>
          </w:tcPr>
          <w:p w14:paraId="216986E8">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14:paraId="47AD1B78">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7EB4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2A99F0F4">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7</w:t>
            </w:r>
          </w:p>
        </w:tc>
        <w:tc>
          <w:tcPr>
            <w:tcW w:w="3013" w:type="dxa"/>
            <w:noWrap w:val="0"/>
            <w:vAlign w:val="center"/>
          </w:tcPr>
          <w:p w14:paraId="5163FE54">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总汞</w:t>
            </w:r>
          </w:p>
        </w:tc>
        <w:tc>
          <w:tcPr>
            <w:tcW w:w="2261" w:type="dxa"/>
            <w:noWrap w:val="0"/>
            <w:vAlign w:val="center"/>
          </w:tcPr>
          <w:p w14:paraId="6B7D2230">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14:paraId="33B3FC9D">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6BD2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10414B19">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8</w:t>
            </w:r>
          </w:p>
        </w:tc>
        <w:tc>
          <w:tcPr>
            <w:tcW w:w="3013" w:type="dxa"/>
            <w:noWrap w:val="0"/>
            <w:vAlign w:val="center"/>
          </w:tcPr>
          <w:p w14:paraId="0947B71B">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总砷</w:t>
            </w:r>
          </w:p>
        </w:tc>
        <w:tc>
          <w:tcPr>
            <w:tcW w:w="2261" w:type="dxa"/>
            <w:noWrap w:val="0"/>
            <w:vAlign w:val="center"/>
          </w:tcPr>
          <w:p w14:paraId="5FB4865D">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14:paraId="6662E6E3">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5CD2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1EDF550E">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9</w:t>
            </w:r>
          </w:p>
        </w:tc>
        <w:tc>
          <w:tcPr>
            <w:tcW w:w="3013" w:type="dxa"/>
            <w:noWrap w:val="0"/>
            <w:vAlign w:val="center"/>
          </w:tcPr>
          <w:p w14:paraId="227BDDB1">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总铅</w:t>
            </w:r>
          </w:p>
        </w:tc>
        <w:tc>
          <w:tcPr>
            <w:tcW w:w="2261" w:type="dxa"/>
            <w:noWrap w:val="0"/>
            <w:vAlign w:val="center"/>
          </w:tcPr>
          <w:p w14:paraId="5B6B8D5F">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14:paraId="2B335A64">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68857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3F58F4E1">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10</w:t>
            </w:r>
          </w:p>
        </w:tc>
        <w:tc>
          <w:tcPr>
            <w:tcW w:w="3013" w:type="dxa"/>
            <w:noWrap w:val="0"/>
            <w:vAlign w:val="center"/>
          </w:tcPr>
          <w:p w14:paraId="5A85FB87">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总铬</w:t>
            </w:r>
          </w:p>
        </w:tc>
        <w:tc>
          <w:tcPr>
            <w:tcW w:w="2261" w:type="dxa"/>
            <w:noWrap w:val="0"/>
            <w:vAlign w:val="center"/>
          </w:tcPr>
          <w:p w14:paraId="07087A41">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14:paraId="668B1C62">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25C8E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14:paraId="7C91EF73">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11</w:t>
            </w:r>
          </w:p>
        </w:tc>
        <w:tc>
          <w:tcPr>
            <w:tcW w:w="3013" w:type="dxa"/>
            <w:noWrap w:val="0"/>
            <w:vAlign w:val="center"/>
          </w:tcPr>
          <w:p w14:paraId="09DBC0F7">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总铊</w:t>
            </w:r>
          </w:p>
        </w:tc>
        <w:tc>
          <w:tcPr>
            <w:tcW w:w="2261" w:type="dxa"/>
            <w:noWrap w:val="0"/>
            <w:vAlign w:val="center"/>
          </w:tcPr>
          <w:p w14:paraId="5B9D9295">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14:paraId="1C910747">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r w14:paraId="4F02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847" w:type="dxa"/>
            <w:gridSpan w:val="4"/>
            <w:noWrap w:val="0"/>
            <w:vAlign w:val="center"/>
          </w:tcPr>
          <w:p w14:paraId="29F3F7E9">
            <w:pPr>
              <w:snapToGrid w:val="0"/>
              <w:jc w:val="both"/>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kern w:val="2"/>
                <w:sz w:val="21"/>
                <w:szCs w:val="21"/>
                <w:lang w:val="en-US" w:eastAsia="zh-CN" w:bidi="ar-SA"/>
              </w:rPr>
              <w:t>备注：a颗粒状产品检测</w:t>
            </w:r>
          </w:p>
        </w:tc>
      </w:tr>
    </w:tbl>
    <w:p w14:paraId="23BA538A">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12</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钙镁磷肥</w:t>
      </w:r>
    </w:p>
    <w:p w14:paraId="51835245">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13</w:t>
      </w:r>
      <w:r>
        <w:rPr>
          <w:rFonts w:hint="default" w:ascii="Times New Roman" w:hAnsi="Times New Roman" w:eastAsia="宋体" w:cs="Times New Roman"/>
          <w:b w:val="0"/>
          <w:bCs w:val="0"/>
          <w:sz w:val="21"/>
          <w:szCs w:val="21"/>
        </w:rPr>
        <w:t xml:space="preserve"> </w:t>
      </w:r>
      <w:r>
        <w:rPr>
          <w:rFonts w:hint="default" w:ascii="Times New Roman" w:hAnsi="Times New Roman" w:eastAsia="宋体" w:cs="Times New Roman"/>
          <w:b w:val="0"/>
          <w:bCs w:val="0"/>
          <w:sz w:val="21"/>
          <w:szCs w:val="21"/>
          <w:lang w:val="en-US" w:eastAsia="zh-CN"/>
        </w:rPr>
        <w:t>钙镁磷肥</w:t>
      </w:r>
      <w:r>
        <w:rPr>
          <w:rFonts w:hint="default" w:ascii="Times New Roman" w:hAnsi="Times New Roman" w:eastAsia="宋体" w:cs="Times New Roman"/>
          <w:b w:val="0"/>
          <w:bCs w:val="0"/>
          <w:sz w:val="21"/>
          <w:szCs w:val="21"/>
        </w:rPr>
        <w:t>产品检验项目、依据及方法</w:t>
      </w:r>
    </w:p>
    <w:tbl>
      <w:tblPr>
        <w:tblStyle w:val="8"/>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3013"/>
        <w:gridCol w:w="2261"/>
        <w:gridCol w:w="2655"/>
      </w:tblGrid>
      <w:tr w14:paraId="2871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963" w:type="dxa"/>
            <w:shd w:val="clear" w:color="auto" w:fill="auto"/>
            <w:noWrap w:val="0"/>
            <w:vAlign w:val="center"/>
          </w:tcPr>
          <w:p w14:paraId="5A27F3FD">
            <w:pPr>
              <w:pStyle w:val="16"/>
              <w:spacing w:before="136" w:line="222"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3013" w:type="dxa"/>
            <w:shd w:val="clear" w:color="auto" w:fill="auto"/>
            <w:noWrap w:val="0"/>
            <w:vAlign w:val="center"/>
          </w:tcPr>
          <w:p w14:paraId="1DA44611">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261" w:type="dxa"/>
            <w:shd w:val="clear" w:color="auto" w:fill="auto"/>
            <w:noWrap w:val="0"/>
            <w:vAlign w:val="center"/>
          </w:tcPr>
          <w:p w14:paraId="2EB1C4D9">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655" w:type="dxa"/>
            <w:shd w:val="clear" w:color="auto" w:fill="auto"/>
            <w:noWrap w:val="0"/>
            <w:vAlign w:val="center"/>
          </w:tcPr>
          <w:p w14:paraId="293792B9">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14:paraId="5A34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1BD0181A">
            <w:pPr>
              <w:pStyle w:val="16"/>
              <w:spacing w:before="138" w:line="181"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1</w:t>
            </w:r>
          </w:p>
        </w:tc>
        <w:tc>
          <w:tcPr>
            <w:tcW w:w="3013" w:type="dxa"/>
            <w:shd w:val="clear" w:color="auto" w:fill="auto"/>
            <w:noWrap w:val="0"/>
            <w:vAlign w:val="center"/>
          </w:tcPr>
          <w:p w14:paraId="6E713160">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有效五氧化二磷</w:t>
            </w:r>
          </w:p>
        </w:tc>
        <w:tc>
          <w:tcPr>
            <w:tcW w:w="2261" w:type="dxa"/>
            <w:shd w:val="clear" w:color="auto" w:fill="auto"/>
            <w:noWrap w:val="0"/>
            <w:vAlign w:val="center"/>
          </w:tcPr>
          <w:p w14:paraId="17159770">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14:paraId="1F392684">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14:paraId="1E52B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469813A8">
            <w:pPr>
              <w:pStyle w:val="16"/>
              <w:spacing w:before="136"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2</w:t>
            </w:r>
          </w:p>
        </w:tc>
        <w:tc>
          <w:tcPr>
            <w:tcW w:w="3013" w:type="dxa"/>
            <w:shd w:val="clear" w:color="auto" w:fill="auto"/>
            <w:noWrap w:val="0"/>
            <w:vAlign w:val="center"/>
          </w:tcPr>
          <w:p w14:paraId="711433CD">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水分</w:t>
            </w:r>
          </w:p>
        </w:tc>
        <w:tc>
          <w:tcPr>
            <w:tcW w:w="2261" w:type="dxa"/>
            <w:shd w:val="clear" w:color="auto" w:fill="auto"/>
            <w:noWrap w:val="0"/>
            <w:vAlign w:val="center"/>
          </w:tcPr>
          <w:p w14:paraId="4909596E">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14:paraId="38DCEA9B">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14:paraId="6ABC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10F102D8">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3</w:t>
            </w:r>
          </w:p>
        </w:tc>
        <w:tc>
          <w:tcPr>
            <w:tcW w:w="3013" w:type="dxa"/>
            <w:shd w:val="clear" w:color="auto" w:fill="auto"/>
            <w:noWrap w:val="0"/>
            <w:vAlign w:val="center"/>
          </w:tcPr>
          <w:p w14:paraId="42730DD4">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有效钙</w:t>
            </w:r>
          </w:p>
        </w:tc>
        <w:tc>
          <w:tcPr>
            <w:tcW w:w="2261" w:type="dxa"/>
            <w:shd w:val="clear" w:color="auto" w:fill="auto"/>
            <w:noWrap w:val="0"/>
            <w:vAlign w:val="center"/>
          </w:tcPr>
          <w:p w14:paraId="70295384">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14:paraId="39C4C97D">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14:paraId="41D3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5E3BCC4F">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4</w:t>
            </w:r>
          </w:p>
        </w:tc>
        <w:tc>
          <w:tcPr>
            <w:tcW w:w="3013" w:type="dxa"/>
            <w:shd w:val="clear" w:color="auto" w:fill="auto"/>
            <w:noWrap w:val="0"/>
            <w:vAlign w:val="center"/>
          </w:tcPr>
          <w:p w14:paraId="603A1FC1">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有效镁</w:t>
            </w:r>
          </w:p>
        </w:tc>
        <w:tc>
          <w:tcPr>
            <w:tcW w:w="2261" w:type="dxa"/>
            <w:shd w:val="clear" w:color="auto" w:fill="auto"/>
            <w:noWrap w:val="0"/>
            <w:vAlign w:val="center"/>
          </w:tcPr>
          <w:p w14:paraId="2686CF35">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14:paraId="127D2D86">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14:paraId="166D0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0F08D433">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5</w:t>
            </w:r>
          </w:p>
        </w:tc>
        <w:tc>
          <w:tcPr>
            <w:tcW w:w="3013" w:type="dxa"/>
            <w:shd w:val="clear" w:color="auto" w:fill="auto"/>
            <w:noWrap w:val="0"/>
            <w:vAlign w:val="center"/>
          </w:tcPr>
          <w:p w14:paraId="240DBC59">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可溶性硅</w:t>
            </w:r>
          </w:p>
        </w:tc>
        <w:tc>
          <w:tcPr>
            <w:tcW w:w="2261" w:type="dxa"/>
            <w:shd w:val="clear" w:color="auto" w:fill="auto"/>
            <w:noWrap w:val="0"/>
            <w:vAlign w:val="center"/>
          </w:tcPr>
          <w:p w14:paraId="6B51B89B">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14:paraId="432B9FF0">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14:paraId="4E9BF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0B846E8D">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6</w:t>
            </w:r>
          </w:p>
        </w:tc>
        <w:tc>
          <w:tcPr>
            <w:tcW w:w="3013" w:type="dxa"/>
            <w:shd w:val="clear" w:color="auto" w:fill="auto"/>
            <w:noWrap w:val="0"/>
            <w:vAlign w:val="center"/>
          </w:tcPr>
          <w:p w14:paraId="3575F2B4">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总镉</w:t>
            </w:r>
          </w:p>
        </w:tc>
        <w:tc>
          <w:tcPr>
            <w:tcW w:w="2261" w:type="dxa"/>
            <w:shd w:val="clear" w:color="auto" w:fill="auto"/>
            <w:noWrap w:val="0"/>
            <w:vAlign w:val="center"/>
          </w:tcPr>
          <w:p w14:paraId="7F911DDC">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14:paraId="77F76C11">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465C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7582AC78">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7</w:t>
            </w:r>
          </w:p>
        </w:tc>
        <w:tc>
          <w:tcPr>
            <w:tcW w:w="3013" w:type="dxa"/>
            <w:shd w:val="clear" w:color="auto" w:fill="auto"/>
            <w:noWrap w:val="0"/>
            <w:vAlign w:val="center"/>
          </w:tcPr>
          <w:p w14:paraId="1E56599C">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总汞</w:t>
            </w:r>
          </w:p>
        </w:tc>
        <w:tc>
          <w:tcPr>
            <w:tcW w:w="2261" w:type="dxa"/>
            <w:shd w:val="clear" w:color="auto" w:fill="auto"/>
            <w:noWrap w:val="0"/>
            <w:vAlign w:val="center"/>
          </w:tcPr>
          <w:p w14:paraId="41CDA7E7">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14:paraId="041BADDD">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6E155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791C81E0">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8</w:t>
            </w:r>
          </w:p>
        </w:tc>
        <w:tc>
          <w:tcPr>
            <w:tcW w:w="3013" w:type="dxa"/>
            <w:shd w:val="clear" w:color="auto" w:fill="auto"/>
            <w:noWrap w:val="0"/>
            <w:vAlign w:val="center"/>
          </w:tcPr>
          <w:p w14:paraId="6F463C86">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总砷</w:t>
            </w:r>
          </w:p>
        </w:tc>
        <w:tc>
          <w:tcPr>
            <w:tcW w:w="2261" w:type="dxa"/>
            <w:shd w:val="clear" w:color="auto" w:fill="auto"/>
            <w:noWrap w:val="0"/>
            <w:vAlign w:val="center"/>
          </w:tcPr>
          <w:p w14:paraId="190461F8">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14:paraId="7331AA2A">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4B664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30E49895">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9</w:t>
            </w:r>
          </w:p>
        </w:tc>
        <w:tc>
          <w:tcPr>
            <w:tcW w:w="3013" w:type="dxa"/>
            <w:shd w:val="clear" w:color="auto" w:fill="auto"/>
            <w:noWrap w:val="0"/>
            <w:vAlign w:val="center"/>
          </w:tcPr>
          <w:p w14:paraId="19CB3823">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总铅</w:t>
            </w:r>
          </w:p>
        </w:tc>
        <w:tc>
          <w:tcPr>
            <w:tcW w:w="2261" w:type="dxa"/>
            <w:shd w:val="clear" w:color="auto" w:fill="auto"/>
            <w:noWrap w:val="0"/>
            <w:vAlign w:val="center"/>
          </w:tcPr>
          <w:p w14:paraId="5AB49FF5">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14:paraId="1505A8D7">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12FBB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06271AB5">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10</w:t>
            </w:r>
          </w:p>
        </w:tc>
        <w:tc>
          <w:tcPr>
            <w:tcW w:w="3013" w:type="dxa"/>
            <w:shd w:val="clear" w:color="auto" w:fill="auto"/>
            <w:noWrap w:val="0"/>
            <w:vAlign w:val="center"/>
          </w:tcPr>
          <w:p w14:paraId="1A87F031">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总铬</w:t>
            </w:r>
          </w:p>
        </w:tc>
        <w:tc>
          <w:tcPr>
            <w:tcW w:w="2261" w:type="dxa"/>
            <w:shd w:val="clear" w:color="auto" w:fill="auto"/>
            <w:noWrap w:val="0"/>
            <w:vAlign w:val="center"/>
          </w:tcPr>
          <w:p w14:paraId="2F45E8CB">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14:paraId="2D28570F">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14:paraId="62C8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14:paraId="78153706">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11</w:t>
            </w:r>
          </w:p>
        </w:tc>
        <w:tc>
          <w:tcPr>
            <w:tcW w:w="3013" w:type="dxa"/>
            <w:shd w:val="clear" w:color="auto" w:fill="auto"/>
            <w:noWrap w:val="0"/>
            <w:vAlign w:val="center"/>
          </w:tcPr>
          <w:p w14:paraId="170E6343">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总铊</w:t>
            </w:r>
          </w:p>
        </w:tc>
        <w:tc>
          <w:tcPr>
            <w:tcW w:w="2261" w:type="dxa"/>
            <w:shd w:val="clear" w:color="auto" w:fill="auto"/>
            <w:noWrap w:val="0"/>
            <w:vAlign w:val="center"/>
          </w:tcPr>
          <w:p w14:paraId="7B79F368">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14:paraId="28441ED8">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bl>
    <w:p w14:paraId="2C5A3B49">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执行企业标准、团体标准、地方标准的产品，检验项目参照上述内容执行。</w:t>
      </w:r>
    </w:p>
    <w:p w14:paraId="6B613BEE">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凡是注日期的文件，其随后所有的修改单（不包括勘误的内容）或修订版不适用于本规范。凡是不注日期的文件，其最新版本适用于本细则。</w:t>
      </w:r>
    </w:p>
    <w:p w14:paraId="12DE1E83">
      <w:pPr>
        <w:pStyle w:val="3"/>
        <w:bidi w:val="0"/>
        <w:rPr>
          <w:rFonts w:hint="default"/>
        </w:rPr>
      </w:pPr>
      <w:r>
        <w:rPr>
          <w:rFonts w:hint="default"/>
        </w:rPr>
        <w:t>3</w:t>
      </w:r>
      <w:r>
        <w:rPr>
          <w:rFonts w:hint="default"/>
          <w:lang w:val="en-US" w:eastAsia="zh-CN"/>
        </w:rPr>
        <w:t>.</w:t>
      </w:r>
      <w:r>
        <w:rPr>
          <w:rFonts w:hint="default"/>
        </w:rPr>
        <w:t>判定规则</w:t>
      </w:r>
    </w:p>
    <w:p w14:paraId="354EEFAF">
      <w:pPr>
        <w:pStyle w:val="4"/>
        <w:bidi w:val="0"/>
        <w:rPr>
          <w:rFonts w:hint="default"/>
        </w:rPr>
      </w:pPr>
      <w:r>
        <w:rPr>
          <w:rFonts w:hint="default"/>
        </w:rPr>
        <w:t>3.1依据标准</w:t>
      </w:r>
    </w:p>
    <w:p w14:paraId="1FDBA1F3">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下列文件凡是注明日期的，其随后所有的修改单或修订版均不适用于本细则。凡是不注明日期的，其最新版本适用于本细则。</w:t>
      </w:r>
    </w:p>
    <w:p w14:paraId="5D439E15">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15063-2020 复合肥料</w:t>
      </w:r>
    </w:p>
    <w:p w14:paraId="7784C609">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21633-2020 掺混肥料（BB肥）</w:t>
      </w:r>
    </w:p>
    <w:p w14:paraId="12A17C4B">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GB/T 18877-2020 </w:t>
      </w:r>
      <w:r>
        <w:rPr>
          <w:rFonts w:hint="default" w:ascii="Times New Roman" w:hAnsi="Times New Roman" w:eastAsia="宋体" w:cs="Times New Roman"/>
          <w:i w:val="0"/>
          <w:iCs w:val="0"/>
          <w:caps w:val="0"/>
          <w:color w:val="000000"/>
          <w:spacing w:val="0"/>
          <w:sz w:val="21"/>
          <w:szCs w:val="21"/>
          <w:shd w:val="clear" w:fill="F9F9F9"/>
        </w:rPr>
        <w:t>有机无机复混肥料(</w:t>
      </w:r>
      <w:r>
        <w:rPr>
          <w:rFonts w:hint="eastAsia" w:cs="Times New Roman"/>
          <w:i w:val="0"/>
          <w:iCs w:val="0"/>
          <w:caps w:val="0"/>
          <w:color w:val="000000"/>
          <w:spacing w:val="0"/>
          <w:sz w:val="21"/>
          <w:szCs w:val="21"/>
          <w:shd w:val="clear" w:fill="F9F9F9"/>
          <w:lang w:eastAsia="zh-CN"/>
        </w:rPr>
        <w:t>含</w:t>
      </w:r>
      <w:r>
        <w:rPr>
          <w:rFonts w:hint="default" w:ascii="Times New Roman" w:hAnsi="Times New Roman" w:eastAsia="宋体" w:cs="Times New Roman"/>
          <w:i w:val="0"/>
          <w:iCs w:val="0"/>
          <w:caps w:val="0"/>
          <w:color w:val="000000"/>
          <w:spacing w:val="0"/>
          <w:sz w:val="21"/>
          <w:szCs w:val="21"/>
          <w:shd w:val="clear" w:fill="F9F9F9"/>
        </w:rPr>
        <w:t>2023年第1号修改单)</w:t>
      </w:r>
    </w:p>
    <w:p w14:paraId="28A242DE">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20413-2017 过磷酸钙</w:t>
      </w:r>
    </w:p>
    <w:p w14:paraId="6D97F512">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535-2020 肥料级硫酸铵</w:t>
      </w:r>
      <w:r>
        <w:rPr>
          <w:rFonts w:hint="eastAsia" w:cs="Times New Roman"/>
          <w:sz w:val="21"/>
          <w:szCs w:val="21"/>
          <w:highlight w:val="none"/>
          <w:lang w:eastAsia="zh-CN"/>
        </w:rPr>
        <w:t>（含</w:t>
      </w:r>
      <w:r>
        <w:rPr>
          <w:rFonts w:hint="default" w:ascii="Times New Roman" w:hAnsi="Times New Roman" w:eastAsia="宋体" w:cs="Times New Roman"/>
          <w:sz w:val="21"/>
          <w:szCs w:val="21"/>
          <w:highlight w:val="none"/>
        </w:rPr>
        <w:t>2022第1号修改单)</w:t>
      </w:r>
    </w:p>
    <w:p w14:paraId="7F27AAFE">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20784-2018 农业用硝酸钾</w:t>
      </w:r>
    </w:p>
    <w:p w14:paraId="626FA648">
      <w:pPr>
        <w:snapToGrid w:val="0"/>
        <w:spacing w:line="440" w:lineRule="exact"/>
        <w:ind w:firstLine="420" w:firstLineChars="200"/>
        <w:rPr>
          <w:rFonts w:hint="default" w:ascii="Times New Roman" w:hAnsi="Times New Roman" w:eastAsia="宋体" w:cs="Times New Roman"/>
          <w:color w:val="auto"/>
          <w:kern w:val="0"/>
          <w:sz w:val="21"/>
          <w:szCs w:val="21"/>
          <w:highlight w:val="none"/>
          <w:lang w:val="en-US" w:eastAsia="zh-CN"/>
        </w:rPr>
      </w:pPr>
      <w:r>
        <w:rPr>
          <w:rFonts w:hint="default" w:ascii="Times New Roman" w:hAnsi="Times New Roman" w:eastAsia="宋体" w:cs="Times New Roman"/>
          <w:color w:val="auto"/>
          <w:kern w:val="0"/>
          <w:sz w:val="21"/>
          <w:szCs w:val="21"/>
          <w:highlight w:val="none"/>
        </w:rPr>
        <w:t>GB</w:t>
      </w:r>
      <w:r>
        <w:rPr>
          <w:rFonts w:hint="default" w:ascii="Times New Roman" w:hAnsi="Times New Roman" w:eastAsia="宋体" w:cs="Times New Roman"/>
          <w:snapToGrid w:val="0"/>
          <w:color w:val="auto"/>
          <w:kern w:val="0"/>
          <w:sz w:val="21"/>
          <w:szCs w:val="21"/>
          <w:highlight w:val="none"/>
        </w:rPr>
        <w:t>/T</w:t>
      </w:r>
      <w:r>
        <w:rPr>
          <w:rFonts w:hint="default" w:ascii="Times New Roman" w:hAnsi="Times New Roman" w:eastAsia="宋体" w:cs="Times New Roman"/>
          <w:color w:val="auto"/>
          <w:kern w:val="0"/>
          <w:sz w:val="21"/>
          <w:szCs w:val="21"/>
          <w:highlight w:val="none"/>
        </w:rPr>
        <w:t xml:space="preserve"> 2440-2017</w:t>
      </w:r>
      <w:r>
        <w:rPr>
          <w:rFonts w:hint="default" w:ascii="Times New Roman" w:hAnsi="Times New Roman" w:eastAsia="宋体" w:cs="Times New Roman"/>
          <w:color w:val="auto"/>
          <w:kern w:val="0"/>
          <w:sz w:val="21"/>
          <w:szCs w:val="21"/>
          <w:highlight w:val="none"/>
          <w:lang w:val="en-US" w:eastAsia="zh-CN"/>
        </w:rPr>
        <w:t xml:space="preserve"> 尿素</w:t>
      </w:r>
    </w:p>
    <w:p w14:paraId="4BEE724A">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rPr>
      </w:pPr>
      <w:r>
        <w:rPr>
          <w:rFonts w:hint="default" w:ascii="Times New Roman" w:hAnsi="Times New Roman" w:eastAsia="宋体" w:cs="Times New Roman"/>
          <w:color w:val="auto"/>
          <w:kern w:val="0"/>
          <w:sz w:val="21"/>
          <w:szCs w:val="21"/>
          <w:highlight w:val="none"/>
        </w:rPr>
        <w:t>GB/T 20406-2017</w:t>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i w:val="0"/>
          <w:iCs w:val="0"/>
          <w:caps w:val="0"/>
          <w:color w:val="000000"/>
          <w:spacing w:val="0"/>
          <w:sz w:val="21"/>
          <w:szCs w:val="21"/>
          <w:shd w:val="clear" w:fill="F9F9F9"/>
        </w:rPr>
        <w:t>农业用硫酸钾</w:t>
      </w:r>
    </w:p>
    <w:p w14:paraId="772766F3">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lang w:val="en-US" w:eastAsia="zh-CN"/>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color w:val="auto"/>
          <w:spacing w:val="-2"/>
          <w:sz w:val="21"/>
          <w:szCs w:val="21"/>
          <w:highlight w:val="none"/>
        </w:rPr>
        <w:t>钙镁磷钾肥</w:t>
      </w:r>
    </w:p>
    <w:p w14:paraId="0693D377">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NY/T 525-2021 有机肥料</w:t>
      </w:r>
    </w:p>
    <w:p w14:paraId="01937FDC">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rPr>
      </w:pPr>
      <w:r>
        <w:rPr>
          <w:rFonts w:hint="default" w:ascii="Times New Roman" w:hAnsi="Times New Roman" w:eastAsia="宋体" w:cs="Times New Roman"/>
          <w:color w:val="auto"/>
          <w:kern w:val="0"/>
          <w:sz w:val="21"/>
          <w:szCs w:val="21"/>
          <w:highlight w:val="none"/>
        </w:rPr>
        <w:t>GB/T 37918-2019</w:t>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i w:val="0"/>
          <w:iCs w:val="0"/>
          <w:caps w:val="0"/>
          <w:color w:val="000000"/>
          <w:spacing w:val="0"/>
          <w:sz w:val="21"/>
          <w:szCs w:val="21"/>
          <w:shd w:val="clear" w:fill="F9F9F9"/>
        </w:rPr>
        <w:t>肥料级氯化钾</w:t>
      </w:r>
    </w:p>
    <w:p w14:paraId="02A4F0EF">
      <w:pPr>
        <w:snapToGrid w:val="0"/>
        <w:spacing w:line="440" w:lineRule="exact"/>
        <w:ind w:firstLine="420" w:firstLineChars="200"/>
        <w:rPr>
          <w:rFonts w:hint="default" w:ascii="Times New Roman" w:hAnsi="Times New Roman" w:eastAsia="宋体" w:cs="Times New Roman"/>
          <w:color w:val="auto"/>
          <w:spacing w:val="-2"/>
          <w:sz w:val="21"/>
          <w:szCs w:val="21"/>
          <w:highlight w:val="none"/>
        </w:rPr>
      </w:pPr>
      <w:r>
        <w:rPr>
          <w:rFonts w:hint="default" w:ascii="Times New Roman" w:hAnsi="Times New Roman" w:eastAsia="宋体" w:cs="Times New Roman"/>
          <w:color w:val="auto"/>
          <w:kern w:val="0"/>
          <w:sz w:val="21"/>
          <w:szCs w:val="21"/>
          <w:highlight w:val="none"/>
        </w:rPr>
        <w:t>GB/T 20412-2021</w:t>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color w:val="auto"/>
          <w:spacing w:val="-2"/>
          <w:sz w:val="21"/>
          <w:szCs w:val="21"/>
          <w:highlight w:val="none"/>
        </w:rPr>
        <w:t>钙镁磷肥</w:t>
      </w:r>
    </w:p>
    <w:p w14:paraId="240898C1">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lang w:val="en-US" w:eastAsia="zh-CN"/>
        </w:rPr>
      </w:pPr>
      <w:r>
        <w:rPr>
          <w:rFonts w:hint="default" w:ascii="Times New Roman" w:hAnsi="Times New Roman" w:eastAsia="宋体" w:cs="Times New Roman"/>
          <w:color w:val="auto"/>
          <w:kern w:val="0"/>
          <w:sz w:val="21"/>
          <w:szCs w:val="21"/>
          <w:highlight w:val="none"/>
        </w:rPr>
        <w:fldChar w:fldCharType="begin"/>
      </w:r>
      <w:r>
        <w:rPr>
          <w:rFonts w:hint="default" w:ascii="Times New Roman" w:hAnsi="Times New Roman" w:eastAsia="宋体" w:cs="Times New Roman"/>
          <w:color w:val="auto"/>
          <w:kern w:val="0"/>
          <w:sz w:val="21"/>
          <w:szCs w:val="21"/>
          <w:highlight w:val="none"/>
        </w:rPr>
        <w:instrText xml:space="preserve"> HYPERLINK "http://sdh.jxbz.org.cn:7003/STDL/Info.aspx?Pi66VWFDnFHqzkF2nXHgffVoR0Ha5nX0" \t "http://sdh.jxbz.org.cn:7003/STDL/_blank" </w:instrText>
      </w:r>
      <w:r>
        <w:rPr>
          <w:rFonts w:hint="default" w:ascii="Times New Roman" w:hAnsi="Times New Roman" w:eastAsia="宋体" w:cs="Times New Roman"/>
          <w:color w:val="auto"/>
          <w:kern w:val="0"/>
          <w:sz w:val="21"/>
          <w:szCs w:val="21"/>
          <w:highlight w:val="none"/>
        </w:rPr>
        <w:fldChar w:fldCharType="separate"/>
      </w:r>
      <w:r>
        <w:rPr>
          <w:rFonts w:hint="default" w:ascii="Times New Roman" w:hAnsi="Times New Roman" w:eastAsia="宋体" w:cs="Times New Roman"/>
          <w:color w:val="auto"/>
          <w:kern w:val="0"/>
          <w:sz w:val="21"/>
          <w:szCs w:val="21"/>
          <w:highlight w:val="none"/>
        </w:rPr>
        <w:t>GB 38400-2019</w:t>
      </w:r>
      <w:r>
        <w:rPr>
          <w:rFonts w:hint="default" w:ascii="Times New Roman" w:hAnsi="Times New Roman" w:eastAsia="宋体" w:cs="Times New Roman"/>
          <w:color w:val="auto"/>
          <w:kern w:val="0"/>
          <w:sz w:val="21"/>
          <w:szCs w:val="21"/>
          <w:highlight w:val="none"/>
        </w:rPr>
        <w:fldChar w:fldCharType="end"/>
      </w:r>
      <w:r>
        <w:rPr>
          <w:rFonts w:hint="default" w:ascii="Times New Roman" w:hAnsi="Times New Roman" w:eastAsia="宋体" w:cs="Times New Roman"/>
          <w:i w:val="0"/>
          <w:iCs w:val="0"/>
          <w:caps w:val="0"/>
          <w:color w:val="000000"/>
          <w:spacing w:val="0"/>
          <w:sz w:val="21"/>
          <w:szCs w:val="21"/>
          <w:shd w:val="clear" w:fill="F9F9F9"/>
        </w:rPr>
        <w:t>肥料中有毒有害物质的限量要求</w:t>
      </w:r>
    </w:p>
    <w:p w14:paraId="57C2467C">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经备案现行有效的企业标准及产品明示质量要求</w:t>
      </w:r>
    </w:p>
    <w:p w14:paraId="00CF8D0A">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w:t>
      </w:r>
    </w:p>
    <w:p w14:paraId="63A23129">
      <w:pPr>
        <w:pStyle w:val="4"/>
        <w:bidi w:val="0"/>
        <w:rPr>
          <w:rFonts w:hint="default"/>
        </w:rPr>
      </w:pPr>
      <w:r>
        <w:rPr>
          <w:rFonts w:hint="default"/>
        </w:rPr>
        <w:t>3.2 判定原则</w:t>
      </w:r>
    </w:p>
    <w:p w14:paraId="275E048E">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经</w:t>
      </w:r>
      <w:r>
        <w:rPr>
          <w:rFonts w:hint="default" w:ascii="Times New Roman" w:hAnsi="Times New Roman" w:eastAsia="宋体" w:cs="Times New Roman"/>
          <w:color w:val="000000"/>
          <w:sz w:val="21"/>
          <w:szCs w:val="21"/>
        </w:rPr>
        <w:t>检验，检验项目全部合格，判定为被抽查产品所检项目未发现不合格；检验项目中任一项或一项以上不合格，判定为被抽查产品不合格。</w:t>
      </w:r>
    </w:p>
    <w:p w14:paraId="48A6302B">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14:paraId="549F9F40">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14:paraId="1B970FA0">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14:paraId="030A8D3B">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14:paraId="61B6F0AB">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p w14:paraId="7FC8BE8C">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p w14:paraId="5506FE77">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023F5">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14:paraId="15D756C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28CE2">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704FCCA2">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kOTIzOTUyYjk3OGMxZjNkMjc1YjY4OTg3NjdmZDQ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3CF47A1"/>
    <w:rsid w:val="05E72587"/>
    <w:rsid w:val="07280338"/>
    <w:rsid w:val="077A3CEC"/>
    <w:rsid w:val="08332819"/>
    <w:rsid w:val="094445B2"/>
    <w:rsid w:val="0BD31F12"/>
    <w:rsid w:val="0FB56AC3"/>
    <w:rsid w:val="0FCF40FE"/>
    <w:rsid w:val="19596F42"/>
    <w:rsid w:val="198F6A2C"/>
    <w:rsid w:val="1A635C3D"/>
    <w:rsid w:val="1DC721AF"/>
    <w:rsid w:val="1F8606F7"/>
    <w:rsid w:val="25FD1C82"/>
    <w:rsid w:val="268A3AF4"/>
    <w:rsid w:val="26BC535F"/>
    <w:rsid w:val="27F92062"/>
    <w:rsid w:val="288D7C6A"/>
    <w:rsid w:val="28A5355D"/>
    <w:rsid w:val="2C803B90"/>
    <w:rsid w:val="2FE62EDB"/>
    <w:rsid w:val="31A21D73"/>
    <w:rsid w:val="325269CF"/>
    <w:rsid w:val="355E6877"/>
    <w:rsid w:val="35F40F8A"/>
    <w:rsid w:val="37B75303"/>
    <w:rsid w:val="3D3433C6"/>
    <w:rsid w:val="3DE84D67"/>
    <w:rsid w:val="47CA2A58"/>
    <w:rsid w:val="47F609B5"/>
    <w:rsid w:val="48482AF2"/>
    <w:rsid w:val="49C752B0"/>
    <w:rsid w:val="4AFA62A3"/>
    <w:rsid w:val="4BA615AB"/>
    <w:rsid w:val="4D8A6527"/>
    <w:rsid w:val="4DB10133"/>
    <w:rsid w:val="4DD21759"/>
    <w:rsid w:val="4E4F7325"/>
    <w:rsid w:val="52D90E94"/>
    <w:rsid w:val="54B9702E"/>
    <w:rsid w:val="57B161EC"/>
    <w:rsid w:val="584D65AC"/>
    <w:rsid w:val="589A00DE"/>
    <w:rsid w:val="5BD67257"/>
    <w:rsid w:val="5E8C51A9"/>
    <w:rsid w:val="5F165D48"/>
    <w:rsid w:val="605817D3"/>
    <w:rsid w:val="61691F7C"/>
    <w:rsid w:val="65F7277D"/>
    <w:rsid w:val="66065FEC"/>
    <w:rsid w:val="6B4C1C71"/>
    <w:rsid w:val="6CF97AE0"/>
    <w:rsid w:val="6D176CBA"/>
    <w:rsid w:val="6D851EEC"/>
    <w:rsid w:val="6F241291"/>
    <w:rsid w:val="6FCDBE93"/>
    <w:rsid w:val="700759C5"/>
    <w:rsid w:val="70D94A29"/>
    <w:rsid w:val="715E54FB"/>
    <w:rsid w:val="72307682"/>
    <w:rsid w:val="74143FCA"/>
    <w:rsid w:val="755A447C"/>
    <w:rsid w:val="76281512"/>
    <w:rsid w:val="7677439C"/>
    <w:rsid w:val="78FE27F1"/>
    <w:rsid w:val="791D05B3"/>
    <w:rsid w:val="7B49733D"/>
    <w:rsid w:val="7BFEE080"/>
    <w:rsid w:val="FFF500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beforeLines="0" w:beforeAutospacing="0" w:after="330" w:afterLines="0" w:afterAutospacing="0" w:line="576" w:lineRule="auto"/>
      <w:jc w:val="center"/>
      <w:outlineLvl w:val="0"/>
    </w:pPr>
    <w:rPr>
      <w:rFonts w:ascii="Times New Roman" w:hAnsi="Times New Roman" w:eastAsia="仿宋"/>
      <w:b/>
      <w:kern w:val="44"/>
      <w:sz w:val="44"/>
    </w:rPr>
  </w:style>
  <w:style w:type="paragraph" w:styleId="3">
    <w:name w:val="heading 2"/>
    <w:basedOn w:val="1"/>
    <w:next w:val="1"/>
    <w:unhideWhenUsed/>
    <w:qFormat/>
    <w:locked/>
    <w:uiPriority w:val="0"/>
    <w:pPr>
      <w:keepNext/>
      <w:keepLines/>
      <w:spacing w:before="20" w:beforeLines="0" w:beforeAutospacing="0" w:after="20" w:afterLines="0" w:afterAutospacing="0" w:line="413" w:lineRule="auto"/>
      <w:outlineLvl w:val="1"/>
    </w:pPr>
    <w:rPr>
      <w:rFonts w:ascii="Arial" w:hAnsi="Arial" w:eastAsia="仿宋"/>
      <w:b/>
      <w:sz w:val="24"/>
    </w:rPr>
  </w:style>
  <w:style w:type="paragraph" w:styleId="4">
    <w:name w:val="heading 3"/>
    <w:basedOn w:val="1"/>
    <w:next w:val="1"/>
    <w:unhideWhenUsed/>
    <w:qFormat/>
    <w:locked/>
    <w:uiPriority w:val="0"/>
    <w:pPr>
      <w:keepNext/>
      <w:keepLines/>
      <w:spacing w:before="20" w:beforeLines="0" w:beforeAutospacing="0" w:after="20" w:afterLines="0" w:afterAutospacing="0" w:line="413" w:lineRule="auto"/>
      <w:outlineLvl w:val="2"/>
    </w:pPr>
    <w:rPr>
      <w:rFonts w:ascii="Times New Roman" w:hAnsi="Times New Roman" w:eastAsia="仿宋"/>
      <w:b/>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1"/>
    <w:semiHidden/>
    <w:qFormat/>
    <w:uiPriority w:val="99"/>
    <w:rPr>
      <w:sz w:val="18"/>
      <w:szCs w:val="18"/>
    </w:rPr>
  </w:style>
  <w:style w:type="paragraph" w:styleId="6">
    <w:name w:val="footer"/>
    <w:basedOn w:val="1"/>
    <w:link w:val="12"/>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99"/>
    <w:rPr>
      <w:rFonts w:cs="Times New Roman"/>
    </w:rPr>
  </w:style>
  <w:style w:type="character" w:customStyle="1" w:styleId="11">
    <w:name w:val="Balloon Text Char"/>
    <w:basedOn w:val="9"/>
    <w:link w:val="5"/>
    <w:semiHidden/>
    <w:qFormat/>
    <w:locked/>
    <w:uiPriority w:val="99"/>
    <w:rPr>
      <w:rFonts w:ascii="Times New Roman" w:hAnsi="Times New Roman" w:cs="Times New Roman"/>
      <w:kern w:val="2"/>
      <w:sz w:val="18"/>
      <w:szCs w:val="18"/>
    </w:rPr>
  </w:style>
  <w:style w:type="character" w:customStyle="1" w:styleId="12">
    <w:name w:val="Footer Char"/>
    <w:basedOn w:val="9"/>
    <w:link w:val="6"/>
    <w:semiHidden/>
    <w:qFormat/>
    <w:locked/>
    <w:uiPriority w:val="99"/>
    <w:rPr>
      <w:rFonts w:ascii="Times New Roman" w:hAnsi="Times New Roman" w:cs="Times New Roman"/>
      <w:sz w:val="18"/>
      <w:szCs w:val="18"/>
    </w:rPr>
  </w:style>
  <w:style w:type="character" w:customStyle="1" w:styleId="13">
    <w:name w:val="Header Char"/>
    <w:basedOn w:val="9"/>
    <w:link w:val="7"/>
    <w:qFormat/>
    <w:locked/>
    <w:uiPriority w:val="99"/>
    <w:rPr>
      <w:rFonts w:ascii="Times New Roman" w:hAnsi="Times New Roman" w:eastAsia="宋体" w:cs="Times New Roman"/>
      <w:kern w:val="2"/>
      <w:sz w:val="18"/>
      <w:szCs w:val="18"/>
    </w:rPr>
  </w:style>
  <w:style w:type="paragraph" w:customStyle="1" w:styleId="14">
    <w:name w:val="表格内容"/>
    <w:basedOn w:val="1"/>
    <w:qFormat/>
    <w:uiPriority w:val="99"/>
    <w:pPr>
      <w:snapToGrid w:val="0"/>
      <w:spacing w:line="320" w:lineRule="exact"/>
      <w:jc w:val="center"/>
    </w:pPr>
    <w:rPr>
      <w:rFonts w:ascii="仿宋_GB2312" w:hAnsi="Calibri" w:eastAsia="仿宋_GB2312" w:cs="Sim Sun"/>
      <w:kern w:val="0"/>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style>
  <w:style w:type="paragraph" w:styleId="17">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Kingsoft</Company>
  <Pages>9</Pages>
  <Words>1764</Words>
  <Characters>3501</Characters>
  <Lines>0</Lines>
  <Paragraphs>0</Paragraphs>
  <TotalTime>1081</TotalTime>
  <ScaleCrop>false</ScaleCrop>
  <LinksUpToDate>false</LinksUpToDate>
  <CharactersWithSpaces>3655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2021-11-12T01:50:00Z</dcterms:created>
  <dc:creator>陈林茂</dc:creator>
  <cp:lastModifiedBy>箫韶.</cp:lastModifiedBy>
  <dcterms:modified xsi:type="dcterms:W3CDTF">2025-10-09T02:07:56Z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FE8C8052EBAF42B38D13B03C3FE10BB3_13</vt:lpwstr>
  </property>
  <property fmtid="{D5CDD505-2E9C-101B-9397-08002B2CF9AE}" pid="4" name="KSOTemplateDocerSaveRecord">
    <vt:lpwstr>eyJoZGlkIjoiYzAwNTk0ZDJkNDJhOWExYWFhMmQ4MDBjMDllM2JmYjYiLCJ1c2VySWQiOiIxMTMyMjQ2NTM2In0=</vt:lpwstr>
  </property>
</Properties>
</file>