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eastAsia" w:ascii="黑体" w:hAnsi="黑体" w:eastAsia="黑体" w:cs="黑体"/>
          <w:b w:val="0"/>
          <w:bCs w:val="0"/>
          <w:sz w:val="32"/>
          <w:szCs w:val="32"/>
          <w:lang w:val="en-US" w:eastAsia="zh-CN"/>
        </w:rPr>
      </w:pP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公安局森林分局部门</w:t>
      </w: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rPr>
        <w:t>预算</w:t>
      </w:r>
      <w:r>
        <w:rPr>
          <w:rFonts w:hint="eastAsia" w:ascii="黑体" w:hAnsi="黑体" w:eastAsia="黑体" w:cs="Times New Roman"/>
          <w:b w:val="0"/>
          <w:bCs w:val="0"/>
          <w:color w:val="000000"/>
          <w:kern w:val="0"/>
          <w:sz w:val="44"/>
          <w:szCs w:val="44"/>
          <w:lang w:eastAsia="zh-CN"/>
        </w:rPr>
        <w:t>公开说明</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部门</w:t>
      </w:r>
      <w:r>
        <w:rPr>
          <w:rFonts w:ascii="Adobe 仿宋 Std R" w:hAnsi="Adobe 仿宋 Std R" w:eastAsia="Adobe 仿宋 Std R" w:cs="黑体"/>
          <w:kern w:val="2"/>
          <w:sz w:val="32"/>
          <w:szCs w:val="30"/>
        </w:rPr>
        <w:t>主要职责</w:t>
      </w:r>
    </w:p>
    <w:p>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预算情况说明</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val="en-US" w:eastAsia="zh-CN"/>
        </w:rPr>
        <w:t xml:space="preserve"> 部门</w:t>
      </w:r>
      <w:r>
        <w:rPr>
          <w:rFonts w:ascii="Adobe 仿宋 Std R" w:hAnsi="Adobe 仿宋 Std R" w:eastAsia="Adobe 仿宋 Std R" w:cs="黑体"/>
          <w:kern w:val="2"/>
          <w:sz w:val="32"/>
          <w:szCs w:val="30"/>
        </w:rPr>
        <w:t>预算收支情况说明</w:t>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部门</w:t>
      </w:r>
      <w:r>
        <w:rPr>
          <w:rFonts w:hint="eastAsia" w:ascii="仿宋_GB2312" w:eastAsia="仿宋_GB2312"/>
          <w:b/>
          <w:sz w:val="44"/>
          <w:szCs w:val="44"/>
        </w:rPr>
        <w:t>概况</w:t>
      </w:r>
    </w:p>
    <w:p>
      <w:pPr>
        <w:widowControl/>
        <w:spacing w:line="580" w:lineRule="exact"/>
        <w:jc w:val="left"/>
        <w:rPr>
          <w:rFonts w:ascii="宋体" w:hAnsi="宋体"/>
          <w:b/>
          <w:sz w:val="36"/>
          <w:szCs w:val="36"/>
        </w:rPr>
      </w:pPr>
    </w:p>
    <w:p>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val="en-US" w:eastAsia="zh-CN"/>
        </w:rPr>
        <w:t>部门</w:t>
      </w:r>
      <w:r>
        <w:rPr>
          <w:rFonts w:hint="eastAsia" w:ascii="仿宋_GB2312" w:hAnsi="仿宋_GB2312" w:eastAsia="仿宋_GB2312" w:cs="仿宋_GB2312"/>
          <w:b/>
          <w:sz w:val="36"/>
          <w:szCs w:val="36"/>
        </w:rPr>
        <w:t>主要职责</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（一）负责全</w:t>
      </w:r>
      <w:r>
        <w:rPr>
          <w:rFonts w:hint="eastAsia" w:ascii="仿宋_GB2312" w:eastAsia="仿宋_GB2312"/>
          <w:color w:val="auto"/>
          <w:sz w:val="32"/>
          <w:szCs w:val="32"/>
          <w:lang w:val="en-US" w:eastAsia="zh-CN"/>
        </w:rPr>
        <w:t>区</w:t>
      </w:r>
      <w:r>
        <w:rPr>
          <w:rFonts w:hint="eastAsia" w:ascii="仿宋_GB2312" w:eastAsia="仿宋_GB2312"/>
          <w:color w:val="auto"/>
          <w:sz w:val="32"/>
          <w:szCs w:val="32"/>
        </w:rPr>
        <w:t>森林公安工作的部署、指导、检查和监督，对全</w:t>
      </w:r>
      <w:r>
        <w:rPr>
          <w:rFonts w:hint="eastAsia" w:ascii="仿宋_GB2312" w:eastAsia="仿宋_GB2312"/>
          <w:color w:val="auto"/>
          <w:sz w:val="32"/>
          <w:szCs w:val="32"/>
          <w:lang w:eastAsia="zh-CN"/>
        </w:rPr>
        <w:t>区</w:t>
      </w:r>
      <w:r>
        <w:rPr>
          <w:rFonts w:hint="eastAsia" w:ascii="仿宋_GB2312" w:eastAsia="仿宋_GB2312"/>
          <w:color w:val="auto"/>
          <w:sz w:val="32"/>
          <w:szCs w:val="32"/>
        </w:rPr>
        <w:t>森林公安机关实施统一领导和指挥。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（二)依法组织实施和指导全</w:t>
      </w:r>
      <w:r>
        <w:rPr>
          <w:rFonts w:hint="eastAsia" w:ascii="仿宋_GB2312" w:eastAsia="仿宋_GB2312"/>
          <w:color w:val="auto"/>
          <w:sz w:val="32"/>
          <w:szCs w:val="32"/>
          <w:lang w:eastAsia="zh-CN"/>
        </w:rPr>
        <w:t>区</w:t>
      </w:r>
      <w:r>
        <w:rPr>
          <w:rFonts w:hint="eastAsia" w:ascii="仿宋_GB2312" w:eastAsia="仿宋_GB2312"/>
          <w:color w:val="auto"/>
          <w:sz w:val="32"/>
          <w:szCs w:val="32"/>
        </w:rPr>
        <w:t>森林及陆生野生动植物案件侦查工作；依法查处林业行政案件；组织开展森林刑事技术侦查和技术鉴定工作。</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（三）依法组织开展全</w:t>
      </w:r>
      <w:r>
        <w:rPr>
          <w:rFonts w:hint="eastAsia" w:ascii="仿宋_GB2312" w:eastAsia="仿宋_GB2312"/>
          <w:color w:val="auto"/>
          <w:sz w:val="32"/>
          <w:szCs w:val="32"/>
          <w:lang w:eastAsia="zh-CN"/>
        </w:rPr>
        <w:t>区</w:t>
      </w:r>
      <w:r>
        <w:rPr>
          <w:rFonts w:hint="eastAsia" w:ascii="仿宋_GB2312" w:eastAsia="仿宋_GB2312"/>
          <w:color w:val="auto"/>
          <w:sz w:val="32"/>
          <w:szCs w:val="32"/>
        </w:rPr>
        <w:t>林区涉林治安管理工作，积极参与涉林矛盾纠纷“大调解”机制建设，协调处置群体性纠纷械斗事件；依法查处森林治安案件；依法管理湿地治安工作。</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（四）组织实施和指导全</w:t>
      </w:r>
      <w:r>
        <w:rPr>
          <w:rFonts w:hint="eastAsia" w:ascii="仿宋_GB2312" w:eastAsia="仿宋_GB2312"/>
          <w:color w:val="auto"/>
          <w:sz w:val="32"/>
          <w:szCs w:val="32"/>
          <w:lang w:eastAsia="zh-CN"/>
        </w:rPr>
        <w:t>区</w:t>
      </w:r>
      <w:r>
        <w:rPr>
          <w:rFonts w:hint="eastAsia" w:ascii="仿宋_GB2312" w:eastAsia="仿宋_GB2312"/>
          <w:color w:val="auto"/>
          <w:sz w:val="32"/>
          <w:szCs w:val="32"/>
        </w:rPr>
        <w:t>森林公安法制建设，管理和规范本单位执法勤务机构和派出所机构执法活动；组织实施本单位基础设施和装备建设；组织管理本单位森林公安信息通信工作。</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（五)组织指导全</w:t>
      </w:r>
      <w:r>
        <w:rPr>
          <w:rFonts w:hint="eastAsia" w:ascii="仿宋_GB2312" w:eastAsia="仿宋_GB2312"/>
          <w:color w:val="auto"/>
          <w:sz w:val="32"/>
          <w:szCs w:val="32"/>
          <w:lang w:eastAsia="zh-CN"/>
        </w:rPr>
        <w:t>区</w:t>
      </w:r>
      <w:r>
        <w:rPr>
          <w:rFonts w:hint="eastAsia" w:ascii="仿宋_GB2312" w:eastAsia="仿宋_GB2312"/>
          <w:color w:val="auto"/>
          <w:sz w:val="32"/>
          <w:szCs w:val="32"/>
        </w:rPr>
        <w:t>森林公安思想政治工作和队伍建设。组织并指导森林公安民警教育培训。负责森林公安民警警籍、警衔管理工作。组织指导森林公安宣传工作。组织实施并指导警务督察工作，按规定权限查处或督办民警重大违纪案件，依法保障森林公安民警权益。</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（六）承办</w:t>
      </w:r>
      <w:r>
        <w:rPr>
          <w:rFonts w:hint="eastAsia" w:ascii="仿宋_GB2312" w:eastAsia="仿宋_GB2312"/>
          <w:color w:val="auto"/>
          <w:sz w:val="32"/>
          <w:szCs w:val="32"/>
          <w:lang w:eastAsia="zh-CN"/>
        </w:rPr>
        <w:t>区</w:t>
      </w:r>
      <w:r>
        <w:rPr>
          <w:rFonts w:hint="eastAsia" w:ascii="仿宋_GB2312" w:eastAsia="仿宋_GB2312"/>
          <w:color w:val="auto"/>
          <w:sz w:val="32"/>
          <w:szCs w:val="32"/>
        </w:rPr>
        <w:t>委、</w:t>
      </w:r>
      <w:r>
        <w:rPr>
          <w:rFonts w:hint="eastAsia" w:ascii="仿宋_GB2312" w:eastAsia="仿宋_GB2312"/>
          <w:color w:val="auto"/>
          <w:sz w:val="32"/>
          <w:szCs w:val="32"/>
          <w:lang w:eastAsia="zh-CN"/>
        </w:rPr>
        <w:t>区</w:t>
      </w:r>
      <w:r>
        <w:rPr>
          <w:rFonts w:hint="eastAsia" w:ascii="仿宋_GB2312" w:eastAsia="仿宋_GB2312"/>
          <w:color w:val="auto"/>
          <w:sz w:val="32"/>
          <w:szCs w:val="32"/>
        </w:rPr>
        <w:t>政府和上级部门交办的其他工作。</w:t>
      </w:r>
    </w:p>
    <w:p>
      <w:pPr>
        <w:rPr>
          <w:rFonts w:hint="eastAsia"/>
          <w:b/>
          <w:sz w:val="36"/>
          <w:szCs w:val="36"/>
        </w:rPr>
      </w:pPr>
      <w:r>
        <w:rPr>
          <w:rFonts w:hint="eastAsia"/>
          <w:b/>
          <w:sz w:val="36"/>
          <w:szCs w:val="36"/>
        </w:rPr>
        <w:t>二、机构设置及人员情况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柴桑区公安局森林分局部门</w:t>
      </w:r>
      <w:r>
        <w:rPr>
          <w:rFonts w:hint="eastAsia" w:ascii="仿宋_GB2312" w:hAnsi="仿宋_GB2312" w:eastAsia="仿宋_GB2312" w:cs="仿宋_GB2312"/>
          <w:b w:val="0"/>
          <w:bCs/>
          <w:sz w:val="32"/>
          <w:szCs w:val="32"/>
        </w:rPr>
        <w:t>共有预算单位</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个</w:t>
      </w:r>
      <w:r>
        <w:rPr>
          <w:rFonts w:hint="eastAsia" w:ascii="仿宋_GB2312" w:hAnsi="仿宋_GB2312" w:eastAsia="仿宋_GB2312" w:cs="仿宋_GB2312"/>
          <w:b w:val="0"/>
          <w:bCs/>
          <w:sz w:val="32"/>
          <w:szCs w:val="32"/>
          <w:lang w:eastAsia="zh-CN"/>
        </w:rPr>
        <w:t>。</w:t>
      </w:r>
    </w:p>
    <w:p>
      <w:pPr>
        <w:ind w:firstLine="640" w:firstLineChars="200"/>
        <w:rPr>
          <w:u w:val="none"/>
        </w:rPr>
      </w:pP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${page400644146.ds532982397_REP_JX_BAS_AGENCY_INFO_ZYFRS_S_BZRSXJ}</w:instrText>
      </w:r>
      <w:r>
        <w:rPr>
          <w:rFonts w:ascii="仿宋" w:hAnsi="仿宋" w:eastAsia="仿宋"/>
          <w:sz w:val="32"/>
          <w:szCs w:val="32"/>
          <w:u w:val="none"/>
        </w:rPr>
        <w:fldChar w:fldCharType="separate"/>
      </w:r>
      <w:r>
        <w:rPr>
          <w:rFonts w:ascii="仿宋" w:hAnsi="仿宋" w:eastAsia="仿宋"/>
          <w:sz w:val="32"/>
          <w:szCs w:val="32"/>
          <w:u w:val="none"/>
        </w:rPr>
        <w:t>编制人数小计</w:t>
      </w:r>
      <w:r>
        <w:rPr>
          <w:rFonts w:hint="eastAsia" w:ascii="仿宋" w:hAnsi="仿宋" w:eastAsia="仿宋" w:cs="Times New Roman"/>
          <w:kern w:val="0"/>
          <w:sz w:val="32"/>
          <w:szCs w:val="32"/>
          <w:u w:val="none"/>
          <w:lang w:val="en-US" w:eastAsia="zh-CN"/>
        </w:rPr>
        <w:t>18</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${page400644146.ds532982397_REP_JX_BAS_AGENCY_INFO_ZYFRS_S_BZRSMX}</w:instrText>
      </w:r>
      <w:r>
        <w:rPr>
          <w:rFonts w:ascii="仿宋" w:hAnsi="仿宋" w:eastAsia="仿宋"/>
          <w:sz w:val="32"/>
          <w:szCs w:val="32"/>
          <w:u w:val="none"/>
        </w:rPr>
        <w:fldChar w:fldCharType="separate"/>
      </w:r>
      <w:r>
        <w:rPr>
          <w:rFonts w:ascii="仿宋" w:hAnsi="仿宋" w:eastAsia="仿宋"/>
          <w:sz w:val="32"/>
          <w:szCs w:val="32"/>
          <w:u w:val="none"/>
        </w:rPr>
        <w:t>行政编制人数</w:t>
      </w:r>
      <w:r>
        <w:rPr>
          <w:rFonts w:hint="eastAsia" w:ascii="仿宋" w:hAnsi="仿宋" w:eastAsia="仿宋" w:cs="Times New Roman"/>
          <w:kern w:val="0"/>
          <w:sz w:val="32"/>
          <w:szCs w:val="32"/>
          <w:u w:val="none"/>
          <w:lang w:val="en-US" w:eastAsia="zh-CN"/>
        </w:rPr>
        <w:t>16</w:t>
      </w:r>
      <w:r>
        <w:rPr>
          <w:rFonts w:ascii="仿宋" w:hAnsi="仿宋" w:eastAsia="仿宋"/>
          <w:sz w:val="32"/>
          <w:szCs w:val="32"/>
          <w:u w:val="none"/>
        </w:rPr>
        <w:t>人,全部补助事业编制人数</w:t>
      </w:r>
      <w:r>
        <w:rPr>
          <w:rFonts w:hint="eastAsia" w:ascii="仿宋" w:hAnsi="仿宋" w:eastAsia="仿宋" w:cs="Times New Roman"/>
          <w:kern w:val="0"/>
          <w:sz w:val="32"/>
          <w:szCs w:val="32"/>
          <w:u w:val="non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${page400644146.ds532982397_REP_JX_BAS_AGENCY_INFO_ZYFRS_S_SYRSXJ}</w:instrText>
      </w:r>
      <w:r>
        <w:rPr>
          <w:rFonts w:ascii="仿宋" w:hAnsi="仿宋" w:eastAsia="仿宋"/>
          <w:sz w:val="32"/>
          <w:szCs w:val="32"/>
          <w:u w:val="none"/>
        </w:rPr>
        <w:fldChar w:fldCharType="separate"/>
      </w:r>
      <w:r>
        <w:rPr>
          <w:rFonts w:ascii="仿宋" w:hAnsi="仿宋" w:eastAsia="仿宋"/>
          <w:sz w:val="32"/>
          <w:szCs w:val="32"/>
          <w:u w:val="none"/>
        </w:rPr>
        <w:t>实有人数小计</w:t>
      </w:r>
      <w:r>
        <w:rPr>
          <w:rFonts w:hint="eastAsia" w:ascii="仿宋" w:hAnsi="仿宋" w:eastAsia="仿宋" w:cs="Times New Roman"/>
          <w:kern w:val="0"/>
          <w:sz w:val="32"/>
          <w:szCs w:val="32"/>
          <w:u w:val="none"/>
          <w:lang w:val="en-US" w:eastAsia="zh-CN"/>
        </w:rPr>
        <w:t>22</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${page400644146.ds532982397_REP_JX_BAS_AGENCY_INFO_ZYFRS_S_ZZRSXJ}</w:instrText>
      </w:r>
      <w:r>
        <w:rPr>
          <w:rFonts w:ascii="仿宋" w:hAnsi="仿宋" w:eastAsia="仿宋"/>
          <w:sz w:val="32"/>
          <w:szCs w:val="32"/>
          <w:u w:val="none"/>
        </w:rPr>
        <w:fldChar w:fldCharType="separate"/>
      </w:r>
      <w:r>
        <w:rPr>
          <w:rFonts w:ascii="仿宋" w:hAnsi="仿宋" w:eastAsia="仿宋"/>
          <w:sz w:val="32"/>
          <w:szCs w:val="32"/>
          <w:u w:val="none"/>
        </w:rPr>
        <w:t>在职人数小计</w:t>
      </w:r>
      <w:r>
        <w:rPr>
          <w:rFonts w:hint="eastAsia" w:ascii="仿宋" w:hAnsi="仿宋" w:eastAsia="仿宋" w:cs="Times New Roman"/>
          <w:kern w:val="0"/>
          <w:sz w:val="32"/>
          <w:szCs w:val="32"/>
          <w:u w:val="none"/>
          <w:lang w:val="en-US" w:eastAsia="zh-CN"/>
        </w:rPr>
        <w:t>16</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${page400644146.ds532982397_REP_JX_BAS_AGENCY_INFO_ZYFRS_S_ZZRSMX}</w:instrText>
      </w:r>
      <w:r>
        <w:rPr>
          <w:rFonts w:ascii="仿宋" w:hAnsi="仿宋" w:eastAsia="仿宋"/>
          <w:sz w:val="32"/>
          <w:szCs w:val="32"/>
          <w:u w:val="none"/>
        </w:rPr>
        <w:fldChar w:fldCharType="separate"/>
      </w:r>
      <w:r>
        <w:rPr>
          <w:rFonts w:ascii="仿宋" w:hAnsi="仿宋" w:eastAsia="仿宋"/>
          <w:sz w:val="32"/>
          <w:szCs w:val="32"/>
          <w:u w:val="none"/>
        </w:rPr>
        <w:t>行政在职人数</w:t>
      </w:r>
      <w:r>
        <w:rPr>
          <w:rFonts w:hint="eastAsia" w:ascii="仿宋" w:hAnsi="仿宋" w:eastAsia="仿宋" w:cs="Times New Roman"/>
          <w:kern w:val="0"/>
          <w:sz w:val="32"/>
          <w:szCs w:val="32"/>
          <w:u w:val="none"/>
          <w:lang w:val="en-US" w:eastAsia="zh-CN"/>
        </w:rPr>
        <w:t>11</w:t>
      </w:r>
      <w:r>
        <w:rPr>
          <w:rFonts w:ascii="仿宋" w:hAnsi="仿宋" w:eastAsia="仿宋"/>
          <w:sz w:val="32"/>
          <w:szCs w:val="32"/>
          <w:u w:val="none"/>
        </w:rPr>
        <w:t>人,全部补助事业在职人数</w:t>
      </w:r>
      <w:r>
        <w:rPr>
          <w:rFonts w:hint="eastAsia" w:ascii="仿宋" w:hAnsi="仿宋" w:eastAsia="仿宋" w:cs="Times New Roman"/>
          <w:kern w:val="0"/>
          <w:sz w:val="32"/>
          <w:szCs w:val="32"/>
          <w:u w:val="none"/>
          <w:lang w:val="en-US" w:eastAsia="zh-CN"/>
        </w:rPr>
        <w:t>5</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${page400644146.ds532982397_REP_JX_BAS_AGENCY_INFO_ZYFRS_S_QTRSMX}</w:instrText>
      </w:r>
      <w:r>
        <w:rPr>
          <w:rFonts w:ascii="仿宋" w:hAnsi="仿宋" w:eastAsia="仿宋"/>
          <w:sz w:val="32"/>
          <w:szCs w:val="32"/>
          <w:u w:val="none"/>
        </w:rPr>
        <w:fldChar w:fldCharType="separate"/>
      </w:r>
      <w:r>
        <w:rPr>
          <w:rFonts w:ascii="仿宋" w:hAnsi="仿宋" w:eastAsia="仿宋"/>
          <w:sz w:val="32"/>
          <w:szCs w:val="32"/>
          <w:u w:val="none"/>
        </w:rPr>
        <w:t>退休人数小计</w:t>
      </w:r>
      <w:r>
        <w:rPr>
          <w:rFonts w:hint="eastAsia" w:ascii="仿宋" w:hAnsi="仿宋" w:eastAsia="仿宋" w:cs="Times New Roman"/>
          <w:kern w:val="0"/>
          <w:sz w:val="32"/>
          <w:szCs w:val="32"/>
          <w:u w:val="none"/>
          <w:lang w:val="en-US" w:eastAsia="zh-CN"/>
        </w:rPr>
        <w:t>6</w:t>
      </w:r>
      <w:r>
        <w:rPr>
          <w:rFonts w:ascii="仿宋" w:hAnsi="仿宋" w:eastAsia="仿宋"/>
          <w:sz w:val="32"/>
          <w:szCs w:val="32"/>
          <w:u w:val="none"/>
        </w:rPr>
        <w:t>人。</w:t>
      </w:r>
      <w:r>
        <w:rPr>
          <w:u w:val="none"/>
        </w:rPr>
        <w:fldChar w:fldCharType="end"/>
      </w:r>
    </w:p>
    <w:p>
      <w:pPr>
        <w:ind w:firstLine="420" w:firstLineChars="200"/>
        <w:rPr>
          <w:u w:val="none"/>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w:t>
      </w:r>
      <w:r>
        <w:rPr>
          <w:rFonts w:hint="eastAsia" w:ascii="仿宋_GB2312" w:eastAsia="仿宋_GB2312"/>
          <w:b/>
          <w:sz w:val="44"/>
          <w:szCs w:val="44"/>
          <w:lang w:val="en-US" w:eastAsia="zh-CN"/>
        </w:rPr>
        <w:t>4</w:t>
      </w:r>
      <w:r>
        <w:rPr>
          <w:rFonts w:hint="eastAsia" w:ascii="仿宋_GB2312" w:eastAsia="仿宋_GB2312"/>
          <w:b/>
          <w:sz w:val="44"/>
          <w:szCs w:val="44"/>
        </w:rPr>
        <w:t>年</w:t>
      </w:r>
      <w:r>
        <w:rPr>
          <w:rFonts w:hint="eastAsia" w:ascii="仿宋_GB2312" w:eastAsia="仿宋_GB2312"/>
          <w:b/>
          <w:sz w:val="44"/>
          <w:szCs w:val="44"/>
          <w:lang w:val="en-US" w:eastAsia="zh-CN"/>
        </w:rPr>
        <w:t>部门</w:t>
      </w:r>
      <w:r>
        <w:rPr>
          <w:rFonts w:hint="eastAsia" w:ascii="仿宋_GB2312" w:eastAsia="仿宋_GB2312"/>
          <w:b/>
          <w:sz w:val="44"/>
          <w:szCs w:val="44"/>
        </w:rPr>
        <w:t>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位</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w:t>
      </w:r>
      <w:r>
        <w:rPr>
          <w:rFonts w:hint="eastAsia" w:ascii="仿宋_GB2312" w:eastAsia="仿宋_GB2312"/>
          <w:b/>
          <w:sz w:val="44"/>
          <w:szCs w:val="44"/>
          <w:lang w:val="en-US" w:eastAsia="zh-CN"/>
        </w:rPr>
        <w:t>部门</w:t>
      </w:r>
      <w:r>
        <w:rPr>
          <w:rFonts w:hint="eastAsia" w:ascii="仿宋_GB2312" w:eastAsia="仿宋_GB2312"/>
          <w:b/>
          <w:sz w:val="44"/>
          <w:szCs w:val="44"/>
        </w:rPr>
        <w:t>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部门</w:t>
      </w:r>
      <w:r>
        <w:rPr>
          <w:rFonts w:hint="eastAsia" w:ascii="黑体" w:hAnsi="黑体" w:eastAsia="黑体" w:cs="黑体"/>
          <w:b w:val="0"/>
          <w:bCs/>
          <w:sz w:val="32"/>
          <w:szCs w:val="30"/>
        </w:rPr>
        <w:t>预算收支情况说明</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417.64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417.64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5.3</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rPr>
          <w:rFonts w:ascii="仿宋" w:hAnsi="仿宋" w:eastAsia="仿宋" w:cs="Times New Roman"/>
          <w:kern w:val="0"/>
          <w:sz w:val="32"/>
          <w:szCs w:val="32"/>
        </w:rPr>
        <w:t>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事业单位经营收入0万元，</w:t>
      </w:r>
      <w:r>
        <w:fldChar w:fldCharType="end"/>
      </w:r>
      <w:r>
        <w:rPr>
          <w:rFonts w:hint="eastAsia" w:ascii="仿宋" w:hAnsi="仿宋" w:eastAsia="仿宋" w:cs="Times New Roman"/>
          <w:kern w:val="0"/>
          <w:sz w:val="32"/>
          <w:szCs w:val="32"/>
          <w:highlight w:val="none"/>
          <w:lang w:val="en-US" w:eastAsia="zh-CN"/>
        </w:rPr>
        <w:t>附属单位上缴收入0万元</w:t>
      </w:r>
      <w:r>
        <w:rPr>
          <w:rFonts w:hint="eastAsia" w:ascii="仿宋" w:hAnsi="仿宋" w:eastAsia="仿宋" w:cs="Times New Roman"/>
          <w:kern w:val="0"/>
          <w:sz w:val="32"/>
          <w:szCs w:val="32"/>
          <w:lang w:val="en-US" w:eastAsia="zh-CN"/>
        </w:rPr>
        <w:t>，上级补助收入0万元，其他收入0万元，使用非财政拨款结余0万元，上年结转（结余）0万元。</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w:t>
      </w:r>
      <w:r>
        <w:rPr>
          <w:rStyle w:val="14"/>
          <w:rFonts w:hint="eastAsia" w:ascii="仿宋" w:hAnsi="仿宋" w:eastAsia="仿宋"/>
          <w:sz w:val="32"/>
          <w:szCs w:val="32"/>
          <w:lang w:val="en-US"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417.64</w:t>
      </w:r>
      <w:r>
        <w:rPr>
          <w:rStyle w:val="14"/>
          <w:rFonts w:ascii="仿宋" w:hAnsi="仿宋" w:eastAsia="仿宋"/>
          <w:sz w:val="32"/>
          <w:szCs w:val="32"/>
        </w:rPr>
        <w:t>万元,较上年预算安排</w:t>
      </w:r>
      <w:r>
        <w:rPr>
          <w:rFonts w:ascii="仿宋" w:hAnsi="仿宋" w:eastAsia="仿宋" w:cs="Times New Roman"/>
          <w:kern w:val="0"/>
          <w:sz w:val="32"/>
          <w:szCs w:val="32"/>
        </w:rPr>
        <w:t>增加</w:t>
      </w:r>
      <w:r>
        <w:rPr>
          <w:rFonts w:hint="eastAsia" w:ascii="仿宋" w:hAnsi="仿宋" w:eastAsia="仿宋" w:cs="Times New Roman"/>
          <w:kern w:val="0"/>
          <w:sz w:val="32"/>
          <w:szCs w:val="32"/>
          <w:lang w:val="en-US" w:eastAsia="zh-CN"/>
        </w:rPr>
        <w:t>5.3</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Style w:val="14"/>
          <w:rFonts w:hint="eastAsia" w:ascii="仿宋" w:hAnsi="仿宋" w:eastAsia="仿宋"/>
          <w:sz w:val="32"/>
          <w:szCs w:val="32"/>
          <w:lang w:val="en-US" w:eastAsia="zh-CN"/>
        </w:rPr>
        <w:t>417.64</w:t>
      </w:r>
      <w:r>
        <w:rPr>
          <w:rStyle w:val="14"/>
          <w:rFonts w:ascii="仿宋" w:hAnsi="仿宋" w:eastAsia="仿宋"/>
          <w:sz w:val="32"/>
          <w:szCs w:val="32"/>
        </w:rPr>
        <w:t>万元,较上年预算安排</w:t>
      </w:r>
      <w:r>
        <w:rPr>
          <w:rFonts w:ascii="仿宋" w:hAnsi="仿宋" w:eastAsia="仿宋" w:cs="Times New Roman"/>
          <w:kern w:val="0"/>
          <w:sz w:val="32"/>
          <w:szCs w:val="32"/>
        </w:rPr>
        <w:t>增加</w:t>
      </w:r>
      <w:r>
        <w:rPr>
          <w:rFonts w:hint="eastAsia" w:ascii="仿宋" w:hAnsi="仿宋" w:eastAsia="仿宋" w:cs="Times New Roman"/>
          <w:kern w:val="0"/>
          <w:sz w:val="32"/>
          <w:szCs w:val="32"/>
          <w:lang w:val="en-US" w:eastAsia="zh-CN"/>
        </w:rPr>
        <w:t>5.3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333.53</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76.61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417.64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333.53</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76.61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5</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386.13</w:t>
      </w:r>
      <w:r>
        <w:rPr>
          <w:rStyle w:val="14"/>
          <w:rFonts w:ascii="仿宋" w:hAnsi="仿宋" w:eastAsia="仿宋"/>
          <w:sz w:val="32"/>
          <w:szCs w:val="32"/>
        </w:rPr>
        <w:t>万元,较上年预算安排</w:t>
      </w:r>
      <w:r>
        <w:rPr>
          <w:rStyle w:val="14"/>
          <w:rFonts w:ascii="仿宋" w:hAnsi="仿宋" w:eastAsia="仿宋"/>
          <w:color w:val="auto"/>
          <w:sz w:val="32"/>
          <w:szCs w:val="32"/>
          <w:highlight w:val="none"/>
        </w:rPr>
        <w:t>增加</w:t>
      </w:r>
      <w:r>
        <w:rPr>
          <w:rStyle w:val="14"/>
          <w:rFonts w:hint="eastAsia" w:ascii="仿宋" w:hAnsi="仿宋" w:eastAsia="仿宋"/>
          <w:sz w:val="32"/>
          <w:szCs w:val="32"/>
          <w:lang w:val="en-US" w:eastAsia="zh-CN"/>
        </w:rPr>
        <w:t>7.06</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31.51</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1.76</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w:t>
      </w:r>
    </w:p>
    <w:p>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333.53</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5.26</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76.61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3.06</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2.5</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bookmarkStart w:id="0" w:name="_GoBack"/>
      <w:r>
        <w:rPr>
          <w:rStyle w:val="14"/>
          <w:rFonts w:hint="eastAsia" w:ascii="仿宋" w:hAnsi="仿宋" w:eastAsia="仿宋"/>
          <w:sz w:val="32"/>
          <w:szCs w:val="32"/>
          <w:highlight w:val="none"/>
          <w:lang w:val="en-US" w:eastAsia="zh-CN"/>
        </w:rPr>
        <w:t>资本性支出</w:t>
      </w:r>
      <w:r>
        <w:rPr>
          <w:rFonts w:hint="eastAsia" w:ascii="仿宋" w:hAnsi="仿宋" w:eastAsia="仿宋" w:cs="Times New Roman"/>
          <w:kern w:val="0"/>
          <w:sz w:val="32"/>
          <w:szCs w:val="32"/>
          <w:highlight w:val="none"/>
          <w:lang w:val="en-US" w:eastAsia="zh-CN"/>
        </w:rPr>
        <w:t>5</w:t>
      </w:r>
      <w:r>
        <w:rPr>
          <w:rStyle w:val="14"/>
          <w:rFonts w:ascii="仿宋" w:hAnsi="仿宋" w:eastAsia="仿宋"/>
          <w:sz w:val="32"/>
          <w:szCs w:val="32"/>
          <w:highlight w:val="none"/>
        </w:rPr>
        <w:t>万元</w:t>
      </w:r>
      <w:r>
        <w:rPr>
          <w:rStyle w:val="14"/>
          <w:rFonts w:hint="eastAsia" w:ascii="仿宋" w:hAnsi="仿宋" w:eastAsia="仿宋"/>
          <w:sz w:val="32"/>
          <w:szCs w:val="32"/>
          <w:highlight w:val="none"/>
          <w:lang w:eastAsia="zh-CN"/>
        </w:rPr>
        <w:t>，</w:t>
      </w:r>
      <w:bookmarkEnd w:id="0"/>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5</w:t>
      </w:r>
      <w:r>
        <w:rPr>
          <w:rStyle w:val="14"/>
          <w:rFonts w:ascii="仿宋" w:hAnsi="仿宋" w:eastAsia="仿宋"/>
          <w:sz w:val="32"/>
          <w:szCs w:val="32"/>
        </w:rPr>
        <w:t>万元;对企业补助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fldChar w:fldCharType="end"/>
      </w:r>
    </w:p>
    <w:p>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w:t>
      </w:r>
      <w:r>
        <w:rPr>
          <w:rStyle w:val="14"/>
          <w:rFonts w:hint="eastAsia" w:ascii="仿宋" w:hAnsi="仿宋" w:eastAsia="仿宋"/>
          <w:sz w:val="32"/>
          <w:szCs w:val="32"/>
          <w:lang w:val="en-US" w:eastAsia="zh-CN"/>
        </w:rPr>
        <w:t>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417.64</w:t>
      </w:r>
      <w:r>
        <w:rPr>
          <w:rStyle w:val="14"/>
          <w:rFonts w:ascii="仿宋" w:hAnsi="仿宋" w:eastAsia="仿宋"/>
          <w:sz w:val="32"/>
          <w:szCs w:val="32"/>
        </w:rPr>
        <w:t>万元,较上年预算安排增加</w:t>
      </w:r>
      <w:r>
        <w:rPr>
          <w:rFonts w:ascii="仿宋" w:hAnsi="仿宋" w:eastAsia="仿宋" w:cs="Times New Roman"/>
          <w:kern w:val="0"/>
          <w:sz w:val="32"/>
          <w:szCs w:val="32"/>
        </w:rPr>
        <w:t>增加</w:t>
      </w:r>
      <w:r>
        <w:rPr>
          <w:rFonts w:hint="eastAsia" w:ascii="仿宋" w:hAnsi="仿宋" w:eastAsia="仿宋" w:cs="Times New Roman"/>
          <w:kern w:val="0"/>
          <w:sz w:val="32"/>
          <w:szCs w:val="32"/>
          <w:lang w:val="en-US" w:eastAsia="zh-CN"/>
        </w:rPr>
        <w:t>5.3</w:t>
      </w:r>
      <w:r>
        <w:rPr>
          <w:rStyle w:val="14"/>
          <w:rFonts w:ascii="仿宋" w:hAnsi="仿宋" w:eastAsia="仿宋"/>
          <w:sz w:val="32"/>
          <w:szCs w:val="32"/>
        </w:rPr>
        <w:t>万元;</w:t>
      </w:r>
      <w:r>
        <w:fldChar w:fldCharType="end"/>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386.13</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31.51</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417.64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333.53</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76.61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万元,资本性支出</w:t>
      </w:r>
      <w:r>
        <w:rPr>
          <w:rStyle w:val="14"/>
          <w:rFonts w:hint="eastAsia" w:ascii="仿宋" w:hAnsi="仿宋" w:eastAsia="仿宋"/>
          <w:sz w:val="32"/>
          <w:szCs w:val="32"/>
          <w:lang w:val="en-US" w:eastAsia="zh-CN"/>
        </w:rPr>
        <w:t>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417.64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5.3</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333.53</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76.61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5</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w:t>
      </w:r>
      <w:r>
        <w:rPr>
          <w:rStyle w:val="14"/>
          <w:rFonts w:hint="eastAsia" w:ascii="仿宋" w:hAnsi="仿宋" w:eastAsia="仿宋"/>
          <w:sz w:val="32"/>
          <w:szCs w:val="32"/>
          <w:lang w:val="en-US" w:eastAsia="zh-CN"/>
        </w:rPr>
        <w:t>部门没有使用</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预算拨款安排的支出</w:t>
      </w:r>
      <w:r>
        <w:rPr>
          <w:rStyle w:val="14"/>
          <w:rFonts w:hint="eastAsia" w:ascii="仿宋" w:hAnsi="仿宋" w:eastAsia="仿宋"/>
          <w:color w:val="auto"/>
          <w:sz w:val="32"/>
          <w:szCs w:val="32"/>
          <w:highlight w:val="none"/>
          <w:lang w:eastAsia="zh-CN"/>
        </w:rPr>
        <w:t>。</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w:t>
      </w:r>
      <w:r>
        <w:rPr>
          <w:rStyle w:val="14"/>
          <w:rFonts w:hint="eastAsia" w:ascii="仿宋" w:hAnsi="仿宋" w:eastAsia="仿宋"/>
          <w:sz w:val="32"/>
          <w:szCs w:val="32"/>
          <w:lang w:val="en-US" w:eastAsia="zh-CN"/>
        </w:rPr>
        <w:t>部门没有使用国有资本经营预算拨款安排的支出。</w:t>
      </w:r>
    </w:p>
    <w:p>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pPr>
        <w:widowControl/>
        <w:spacing w:line="580" w:lineRule="exact"/>
        <w:ind w:firstLine="640" w:firstLineChars="200"/>
        <w:jc w:val="left"/>
        <w:rPr>
          <w:rFonts w:hint="default" w:ascii="仿宋_GB2312" w:eastAsia="Adobe 仿宋 Std R"/>
          <w:sz w:val="32"/>
          <w:szCs w:val="30"/>
          <w:highlight w:val="none"/>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4</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机关运行费预算</w:t>
      </w:r>
      <w:r>
        <w:rPr>
          <w:rFonts w:hint="eastAsia" w:ascii="仿宋_GB2312" w:eastAsia="仿宋_GB2312"/>
          <w:sz w:val="32"/>
          <w:szCs w:val="30"/>
          <w:u w:val="none"/>
          <w:lang w:val="en-US" w:eastAsia="zh-CN"/>
        </w:rPr>
        <w:t>76.61</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3.06</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4.16</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highlight w:val="none"/>
          <w:lang w:val="en-US" w:eastAsia="zh-CN"/>
        </w:rPr>
        <w:t>主要原因是：临时人员增加。</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部门</w:t>
      </w:r>
      <w:r>
        <w:rPr>
          <w:rFonts w:hint="eastAsia" w:ascii="Adobe 仿宋 Std R" w:hAnsi="Adobe 仿宋 Std R" w:eastAsia="Adobe 仿宋 Std R"/>
          <w:sz w:val="32"/>
          <w:szCs w:val="32"/>
        </w:rPr>
        <w:t>所属各单位政府采购总额</w:t>
      </w:r>
      <w:r>
        <w:rPr>
          <w:rFonts w:hint="eastAsia" w:ascii="仿宋" w:hAnsi="仿宋" w:eastAsia="仿宋" w:cs="Times New Roman"/>
          <w:kern w:val="0"/>
          <w:sz w:val="32"/>
          <w:szCs w:val="32"/>
          <w:lang w:val="en-US" w:eastAsia="zh-CN"/>
        </w:rPr>
        <w:t>6.5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1.5</w:t>
      </w:r>
      <w:r>
        <w:rPr>
          <w:rFonts w:hint="eastAsia" w:ascii="Adobe 仿宋 Std R" w:hAnsi="Adobe 仿宋 Std R" w:eastAsia="Adobe 仿宋 Std R"/>
          <w:sz w:val="32"/>
          <w:szCs w:val="32"/>
        </w:rPr>
        <w:t>万元。</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仿宋" w:hAnsi="仿宋" w:eastAsia="仿宋" w:cs="Times New Roman"/>
          <w:kern w:val="0"/>
          <w:sz w:val="32"/>
          <w:szCs w:val="32"/>
          <w:lang w:val="en-US" w:eastAsia="zh-CN"/>
        </w:rPr>
        <w:t>5</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w:t>
      </w:r>
      <w:r>
        <w:rPr>
          <w:rFonts w:hint="eastAsia" w:ascii="仿宋_GB2312" w:eastAsia="仿宋_GB2312"/>
          <w:sz w:val="32"/>
          <w:szCs w:val="30"/>
        </w:rPr>
        <w:t>。</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柴桑区</w:t>
      </w:r>
      <w:r>
        <w:rPr>
          <w:rStyle w:val="14"/>
          <w:rFonts w:hint="eastAsia" w:ascii="楷体_GB2312" w:hAnsi="楷体_GB2312" w:eastAsia="楷体_GB2312" w:cs="楷体_GB2312"/>
          <w:b/>
          <w:bCs w:val="0"/>
          <w:sz w:val="32"/>
          <w:szCs w:val="32"/>
          <w:lang w:val="en-US" w:eastAsia="zh-CN"/>
        </w:rPr>
        <w:t>公安局森林分局部门</w:t>
      </w:r>
      <w:r>
        <w:rPr>
          <w:rStyle w:val="14"/>
          <w:rFonts w:hint="eastAsia" w:ascii="楷体_GB2312" w:hAnsi="楷体_GB2312" w:eastAsia="楷体_GB2312" w:cs="楷体_GB2312"/>
          <w:b/>
          <w:bCs w:val="0"/>
          <w:sz w:val="32"/>
          <w:szCs w:val="32"/>
        </w:rPr>
        <w:t>项目情况说明</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b/>
          <w:bCs/>
          <w:sz w:val="32"/>
          <w:szCs w:val="32"/>
          <w:lang w:val="en-US" w:eastAsia="zh-CN"/>
        </w:rPr>
        <w:t>本单位本年度未安排项目。</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cs="Times New Roman"/>
          <w:kern w:val="0"/>
          <w:sz w:val="32"/>
          <w:szCs w:val="32"/>
          <w:lang w:eastAsia="zh-CN"/>
        </w:rPr>
        <w:t>柴桑区</w:t>
      </w:r>
      <w:r>
        <w:rPr>
          <w:rFonts w:hint="eastAsia" w:ascii="仿宋" w:hAnsi="仿宋" w:eastAsia="仿宋" w:cs="Times New Roman"/>
          <w:kern w:val="0"/>
          <w:sz w:val="32"/>
          <w:szCs w:val="32"/>
          <w:lang w:val="en-US" w:eastAsia="zh-CN"/>
        </w:rPr>
        <w:t>公安局森林分局</w:t>
      </w:r>
      <w:r>
        <w:rPr>
          <w:rStyle w:val="14"/>
          <w:rFonts w:hint="eastAsia" w:ascii="仿宋" w:hAnsi="仿宋" w:eastAsia="仿宋"/>
          <w:sz w:val="32"/>
          <w:szCs w:val="32"/>
          <w:lang w:val="en-US" w:eastAsia="zh-CN"/>
        </w:rPr>
        <w:t>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hint="eastAsia" w:ascii="仿宋" w:hAnsi="仿宋" w:eastAsia="仿宋" w:cs="Times New Roman"/>
          <w:kern w:val="0"/>
          <w:sz w:val="32"/>
          <w:szCs w:val="32"/>
          <w:lang w:val="en-US" w:eastAsia="zh-CN"/>
        </w:rPr>
        <w:t>15.5</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2</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0.5</w:t>
      </w:r>
      <w:r>
        <w:rPr>
          <w:rFonts w:ascii="仿宋" w:hAnsi="仿宋" w:eastAsia="仿宋"/>
          <w:bCs/>
          <w:sz w:val="32"/>
          <w:szCs w:val="32"/>
        </w:rPr>
        <w:t>万元,比上年减</w:t>
      </w:r>
      <w:r>
        <w:rPr>
          <w:rFonts w:hint="eastAsia" w:ascii="仿宋" w:hAnsi="仿宋" w:eastAsia="仿宋"/>
          <w:bCs/>
          <w:sz w:val="32"/>
          <w:szCs w:val="32"/>
          <w:lang w:val="en-US" w:eastAsia="zh-CN"/>
        </w:rPr>
        <w:t>0.5</w:t>
      </w:r>
      <w:r>
        <w:rPr>
          <w:rFonts w:ascii="仿宋" w:hAnsi="仿宋" w:eastAsia="仿宋"/>
          <w:bCs/>
          <w:sz w:val="32"/>
          <w:szCs w:val="32"/>
        </w:rPr>
        <w:t>万元，主要原因是：</w:t>
      </w:r>
      <w:r>
        <w:rPr>
          <w:rFonts w:hint="eastAsia" w:ascii="仿宋" w:hAnsi="仿宋" w:eastAsia="仿宋"/>
          <w:bCs/>
          <w:sz w:val="32"/>
          <w:szCs w:val="32"/>
          <w:lang w:val="en-US" w:eastAsia="zh-CN"/>
        </w:rPr>
        <w:t>减少公务接待人次数</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15</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18</w:t>
      </w:r>
      <w:r>
        <w:rPr>
          <w:rFonts w:ascii="仿宋" w:hAnsi="仿宋" w:eastAsia="仿宋"/>
          <w:bCs/>
          <w:sz w:val="32"/>
          <w:szCs w:val="32"/>
        </w:rPr>
        <w:t>万元，主要原因是：</w:t>
      </w:r>
      <w:r>
        <w:rPr>
          <w:rFonts w:hint="eastAsia" w:ascii="仿宋" w:hAnsi="仿宋" w:eastAsia="仿宋"/>
          <w:bCs/>
          <w:sz w:val="32"/>
          <w:szCs w:val="32"/>
          <w:lang w:val="en-US" w:eastAsia="zh-CN"/>
        </w:rPr>
        <w:t>无购车需求</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实际，参照《2024年政府收支分类科目》的规范说明进行解释。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revisionView w:markup="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TM3MzlkM2YyMTNiOWZhZDFjMWU3ODViZjk2OWY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B72CC7"/>
    <w:rsid w:val="044646FC"/>
    <w:rsid w:val="04763F31"/>
    <w:rsid w:val="04EA5622"/>
    <w:rsid w:val="05F01250"/>
    <w:rsid w:val="069552CB"/>
    <w:rsid w:val="0811040D"/>
    <w:rsid w:val="082173DE"/>
    <w:rsid w:val="087B3EA7"/>
    <w:rsid w:val="08A00A2D"/>
    <w:rsid w:val="09691794"/>
    <w:rsid w:val="0A676F98"/>
    <w:rsid w:val="0AE72B76"/>
    <w:rsid w:val="0B001F2F"/>
    <w:rsid w:val="0B172C65"/>
    <w:rsid w:val="0C9776ED"/>
    <w:rsid w:val="0D4B4CD3"/>
    <w:rsid w:val="0E6B25E0"/>
    <w:rsid w:val="12086726"/>
    <w:rsid w:val="12170AB5"/>
    <w:rsid w:val="128B26EC"/>
    <w:rsid w:val="147E3783"/>
    <w:rsid w:val="158A79C4"/>
    <w:rsid w:val="168D7598"/>
    <w:rsid w:val="178C24ED"/>
    <w:rsid w:val="17A47D26"/>
    <w:rsid w:val="1A564145"/>
    <w:rsid w:val="1A7A6541"/>
    <w:rsid w:val="1C453EB2"/>
    <w:rsid w:val="1C60776B"/>
    <w:rsid w:val="1CCC6940"/>
    <w:rsid w:val="1E890F8D"/>
    <w:rsid w:val="1ED932C0"/>
    <w:rsid w:val="1FB41916"/>
    <w:rsid w:val="2047243B"/>
    <w:rsid w:val="21534ADC"/>
    <w:rsid w:val="22CB58FB"/>
    <w:rsid w:val="2519649B"/>
    <w:rsid w:val="25231156"/>
    <w:rsid w:val="26504C69"/>
    <w:rsid w:val="27A91D58"/>
    <w:rsid w:val="28685F76"/>
    <w:rsid w:val="29A26457"/>
    <w:rsid w:val="2EAB4B6A"/>
    <w:rsid w:val="2EDA4EED"/>
    <w:rsid w:val="2F7973C6"/>
    <w:rsid w:val="30D10882"/>
    <w:rsid w:val="3255662B"/>
    <w:rsid w:val="328E04C8"/>
    <w:rsid w:val="32B01FF9"/>
    <w:rsid w:val="38EE4A0F"/>
    <w:rsid w:val="39D81433"/>
    <w:rsid w:val="3A506A32"/>
    <w:rsid w:val="3A5F274A"/>
    <w:rsid w:val="3C10400B"/>
    <w:rsid w:val="3CC051F9"/>
    <w:rsid w:val="40AD2461"/>
    <w:rsid w:val="42672788"/>
    <w:rsid w:val="429A6A15"/>
    <w:rsid w:val="42D86204"/>
    <w:rsid w:val="43204955"/>
    <w:rsid w:val="456265B6"/>
    <w:rsid w:val="464A2500"/>
    <w:rsid w:val="4921778A"/>
    <w:rsid w:val="4A6F393A"/>
    <w:rsid w:val="4CD22D17"/>
    <w:rsid w:val="4D64034B"/>
    <w:rsid w:val="4DDA0A50"/>
    <w:rsid w:val="4E2E4DC7"/>
    <w:rsid w:val="4E4D56E6"/>
    <w:rsid w:val="4EDD2163"/>
    <w:rsid w:val="500534CA"/>
    <w:rsid w:val="50986AB5"/>
    <w:rsid w:val="50CA1027"/>
    <w:rsid w:val="5209326F"/>
    <w:rsid w:val="528154FB"/>
    <w:rsid w:val="52FE6B4C"/>
    <w:rsid w:val="53B4545D"/>
    <w:rsid w:val="549F7F67"/>
    <w:rsid w:val="55A35789"/>
    <w:rsid w:val="57284198"/>
    <w:rsid w:val="579730CB"/>
    <w:rsid w:val="58F07B3F"/>
    <w:rsid w:val="5C3A5E6A"/>
    <w:rsid w:val="5C525EDC"/>
    <w:rsid w:val="5DF324D4"/>
    <w:rsid w:val="5E275239"/>
    <w:rsid w:val="5FC75D5B"/>
    <w:rsid w:val="60454E6C"/>
    <w:rsid w:val="628F156F"/>
    <w:rsid w:val="659A0956"/>
    <w:rsid w:val="65D45034"/>
    <w:rsid w:val="65EB4454"/>
    <w:rsid w:val="6771764C"/>
    <w:rsid w:val="6A7E0DF8"/>
    <w:rsid w:val="6B016D82"/>
    <w:rsid w:val="6B95402F"/>
    <w:rsid w:val="6BB56B6A"/>
    <w:rsid w:val="6EB56B85"/>
    <w:rsid w:val="6FA128E1"/>
    <w:rsid w:val="70C366B0"/>
    <w:rsid w:val="70CC530E"/>
    <w:rsid w:val="72D03F57"/>
    <w:rsid w:val="753F6323"/>
    <w:rsid w:val="760F46CE"/>
    <w:rsid w:val="77084C62"/>
    <w:rsid w:val="770E067D"/>
    <w:rsid w:val="7A7D67F0"/>
    <w:rsid w:val="7A9E5575"/>
    <w:rsid w:val="7BD158A7"/>
    <w:rsid w:val="7E457CCB"/>
    <w:rsid w:val="7E596FAC"/>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locked/>
    <w:uiPriority w:val="0"/>
    <w:rPr>
      <w:b/>
    </w:rPr>
  </w:style>
  <w:style w:type="character" w:styleId="9">
    <w:name w:val="page number"/>
    <w:basedOn w:val="7"/>
    <w:autoRedefine/>
    <w:qFormat/>
    <w:uiPriority w:val="99"/>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sz w:val="18"/>
      <w:szCs w:val="18"/>
    </w:rPr>
  </w:style>
  <w:style w:type="character" w:customStyle="1" w:styleId="12">
    <w:name w:val="页脚 Char"/>
    <w:basedOn w:val="7"/>
    <w:link w:val="3"/>
    <w:autoRedefine/>
    <w:qFormat/>
    <w:locked/>
    <w:uiPriority w:val="99"/>
    <w:rPr>
      <w:sz w:val="18"/>
      <w:szCs w:val="18"/>
    </w:rPr>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row_tree_level_4"/>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3067</Words>
  <Characters>3537</Characters>
  <Lines>21</Lines>
  <Paragraphs>6</Paragraphs>
  <TotalTime>5</TotalTime>
  <ScaleCrop>false</ScaleCrop>
  <LinksUpToDate>false</LinksUpToDate>
  <CharactersWithSpaces>3648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风子</cp:lastModifiedBy>
  <cp:lastPrinted>2024-02-06T06:31:00Z</cp:lastPrinted>
  <dcterms:modified xsi:type="dcterms:W3CDTF">2024-02-18T06:35:33Z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1213B020A891424CA3B21B4655CA8A3A</vt:lpwstr>
  </property>
</Properties>
</file>