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insoku w:val="0"/>
        <w:overflowPunct w:val="0"/>
        <w:spacing w:before="3" w:afterLines="0"/>
        <w:ind w:left="0"/>
        <w:jc w:val="left"/>
        <w:rPr>
          <w:rFonts w:hint="eastAsia" w:asciiTheme="majorEastAsia" w:hAnsiTheme="majorEastAsia" w:eastAsiaTheme="majorEastAsia" w:cstheme="majorEastAsia"/>
          <w:color w:val="auto"/>
          <w:sz w:val="52"/>
          <w:szCs w:val="52"/>
          <w:lang w:eastAsia="zh-CN"/>
        </w:rPr>
      </w:pPr>
      <w:r>
        <w:rPr>
          <w:rFonts w:hint="eastAsia" w:ascii="黑体" w:hAnsi="黑体" w:eastAsia="黑体" w:cs="黑体"/>
          <w:b w:val="0"/>
          <w:bCs w:val="0"/>
          <w:color w:val="auto"/>
          <w:sz w:val="30"/>
          <w:szCs w:val="30"/>
          <w:lang w:eastAsia="zh-CN"/>
        </w:rPr>
        <w:t>附件</w:t>
      </w:r>
      <w:r>
        <w:rPr>
          <w:rFonts w:hint="eastAsia" w:ascii="黑体" w:hAnsi="黑体" w:eastAsia="黑体" w:cs="黑体"/>
          <w:b w:val="0"/>
          <w:bCs w:val="0"/>
          <w:color w:val="auto"/>
          <w:sz w:val="30"/>
          <w:szCs w:val="30"/>
          <w:lang w:val="en-US" w:eastAsia="zh-CN"/>
        </w:rPr>
        <w:t>1</w:t>
      </w:r>
      <w:r>
        <w:rPr>
          <w:rFonts w:hint="eastAsia" w:asciiTheme="majorEastAsia" w:hAnsiTheme="majorEastAsia" w:eastAsiaTheme="majorEastAsia" w:cstheme="majorEastAsia"/>
          <w:b/>
          <w:bCs/>
          <w:color w:val="auto"/>
          <w:sz w:val="32"/>
          <w:szCs w:val="32"/>
          <w:lang w:val="en-US" w:eastAsia="zh-CN"/>
        </w:rPr>
        <w:t xml:space="preserve"> </w:t>
      </w:r>
      <w:r>
        <w:rPr>
          <w:rFonts w:hint="eastAsia" w:asciiTheme="majorEastAsia" w:hAnsiTheme="majorEastAsia" w:eastAsiaTheme="majorEastAsia" w:cstheme="majorEastAsia"/>
          <w:color w:val="auto"/>
          <w:sz w:val="32"/>
          <w:szCs w:val="32"/>
          <w:lang w:val="en-US" w:eastAsia="zh-CN"/>
        </w:rPr>
        <w:t xml:space="preserve">                                      </w:t>
      </w:r>
      <w:r>
        <w:rPr>
          <w:rFonts w:hint="eastAsia" w:asciiTheme="majorEastAsia" w:hAnsiTheme="majorEastAsia" w:eastAsiaTheme="majorEastAsia" w:cstheme="majorEastAsia"/>
          <w:color w:val="auto"/>
          <w:sz w:val="32"/>
          <w:szCs w:val="32"/>
          <w:lang w:eastAsia="zh-CN"/>
        </w:rPr>
        <w:t>地方标准</w:t>
      </w:r>
    </w:p>
    <w:p>
      <w:pPr>
        <w:pStyle w:val="7"/>
        <w:kinsoku w:val="0"/>
        <w:overflowPunct w:val="0"/>
        <w:spacing w:before="3" w:afterLines="0"/>
        <w:ind w:left="0"/>
        <w:jc w:val="center"/>
        <w:rPr>
          <w:rFonts w:hint="eastAsia" w:asciiTheme="majorEastAsia" w:hAnsiTheme="majorEastAsia" w:eastAsiaTheme="majorEastAsia" w:cstheme="majorEastAsia"/>
          <w:color w:val="auto"/>
          <w:sz w:val="52"/>
          <w:szCs w:val="52"/>
        </w:rPr>
      </w:pPr>
    </w:p>
    <w:p>
      <w:pPr>
        <w:pStyle w:val="7"/>
        <w:kinsoku w:val="0"/>
        <w:overflowPunct w:val="0"/>
        <w:spacing w:before="3" w:afterLines="0"/>
        <w:ind w:left="0"/>
        <w:jc w:val="center"/>
        <w:rPr>
          <w:rFonts w:hint="eastAsia" w:asciiTheme="majorEastAsia" w:hAnsiTheme="majorEastAsia" w:eastAsiaTheme="majorEastAsia" w:cstheme="majorEastAsia"/>
          <w:color w:val="auto"/>
          <w:sz w:val="52"/>
          <w:szCs w:val="52"/>
        </w:rPr>
      </w:pPr>
    </w:p>
    <w:p>
      <w:pPr>
        <w:pStyle w:val="7"/>
        <w:kinsoku w:val="0"/>
        <w:overflowPunct w:val="0"/>
        <w:spacing w:before="3" w:afterLines="0"/>
        <w:ind w:left="0"/>
        <w:jc w:val="center"/>
        <w:rPr>
          <w:rFonts w:hint="eastAsia" w:asciiTheme="majorEastAsia" w:hAnsiTheme="majorEastAsia" w:eastAsiaTheme="majorEastAsia" w:cstheme="majorEastAsia"/>
          <w:color w:val="auto"/>
          <w:sz w:val="52"/>
          <w:szCs w:val="52"/>
        </w:rPr>
      </w:pPr>
    </w:p>
    <w:p>
      <w:pPr>
        <w:pStyle w:val="7"/>
        <w:kinsoku w:val="0"/>
        <w:overflowPunct w:val="0"/>
        <w:spacing w:before="3" w:afterLines="0"/>
        <w:ind w:left="0"/>
        <w:jc w:val="center"/>
        <w:rPr>
          <w:rFonts w:hint="eastAsia" w:asciiTheme="majorEastAsia" w:hAnsiTheme="majorEastAsia" w:eastAsiaTheme="majorEastAsia" w:cstheme="majorEastAsia"/>
          <w:color w:val="auto"/>
          <w:sz w:val="52"/>
          <w:szCs w:val="52"/>
        </w:rPr>
      </w:pPr>
    </w:p>
    <w:p>
      <w:pPr>
        <w:kinsoku w:val="0"/>
        <w:overflowPunct w:val="0"/>
        <w:spacing w:before="13" w:afterLines="0"/>
        <w:ind w:left="66" w:right="67"/>
        <w:jc w:val="center"/>
        <w:outlineLvl w:val="9"/>
        <w:rPr>
          <w:rFonts w:hint="eastAsia" w:asciiTheme="majorEastAsia" w:hAnsiTheme="majorEastAsia" w:eastAsiaTheme="majorEastAsia" w:cstheme="majorEastAsia"/>
          <w:b/>
          <w:bCs/>
          <w:color w:val="auto"/>
          <w:sz w:val="52"/>
          <w:szCs w:val="52"/>
          <w:lang w:eastAsia="zh-CN"/>
        </w:rPr>
      </w:pPr>
      <w:r>
        <w:rPr>
          <w:rFonts w:hint="eastAsia" w:asciiTheme="majorEastAsia" w:hAnsiTheme="majorEastAsia" w:eastAsiaTheme="majorEastAsia" w:cstheme="majorEastAsia"/>
          <w:b/>
          <w:bCs/>
          <w:color w:val="auto"/>
          <w:sz w:val="52"/>
          <w:szCs w:val="52"/>
          <w:lang w:eastAsia="zh-CN"/>
        </w:rPr>
        <w:t>九江市工程建设项目“多测合一”</w:t>
      </w:r>
    </w:p>
    <w:p>
      <w:pPr>
        <w:kinsoku w:val="0"/>
        <w:overflowPunct w:val="0"/>
        <w:spacing w:before="13" w:afterLines="0"/>
        <w:ind w:left="66" w:right="67"/>
        <w:jc w:val="center"/>
        <w:outlineLvl w:val="9"/>
        <w:rPr>
          <w:rFonts w:hint="eastAsia" w:asciiTheme="majorEastAsia" w:hAnsiTheme="majorEastAsia" w:eastAsiaTheme="majorEastAsia" w:cstheme="majorEastAsia"/>
          <w:b/>
          <w:bCs/>
          <w:color w:val="auto"/>
          <w:sz w:val="52"/>
          <w:szCs w:val="52"/>
        </w:rPr>
      </w:pPr>
      <w:r>
        <w:rPr>
          <w:rFonts w:hint="eastAsia" w:asciiTheme="majorEastAsia" w:hAnsiTheme="majorEastAsia" w:eastAsiaTheme="majorEastAsia" w:cstheme="majorEastAsia"/>
          <w:b/>
          <w:bCs/>
          <w:color w:val="auto"/>
          <w:sz w:val="52"/>
          <w:szCs w:val="52"/>
        </w:rPr>
        <w:t>测量技术规程</w:t>
      </w:r>
    </w:p>
    <w:p>
      <w:pPr>
        <w:pStyle w:val="7"/>
        <w:kinsoku w:val="0"/>
        <w:overflowPunct w:val="0"/>
        <w:spacing w:before="0" w:afterLines="0"/>
        <w:ind w:left="0"/>
        <w:jc w:val="center"/>
        <w:rPr>
          <w:rFonts w:hint="eastAsia" w:asciiTheme="majorEastAsia" w:hAnsiTheme="majorEastAsia" w:eastAsiaTheme="majorEastAsia" w:cstheme="majorEastAsia"/>
          <w:color w:val="auto"/>
          <w:sz w:val="52"/>
          <w:szCs w:val="52"/>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p>
      <w:pPr>
        <w:pStyle w:val="7"/>
        <w:tabs>
          <w:tab w:val="left" w:pos="561"/>
        </w:tabs>
        <w:kinsoku w:val="0"/>
        <w:overflowPunct w:val="0"/>
        <w:spacing w:before="2" w:afterLines="0"/>
        <w:ind w:left="1"/>
        <w:jc w:val="center"/>
        <w:rPr>
          <w:rFonts w:hint="eastAsia" w:ascii="黑体" w:hAnsi="黑体" w:eastAsia="黑体"/>
          <w:color w:val="auto"/>
          <w:w w:val="95"/>
          <w:sz w:val="28"/>
        </w:rPr>
      </w:pPr>
    </w:p>
    <w:sdt>
      <w:sdtPr>
        <w:rPr>
          <w:rFonts w:hint="default" w:ascii="宋体" w:hAnsi="宋体" w:eastAsia="宋体" w:cs="Times New Roman"/>
          <w:sz w:val="21"/>
        </w:rPr>
        <w:id w:val="147472771"/>
        <w15:color w:val="DBDBDB"/>
        <w:docPartObj>
          <w:docPartGallery w:val="Table of Contents"/>
          <w:docPartUnique/>
        </w:docPartObj>
      </w:sdtPr>
      <w:sdtEndPr>
        <w:rPr>
          <w:rFonts w:hint="eastAsia" w:ascii="黑体" w:hAnsi="黑体" w:eastAsia="黑体" w:cs="Times New Roman"/>
          <w:b/>
          <w:color w:val="auto"/>
          <w:w w:val="95"/>
          <w:sz w:val="28"/>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32"/>
              <w:szCs w:val="32"/>
            </w:rPr>
          </w:pPr>
          <w:r>
            <w:rPr>
              <w:rFonts w:hint="eastAsia" w:ascii="宋体" w:hAnsi="宋体" w:eastAsia="宋体" w:cs="宋体"/>
              <w:sz w:val="32"/>
              <w:szCs w:val="32"/>
            </w:rPr>
            <w:t>目录</w:t>
          </w:r>
        </w:p>
        <w:p>
          <w:pPr>
            <w:pStyle w:val="10"/>
            <w:tabs>
              <w:tab w:val="right" w:leader="dot" w:pos="8650"/>
            </w:tabs>
          </w:pPr>
          <w:r>
            <w:rPr>
              <w:rFonts w:hint="eastAsia"/>
              <w:color w:val="auto"/>
              <w:w w:val="95"/>
              <w:sz w:val="28"/>
            </w:rPr>
            <w:fldChar w:fldCharType="begin"/>
          </w:r>
          <w:r>
            <w:rPr>
              <w:rFonts w:hint="eastAsia"/>
              <w:color w:val="auto"/>
              <w:w w:val="95"/>
              <w:sz w:val="28"/>
            </w:rPr>
            <w:instrText xml:space="preserve">TOC \o "1-2" \h \u </w:instrText>
          </w:r>
          <w:r>
            <w:rPr>
              <w:rFonts w:hint="eastAsia"/>
              <w:color w:val="auto"/>
              <w:w w:val="95"/>
              <w:sz w:val="28"/>
            </w:rPr>
            <w:fldChar w:fldCharType="separate"/>
          </w:r>
          <w:r>
            <w:rPr>
              <w:rFonts w:hint="eastAsia"/>
              <w:color w:val="auto"/>
              <w:w w:val="95"/>
            </w:rPr>
            <w:fldChar w:fldCharType="begin"/>
          </w:r>
          <w:r>
            <w:rPr>
              <w:rFonts w:hint="eastAsia"/>
              <w:w w:val="95"/>
            </w:rPr>
            <w:instrText xml:space="preserve"> HYPERLINK \l _Toc21313 </w:instrText>
          </w:r>
          <w:r>
            <w:rPr>
              <w:rFonts w:hint="eastAsia"/>
              <w:w w:val="95"/>
            </w:rPr>
            <w:fldChar w:fldCharType="separate"/>
          </w:r>
          <w:r>
            <w:rPr>
              <w:rFonts w:hint="eastAsia"/>
              <w:w w:val="95"/>
              <w:szCs w:val="36"/>
            </w:rPr>
            <w:t>1</w:t>
          </w:r>
          <w:r>
            <w:rPr>
              <w:rFonts w:hint="eastAsia"/>
              <w:w w:val="95"/>
              <w:szCs w:val="36"/>
              <w:lang w:val="en-US" w:eastAsia="zh-CN"/>
            </w:rPr>
            <w:t xml:space="preserve"> </w:t>
          </w:r>
          <w:r>
            <w:rPr>
              <w:rFonts w:hint="eastAsia"/>
              <w:w w:val="95"/>
              <w:szCs w:val="36"/>
            </w:rPr>
            <w:t>总</w:t>
          </w:r>
          <w:r>
            <w:rPr>
              <w:rFonts w:hint="eastAsia"/>
              <w:szCs w:val="36"/>
            </w:rPr>
            <w:t>则</w:t>
          </w:r>
          <w:r>
            <w:tab/>
          </w:r>
          <w:r>
            <w:fldChar w:fldCharType="begin"/>
          </w:r>
          <w:r>
            <w:instrText xml:space="preserve"> PAGEREF _Toc21313 \h </w:instrText>
          </w:r>
          <w:r>
            <w:fldChar w:fldCharType="separate"/>
          </w:r>
          <w:r>
            <w:t>4</w:t>
          </w:r>
          <w:r>
            <w:fldChar w:fldCharType="end"/>
          </w:r>
          <w:r>
            <w:rPr>
              <w:rFonts w:hint="eastAsia"/>
              <w:color w:val="auto"/>
              <w:w w:val="95"/>
            </w:rPr>
            <w:fldChar w:fldCharType="end"/>
          </w:r>
        </w:p>
        <w:p>
          <w:pPr>
            <w:pStyle w:val="10"/>
            <w:tabs>
              <w:tab w:val="right" w:leader="dot" w:pos="8650"/>
            </w:tabs>
          </w:pPr>
          <w:r>
            <w:rPr>
              <w:rFonts w:hint="eastAsia"/>
              <w:color w:val="auto"/>
              <w:w w:val="95"/>
            </w:rPr>
            <w:fldChar w:fldCharType="begin"/>
          </w:r>
          <w:r>
            <w:rPr>
              <w:rFonts w:hint="eastAsia"/>
              <w:w w:val="95"/>
            </w:rPr>
            <w:instrText xml:space="preserve"> HYPERLINK \l _Toc23040 </w:instrText>
          </w:r>
          <w:r>
            <w:rPr>
              <w:rFonts w:hint="eastAsia"/>
              <w:w w:val="95"/>
            </w:rPr>
            <w:fldChar w:fldCharType="separate"/>
          </w:r>
          <w:r>
            <w:rPr>
              <w:rFonts w:hint="eastAsia"/>
              <w:w w:val="95"/>
              <w:szCs w:val="36"/>
            </w:rPr>
            <w:t>2</w:t>
          </w:r>
          <w:r>
            <w:rPr>
              <w:rFonts w:hint="eastAsia"/>
              <w:w w:val="95"/>
              <w:szCs w:val="36"/>
              <w:lang w:val="en-US" w:eastAsia="zh-CN"/>
            </w:rPr>
            <w:t xml:space="preserve"> </w:t>
          </w:r>
          <w:r>
            <w:rPr>
              <w:rFonts w:hint="eastAsia"/>
              <w:w w:val="95"/>
              <w:szCs w:val="36"/>
            </w:rPr>
            <w:t>术</w:t>
          </w:r>
          <w:r>
            <w:rPr>
              <w:rFonts w:hint="eastAsia"/>
              <w:szCs w:val="36"/>
            </w:rPr>
            <w:t>语</w:t>
          </w:r>
          <w:r>
            <w:tab/>
          </w:r>
          <w:r>
            <w:fldChar w:fldCharType="begin"/>
          </w:r>
          <w:r>
            <w:instrText xml:space="preserve"> PAGEREF _Toc23040 \h </w:instrText>
          </w:r>
          <w:r>
            <w:fldChar w:fldCharType="separate"/>
          </w:r>
          <w:r>
            <w:t>5</w:t>
          </w:r>
          <w:r>
            <w:fldChar w:fldCharType="end"/>
          </w:r>
          <w:r>
            <w:rPr>
              <w:rFonts w:hint="eastAsia"/>
              <w:color w:val="auto"/>
              <w:w w:val="95"/>
            </w:rPr>
            <w:fldChar w:fldCharType="end"/>
          </w:r>
        </w:p>
        <w:p>
          <w:pPr>
            <w:pStyle w:val="10"/>
            <w:tabs>
              <w:tab w:val="right" w:leader="dot" w:pos="8650"/>
            </w:tabs>
          </w:pPr>
          <w:r>
            <w:rPr>
              <w:rFonts w:hint="eastAsia"/>
              <w:color w:val="auto"/>
              <w:w w:val="95"/>
            </w:rPr>
            <w:fldChar w:fldCharType="begin"/>
          </w:r>
          <w:r>
            <w:rPr>
              <w:rFonts w:hint="eastAsia"/>
              <w:w w:val="95"/>
            </w:rPr>
            <w:instrText xml:space="preserve"> HYPERLINK \l _Toc28956 </w:instrText>
          </w:r>
          <w:r>
            <w:rPr>
              <w:rFonts w:hint="eastAsia"/>
              <w:w w:val="95"/>
            </w:rPr>
            <w:fldChar w:fldCharType="separate"/>
          </w:r>
          <w:r>
            <w:rPr>
              <w:rFonts w:hint="eastAsia"/>
              <w:w w:val="95"/>
              <w:szCs w:val="36"/>
            </w:rPr>
            <w:t>3</w:t>
          </w:r>
          <w:r>
            <w:rPr>
              <w:rFonts w:hint="eastAsia"/>
              <w:w w:val="95"/>
              <w:szCs w:val="36"/>
              <w:lang w:val="en-US" w:eastAsia="zh-CN"/>
            </w:rPr>
            <w:t xml:space="preserve"> </w:t>
          </w:r>
          <w:r>
            <w:rPr>
              <w:rFonts w:hint="eastAsia"/>
              <w:szCs w:val="36"/>
            </w:rPr>
            <w:t>基本规定</w:t>
          </w:r>
          <w:r>
            <w:tab/>
          </w:r>
          <w:r>
            <w:fldChar w:fldCharType="begin"/>
          </w:r>
          <w:r>
            <w:instrText xml:space="preserve"> PAGEREF _Toc28956 \h </w:instrText>
          </w:r>
          <w:r>
            <w:fldChar w:fldCharType="separate"/>
          </w:r>
          <w:r>
            <w:t>7</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_Toc9840 </w:instrText>
          </w:r>
          <w:r>
            <w:rPr>
              <w:rFonts w:hint="eastAsia"/>
              <w:w w:val="95"/>
            </w:rPr>
            <w:fldChar w:fldCharType="separate"/>
          </w:r>
          <w:r>
            <w:rPr>
              <w:rFonts w:hint="eastAsia" w:ascii="黑体" w:hAnsi="黑体" w:eastAsia="黑体"/>
              <w:szCs w:val="28"/>
            </w:rPr>
            <w:t>3.1</w:t>
          </w:r>
          <w:r>
            <w:rPr>
              <w:rFonts w:hint="eastAsia" w:ascii="黑体" w:hAnsi="黑体" w:eastAsia="黑体"/>
              <w:szCs w:val="28"/>
              <w:lang w:val="en-US" w:eastAsia="zh-CN"/>
            </w:rPr>
            <w:t xml:space="preserve"> </w:t>
          </w:r>
          <w:r>
            <w:rPr>
              <w:rFonts w:hint="eastAsia" w:ascii="黑体" w:hAnsi="黑体" w:eastAsia="黑体"/>
              <w:szCs w:val="28"/>
            </w:rPr>
            <w:t>平面和高程系统</w:t>
          </w:r>
          <w:r>
            <w:tab/>
          </w:r>
          <w:r>
            <w:fldChar w:fldCharType="begin"/>
          </w:r>
          <w:r>
            <w:instrText xml:space="preserve"> PAGEREF _Toc9840 \h </w:instrText>
          </w:r>
          <w:r>
            <w:fldChar w:fldCharType="separate"/>
          </w:r>
          <w:r>
            <w:t>7</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_Toc24680 </w:instrText>
          </w:r>
          <w:r>
            <w:rPr>
              <w:rFonts w:hint="eastAsia"/>
              <w:w w:val="95"/>
            </w:rPr>
            <w:fldChar w:fldCharType="separate"/>
          </w:r>
          <w:r>
            <w:rPr>
              <w:rFonts w:hint="eastAsia" w:ascii="黑体" w:hAnsi="黑体" w:eastAsia="黑体"/>
              <w:szCs w:val="28"/>
            </w:rPr>
            <w:t>3.2</w:t>
          </w:r>
          <w:r>
            <w:rPr>
              <w:rFonts w:hint="eastAsia" w:ascii="黑体" w:hAnsi="黑体" w:eastAsia="黑体"/>
              <w:szCs w:val="28"/>
              <w:lang w:val="en-US" w:eastAsia="zh-CN"/>
            </w:rPr>
            <w:t xml:space="preserve"> </w:t>
          </w:r>
          <w:r>
            <w:rPr>
              <w:rFonts w:hint="eastAsia" w:ascii="黑体" w:hAnsi="黑体" w:eastAsia="黑体"/>
              <w:szCs w:val="28"/>
            </w:rPr>
            <w:t>测量精度</w:t>
          </w:r>
          <w:r>
            <w:tab/>
          </w:r>
          <w:r>
            <w:fldChar w:fldCharType="begin"/>
          </w:r>
          <w:r>
            <w:instrText xml:space="preserve"> PAGEREF _Toc24680 \h </w:instrText>
          </w:r>
          <w:r>
            <w:fldChar w:fldCharType="separate"/>
          </w:r>
          <w:r>
            <w:t>7</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_Toc1750 </w:instrText>
          </w:r>
          <w:r>
            <w:rPr>
              <w:rFonts w:hint="eastAsia"/>
              <w:w w:val="95"/>
            </w:rPr>
            <w:fldChar w:fldCharType="separate"/>
          </w:r>
          <w:r>
            <w:rPr>
              <w:rFonts w:hint="eastAsia" w:ascii="黑体" w:hAnsi="黑体" w:eastAsia="黑体"/>
              <w:szCs w:val="28"/>
            </w:rPr>
            <w:t>3.3</w:t>
          </w:r>
          <w:r>
            <w:rPr>
              <w:rFonts w:hint="eastAsia" w:ascii="黑体" w:hAnsi="黑体" w:eastAsia="黑体"/>
              <w:szCs w:val="28"/>
              <w:lang w:val="en-US" w:eastAsia="zh-CN"/>
            </w:rPr>
            <w:t xml:space="preserve">  </w:t>
          </w:r>
          <w:r>
            <w:rPr>
              <w:rFonts w:hint="eastAsia" w:ascii="黑体" w:hAnsi="黑体" w:eastAsia="黑体"/>
              <w:szCs w:val="28"/>
            </w:rPr>
            <w:t>成果质量检查</w:t>
          </w:r>
          <w:r>
            <w:tab/>
          </w:r>
          <w:r>
            <w:fldChar w:fldCharType="begin"/>
          </w:r>
          <w:r>
            <w:instrText xml:space="preserve"> PAGEREF _Toc1750 \h </w:instrText>
          </w:r>
          <w:r>
            <w:fldChar w:fldCharType="separate"/>
          </w:r>
          <w:r>
            <w:t>8</w:t>
          </w:r>
          <w:r>
            <w:fldChar w:fldCharType="end"/>
          </w:r>
          <w:r>
            <w:rPr>
              <w:rFonts w:hint="eastAsia"/>
              <w:color w:val="auto"/>
              <w:w w:val="95"/>
            </w:rPr>
            <w:fldChar w:fldCharType="end"/>
          </w:r>
        </w:p>
        <w:p>
          <w:pPr>
            <w:pStyle w:val="10"/>
            <w:tabs>
              <w:tab w:val="right" w:leader="dot" w:pos="8650"/>
            </w:tabs>
          </w:pPr>
          <w:r>
            <w:rPr>
              <w:rFonts w:hint="eastAsia"/>
              <w:color w:val="auto"/>
              <w:w w:val="95"/>
            </w:rPr>
            <w:fldChar w:fldCharType="begin"/>
          </w:r>
          <w:r>
            <w:rPr>
              <w:rFonts w:hint="eastAsia"/>
              <w:w w:val="95"/>
            </w:rPr>
            <w:instrText xml:space="preserve"> HYPERLINK \l _Toc12278 </w:instrText>
          </w:r>
          <w:r>
            <w:rPr>
              <w:rFonts w:hint="eastAsia"/>
              <w:w w:val="95"/>
            </w:rPr>
            <w:fldChar w:fldCharType="separate"/>
          </w:r>
          <w:r>
            <w:rPr>
              <w:rFonts w:hint="eastAsia"/>
              <w:w w:val="95"/>
              <w:szCs w:val="36"/>
            </w:rPr>
            <w:t>4</w:t>
          </w:r>
          <w:r>
            <w:rPr>
              <w:rFonts w:hint="eastAsia"/>
              <w:w w:val="95"/>
              <w:szCs w:val="36"/>
              <w:lang w:val="en-US" w:eastAsia="zh-CN"/>
            </w:rPr>
            <w:t xml:space="preserve"> </w:t>
          </w:r>
          <w:r>
            <w:rPr>
              <w:rFonts w:hint="eastAsia"/>
              <w:szCs w:val="36"/>
            </w:rPr>
            <w:t>控制测量</w:t>
          </w:r>
          <w:r>
            <w:tab/>
          </w:r>
          <w:r>
            <w:fldChar w:fldCharType="begin"/>
          </w:r>
          <w:r>
            <w:instrText xml:space="preserve"> PAGEREF _Toc12278 \h </w:instrText>
          </w:r>
          <w:r>
            <w:fldChar w:fldCharType="separate"/>
          </w:r>
          <w:r>
            <w:t>9</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_Toc21259 </w:instrText>
          </w:r>
          <w:r>
            <w:rPr>
              <w:rFonts w:hint="eastAsia"/>
              <w:w w:val="95"/>
            </w:rPr>
            <w:fldChar w:fldCharType="separate"/>
          </w:r>
          <w:r>
            <w:rPr>
              <w:rFonts w:hint="eastAsia" w:ascii="黑体" w:hAnsi="黑体" w:eastAsia="黑体"/>
              <w:szCs w:val="28"/>
            </w:rPr>
            <w:t>4.1</w:t>
          </w:r>
          <w:r>
            <w:rPr>
              <w:rFonts w:hint="eastAsia" w:ascii="黑体" w:hAnsi="黑体" w:eastAsia="黑体"/>
              <w:spacing w:val="60"/>
              <w:szCs w:val="28"/>
            </w:rPr>
            <w:t xml:space="preserve"> </w:t>
          </w:r>
          <w:r>
            <w:rPr>
              <w:rFonts w:hint="eastAsia" w:ascii="黑体" w:hAnsi="黑体" w:eastAsia="黑体"/>
              <w:szCs w:val="28"/>
            </w:rPr>
            <w:t>平面控制测量</w:t>
          </w:r>
          <w:r>
            <w:tab/>
          </w:r>
          <w:r>
            <w:fldChar w:fldCharType="begin"/>
          </w:r>
          <w:r>
            <w:instrText xml:space="preserve"> PAGEREF _Toc21259 \h </w:instrText>
          </w:r>
          <w:r>
            <w:fldChar w:fldCharType="separate"/>
          </w:r>
          <w:r>
            <w:t>9</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_Toc29534 </w:instrText>
          </w:r>
          <w:r>
            <w:rPr>
              <w:rFonts w:hint="eastAsia"/>
              <w:w w:val="95"/>
            </w:rPr>
            <w:fldChar w:fldCharType="separate"/>
          </w:r>
          <w:r>
            <w:rPr>
              <w:rFonts w:hint="eastAsia" w:ascii="黑体" w:hAnsi="黑体" w:eastAsia="黑体"/>
              <w:szCs w:val="28"/>
            </w:rPr>
            <w:t>4.</w:t>
          </w:r>
          <w:r>
            <w:rPr>
              <w:rFonts w:hint="eastAsia" w:ascii="黑体" w:hAnsi="黑体" w:eastAsia="黑体"/>
              <w:szCs w:val="28"/>
              <w:lang w:val="en-US" w:eastAsia="zh-CN"/>
            </w:rPr>
            <w:t xml:space="preserve">2  </w:t>
          </w:r>
          <w:r>
            <w:rPr>
              <w:rFonts w:hint="eastAsia" w:ascii="黑体" w:hAnsi="黑体" w:eastAsia="黑体"/>
              <w:szCs w:val="28"/>
            </w:rPr>
            <w:t>高程控制测量</w:t>
          </w:r>
          <w:r>
            <w:tab/>
          </w:r>
          <w:r>
            <w:fldChar w:fldCharType="begin"/>
          </w:r>
          <w:r>
            <w:instrText xml:space="preserve"> PAGEREF _Toc29534 \h </w:instrText>
          </w:r>
          <w:r>
            <w:fldChar w:fldCharType="separate"/>
          </w:r>
          <w:r>
            <w:t>10</w:t>
          </w:r>
          <w:r>
            <w:fldChar w:fldCharType="end"/>
          </w:r>
          <w:r>
            <w:rPr>
              <w:rFonts w:hint="eastAsia"/>
              <w:color w:val="auto"/>
              <w:w w:val="95"/>
            </w:rPr>
            <w:fldChar w:fldCharType="end"/>
          </w:r>
        </w:p>
        <w:p>
          <w:pPr>
            <w:pStyle w:val="10"/>
            <w:tabs>
              <w:tab w:val="right" w:leader="dot" w:pos="8650"/>
            </w:tabs>
          </w:pPr>
          <w:r>
            <w:rPr>
              <w:rFonts w:hint="eastAsia"/>
              <w:color w:val="auto"/>
              <w:w w:val="95"/>
            </w:rPr>
            <w:fldChar w:fldCharType="begin"/>
          </w:r>
          <w:r>
            <w:rPr>
              <w:rFonts w:hint="eastAsia"/>
              <w:w w:val="95"/>
            </w:rPr>
            <w:instrText xml:space="preserve"> HYPERLINK \l _Toc1758 </w:instrText>
          </w:r>
          <w:r>
            <w:rPr>
              <w:rFonts w:hint="eastAsia"/>
              <w:w w:val="95"/>
            </w:rPr>
            <w:fldChar w:fldCharType="separate"/>
          </w:r>
          <w:r>
            <w:rPr>
              <w:rFonts w:hint="eastAsia" w:ascii="黑体" w:hAnsi="黑体" w:eastAsia="黑体" w:cs="黑体"/>
              <w:szCs w:val="36"/>
              <w:lang w:val="en-US" w:eastAsia="zh-CN"/>
            </w:rPr>
            <w:t>5</w:t>
          </w:r>
          <w:r>
            <w:rPr>
              <w:rFonts w:hint="eastAsia" w:cs="黑体"/>
              <w:szCs w:val="36"/>
              <w:lang w:val="en-US" w:eastAsia="zh-CN"/>
            </w:rPr>
            <w:t xml:space="preserve"> </w:t>
          </w:r>
          <w:r>
            <w:rPr>
              <w:rFonts w:hint="eastAsia" w:ascii="黑体" w:hAnsi="黑体" w:eastAsia="黑体" w:cs="黑体"/>
              <w:szCs w:val="36"/>
            </w:rPr>
            <w:t>勘测定界</w:t>
          </w:r>
          <w:r>
            <w:tab/>
          </w:r>
          <w:r>
            <w:fldChar w:fldCharType="begin"/>
          </w:r>
          <w:r>
            <w:instrText xml:space="preserve"> PAGEREF _Toc1758 \h </w:instrText>
          </w:r>
          <w:r>
            <w:fldChar w:fldCharType="separate"/>
          </w:r>
          <w:r>
            <w:t>11</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_Toc31588 </w:instrText>
          </w:r>
          <w:r>
            <w:rPr>
              <w:rFonts w:hint="eastAsia"/>
              <w:w w:val="95"/>
            </w:rPr>
            <w:fldChar w:fldCharType="separate"/>
          </w:r>
          <w:r>
            <w:rPr>
              <w:rFonts w:hint="eastAsia" w:ascii="黑体" w:hAnsi="黑体" w:eastAsia="黑体" w:cs="黑体"/>
              <w:szCs w:val="28"/>
              <w:lang w:val="en-US" w:eastAsia="zh-CN"/>
            </w:rPr>
            <w:t>5.1依据</w:t>
          </w:r>
          <w:r>
            <w:tab/>
          </w:r>
          <w:r>
            <w:fldChar w:fldCharType="begin"/>
          </w:r>
          <w:r>
            <w:instrText xml:space="preserve"> PAGEREF _Toc31588 \h </w:instrText>
          </w:r>
          <w:r>
            <w:fldChar w:fldCharType="separate"/>
          </w:r>
          <w:r>
            <w:t>11</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_Toc11118 </w:instrText>
          </w:r>
          <w:r>
            <w:rPr>
              <w:rFonts w:hint="eastAsia"/>
              <w:w w:val="95"/>
            </w:rPr>
            <w:fldChar w:fldCharType="separate"/>
          </w:r>
          <w:r>
            <w:rPr>
              <w:rFonts w:hint="eastAsia" w:ascii="黑体" w:hAnsi="黑体" w:eastAsia="黑体" w:cs="黑体"/>
              <w:szCs w:val="28"/>
              <w:lang w:val="en-US" w:eastAsia="zh-CN"/>
            </w:rPr>
            <w:t>5.2一般规定</w:t>
          </w:r>
          <w:r>
            <w:tab/>
          </w:r>
          <w:r>
            <w:fldChar w:fldCharType="begin"/>
          </w:r>
          <w:r>
            <w:instrText xml:space="preserve"> PAGEREF _Toc11118 \h </w:instrText>
          </w:r>
          <w:r>
            <w:fldChar w:fldCharType="separate"/>
          </w:r>
          <w:r>
            <w:t>11</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_Toc25199 </w:instrText>
          </w:r>
          <w:r>
            <w:rPr>
              <w:rFonts w:hint="eastAsia"/>
              <w:w w:val="95"/>
            </w:rPr>
            <w:fldChar w:fldCharType="separate"/>
          </w:r>
          <w:r>
            <w:rPr>
              <w:rFonts w:hint="eastAsia" w:ascii="黑体" w:hAnsi="黑体" w:eastAsia="黑体" w:cs="黑体"/>
              <w:szCs w:val="28"/>
              <w:lang w:val="en-US" w:eastAsia="zh-CN"/>
            </w:rPr>
            <w:t>5.3工作底图及权属界线制图</w:t>
          </w:r>
          <w:r>
            <w:tab/>
          </w:r>
          <w:r>
            <w:fldChar w:fldCharType="begin"/>
          </w:r>
          <w:r>
            <w:instrText xml:space="preserve"> PAGEREF _Toc25199 \h </w:instrText>
          </w:r>
          <w:r>
            <w:fldChar w:fldCharType="separate"/>
          </w:r>
          <w:r>
            <w:t>11</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_Toc22593 </w:instrText>
          </w:r>
          <w:r>
            <w:rPr>
              <w:rFonts w:hint="eastAsia"/>
              <w:w w:val="95"/>
            </w:rPr>
            <w:fldChar w:fldCharType="separate"/>
          </w:r>
          <w:r>
            <w:rPr>
              <w:rFonts w:hint="eastAsia" w:ascii="黑体" w:hAnsi="黑体" w:eastAsia="黑体" w:cs="黑体"/>
              <w:szCs w:val="28"/>
              <w:lang w:val="en-US" w:eastAsia="zh-CN"/>
            </w:rPr>
            <w:t>5.4权属界线接边</w:t>
          </w:r>
          <w:r>
            <w:tab/>
          </w:r>
          <w:r>
            <w:fldChar w:fldCharType="begin"/>
          </w:r>
          <w:r>
            <w:instrText xml:space="preserve"> PAGEREF _Toc22593 \h </w:instrText>
          </w:r>
          <w:r>
            <w:fldChar w:fldCharType="separate"/>
          </w:r>
          <w:r>
            <w:t>11</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_Toc5564 </w:instrText>
          </w:r>
          <w:r>
            <w:rPr>
              <w:rFonts w:hint="eastAsia"/>
              <w:w w:val="95"/>
            </w:rPr>
            <w:fldChar w:fldCharType="separate"/>
          </w:r>
          <w:r>
            <w:rPr>
              <w:rFonts w:hint="eastAsia" w:ascii="黑体" w:hAnsi="黑体" w:eastAsia="黑体" w:cs="黑体"/>
              <w:szCs w:val="28"/>
              <w:lang w:val="en-US" w:eastAsia="zh-CN"/>
            </w:rPr>
            <w:t>5.5界址点测量及界标的埋设</w:t>
          </w:r>
          <w:r>
            <w:tab/>
          </w:r>
          <w:r>
            <w:fldChar w:fldCharType="begin"/>
          </w:r>
          <w:r>
            <w:instrText xml:space="preserve"> PAGEREF _Toc5564 \h </w:instrText>
          </w:r>
          <w:r>
            <w:fldChar w:fldCharType="separate"/>
          </w:r>
          <w:r>
            <w:t>11</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_Toc29224 </w:instrText>
          </w:r>
          <w:r>
            <w:rPr>
              <w:rFonts w:hint="eastAsia"/>
              <w:w w:val="95"/>
            </w:rPr>
            <w:fldChar w:fldCharType="separate"/>
          </w:r>
          <w:r>
            <w:rPr>
              <w:rFonts w:hint="eastAsia" w:ascii="黑体" w:hAnsi="黑体" w:eastAsia="黑体" w:cs="黑体"/>
              <w:szCs w:val="28"/>
              <w:lang w:val="en-US" w:eastAsia="zh-CN"/>
            </w:rPr>
            <w:t>5.6面积计算及汇总</w:t>
          </w:r>
          <w:r>
            <w:tab/>
          </w:r>
          <w:r>
            <w:fldChar w:fldCharType="begin"/>
          </w:r>
          <w:r>
            <w:instrText xml:space="preserve"> PAGEREF _Toc29224 \h </w:instrText>
          </w:r>
          <w:r>
            <w:fldChar w:fldCharType="separate"/>
          </w:r>
          <w:r>
            <w:t>12</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_Toc2362 </w:instrText>
          </w:r>
          <w:r>
            <w:rPr>
              <w:rFonts w:hint="eastAsia"/>
              <w:w w:val="95"/>
            </w:rPr>
            <w:fldChar w:fldCharType="separate"/>
          </w:r>
          <w:r>
            <w:rPr>
              <w:rFonts w:hint="eastAsia" w:ascii="黑体" w:hAnsi="黑体" w:eastAsia="黑体" w:cs="黑体"/>
              <w:szCs w:val="28"/>
              <w:lang w:val="en-US" w:eastAsia="zh-CN"/>
            </w:rPr>
            <w:t>5.7勘测定界图</w:t>
          </w:r>
          <w:r>
            <w:tab/>
          </w:r>
          <w:r>
            <w:fldChar w:fldCharType="begin"/>
          </w:r>
          <w:r>
            <w:instrText xml:space="preserve"> PAGEREF _Toc2362 \h </w:instrText>
          </w:r>
          <w:r>
            <w:fldChar w:fldCharType="separate"/>
          </w:r>
          <w:r>
            <w:t>12</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_Toc15923 </w:instrText>
          </w:r>
          <w:r>
            <w:rPr>
              <w:rFonts w:hint="eastAsia"/>
              <w:w w:val="95"/>
            </w:rPr>
            <w:fldChar w:fldCharType="separate"/>
          </w:r>
          <w:r>
            <w:rPr>
              <w:rFonts w:hint="eastAsia" w:ascii="黑体" w:hAnsi="黑体" w:eastAsia="黑体" w:cs="黑体"/>
              <w:szCs w:val="28"/>
              <w:lang w:val="en-US" w:eastAsia="zh-CN"/>
            </w:rPr>
            <w:t>5.8成果提交</w:t>
          </w:r>
          <w:r>
            <w:tab/>
          </w:r>
          <w:r>
            <w:fldChar w:fldCharType="begin"/>
          </w:r>
          <w:r>
            <w:instrText xml:space="preserve"> PAGEREF _Toc15923 \h </w:instrText>
          </w:r>
          <w:r>
            <w:fldChar w:fldCharType="separate"/>
          </w:r>
          <w:r>
            <w:t>12</w:t>
          </w:r>
          <w:r>
            <w:fldChar w:fldCharType="end"/>
          </w:r>
          <w:r>
            <w:rPr>
              <w:rFonts w:hint="eastAsia"/>
              <w:color w:val="auto"/>
              <w:w w:val="95"/>
            </w:rPr>
            <w:fldChar w:fldCharType="end"/>
          </w:r>
        </w:p>
        <w:p>
          <w:pPr>
            <w:pStyle w:val="10"/>
            <w:tabs>
              <w:tab w:val="right" w:leader="dot" w:pos="8650"/>
            </w:tabs>
          </w:pPr>
          <w:r>
            <w:rPr>
              <w:rFonts w:hint="eastAsia"/>
              <w:color w:val="auto"/>
              <w:w w:val="95"/>
            </w:rPr>
            <w:fldChar w:fldCharType="begin"/>
          </w:r>
          <w:r>
            <w:rPr>
              <w:rFonts w:hint="eastAsia"/>
              <w:w w:val="95"/>
            </w:rPr>
            <w:instrText xml:space="preserve"> HYPERLINK \l _Toc29486 </w:instrText>
          </w:r>
          <w:r>
            <w:rPr>
              <w:rFonts w:hint="eastAsia"/>
              <w:w w:val="95"/>
            </w:rPr>
            <w:fldChar w:fldCharType="separate"/>
          </w:r>
          <w:r>
            <w:rPr>
              <w:rFonts w:hint="eastAsia" w:ascii="黑体" w:hAnsi="黑体" w:eastAsia="黑体" w:cs="黑体"/>
              <w:bCs/>
              <w:szCs w:val="44"/>
              <w:lang w:val="en-US" w:eastAsia="zh-CN"/>
            </w:rPr>
            <w:t xml:space="preserve">6 </w:t>
          </w:r>
          <w:r>
            <w:rPr>
              <w:rFonts w:hint="eastAsia" w:ascii="黑体" w:hAnsi="黑体" w:eastAsia="黑体" w:cs="黑体"/>
              <w:bCs/>
              <w:szCs w:val="44"/>
              <w:lang w:eastAsia="zh-CN"/>
            </w:rPr>
            <w:t>工程规划放线测量</w:t>
          </w:r>
          <w:r>
            <w:tab/>
          </w:r>
          <w:r>
            <w:fldChar w:fldCharType="begin"/>
          </w:r>
          <w:r>
            <w:instrText xml:space="preserve"> PAGEREF _Toc29486 \h </w:instrText>
          </w:r>
          <w:r>
            <w:fldChar w:fldCharType="separate"/>
          </w:r>
          <w:r>
            <w:t>13</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_Toc20793 </w:instrText>
          </w:r>
          <w:r>
            <w:rPr>
              <w:rFonts w:hint="eastAsia"/>
              <w:w w:val="95"/>
            </w:rPr>
            <w:fldChar w:fldCharType="separate"/>
          </w:r>
          <w:r>
            <w:rPr>
              <w:rFonts w:hint="eastAsia" w:ascii="黑体" w:hAnsi="黑体" w:eastAsia="黑体" w:cs="黑体"/>
              <w:szCs w:val="28"/>
              <w:lang w:val="en-US" w:eastAsia="zh-CN"/>
            </w:rPr>
            <w:t>6.1基本规定</w:t>
          </w:r>
          <w:r>
            <w:tab/>
          </w:r>
          <w:r>
            <w:fldChar w:fldCharType="begin"/>
          </w:r>
          <w:r>
            <w:instrText xml:space="preserve"> PAGEREF _Toc20793 \h </w:instrText>
          </w:r>
          <w:r>
            <w:fldChar w:fldCharType="separate"/>
          </w:r>
          <w:r>
            <w:t>13</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_Toc5650 </w:instrText>
          </w:r>
          <w:r>
            <w:rPr>
              <w:rFonts w:hint="eastAsia"/>
              <w:w w:val="95"/>
            </w:rPr>
            <w:fldChar w:fldCharType="separate"/>
          </w:r>
          <w:r>
            <w:rPr>
              <w:rFonts w:hint="eastAsia" w:ascii="黑体" w:hAnsi="黑体" w:eastAsia="黑体" w:cs="黑体"/>
              <w:szCs w:val="28"/>
              <w:lang w:val="en-US" w:eastAsia="zh-CN"/>
            </w:rPr>
            <w:t>6.2放线</w:t>
          </w:r>
          <w:r>
            <w:tab/>
          </w:r>
          <w:r>
            <w:fldChar w:fldCharType="begin"/>
          </w:r>
          <w:r>
            <w:instrText xml:space="preserve"> PAGEREF _Toc5650 \h </w:instrText>
          </w:r>
          <w:r>
            <w:fldChar w:fldCharType="separate"/>
          </w:r>
          <w:r>
            <w:t>13</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_Toc26826 </w:instrText>
          </w:r>
          <w:r>
            <w:rPr>
              <w:rFonts w:hint="eastAsia"/>
              <w:w w:val="95"/>
            </w:rPr>
            <w:fldChar w:fldCharType="separate"/>
          </w:r>
          <w:r>
            <w:rPr>
              <w:rFonts w:hint="eastAsia" w:ascii="黑体" w:hAnsi="黑体" w:eastAsia="黑体" w:cs="黑体"/>
              <w:szCs w:val="28"/>
              <w:lang w:val="en-US" w:eastAsia="zh-CN"/>
            </w:rPr>
            <w:t>6.3放线成果</w:t>
          </w:r>
          <w:r>
            <w:tab/>
          </w:r>
          <w:r>
            <w:fldChar w:fldCharType="begin"/>
          </w:r>
          <w:r>
            <w:instrText xml:space="preserve"> PAGEREF _Toc26826 \h </w:instrText>
          </w:r>
          <w:r>
            <w:fldChar w:fldCharType="separate"/>
          </w:r>
          <w:r>
            <w:t>14</w:t>
          </w:r>
          <w:r>
            <w:fldChar w:fldCharType="end"/>
          </w:r>
          <w:r>
            <w:rPr>
              <w:rFonts w:hint="eastAsia"/>
              <w:color w:val="auto"/>
              <w:w w:val="95"/>
            </w:rPr>
            <w:fldChar w:fldCharType="end"/>
          </w:r>
        </w:p>
        <w:p>
          <w:pPr>
            <w:pStyle w:val="10"/>
            <w:tabs>
              <w:tab w:val="right" w:leader="dot" w:pos="8650"/>
            </w:tabs>
          </w:pPr>
          <w:r>
            <w:rPr>
              <w:rFonts w:hint="eastAsia"/>
              <w:color w:val="auto"/>
              <w:w w:val="95"/>
            </w:rPr>
            <w:fldChar w:fldCharType="begin"/>
          </w:r>
          <w:r>
            <w:rPr>
              <w:rFonts w:hint="eastAsia"/>
              <w:w w:val="95"/>
            </w:rPr>
            <w:instrText xml:space="preserve"> HYPERLINK \l _Toc4682 </w:instrText>
          </w:r>
          <w:r>
            <w:rPr>
              <w:rFonts w:hint="eastAsia"/>
              <w:w w:val="95"/>
            </w:rPr>
            <w:fldChar w:fldCharType="separate"/>
          </w:r>
          <w:r>
            <w:rPr>
              <w:rFonts w:hint="eastAsia"/>
              <w:w w:val="95"/>
              <w:szCs w:val="36"/>
              <w:lang w:val="en-US" w:eastAsia="zh-CN"/>
            </w:rPr>
            <w:t xml:space="preserve">7 </w:t>
          </w:r>
          <w:r>
            <w:rPr>
              <w:rFonts w:hint="eastAsia"/>
              <w:szCs w:val="36"/>
            </w:rPr>
            <w:t>规划测量</w:t>
          </w:r>
          <w:r>
            <w:tab/>
          </w:r>
          <w:r>
            <w:fldChar w:fldCharType="begin"/>
          </w:r>
          <w:r>
            <w:instrText xml:space="preserve"> PAGEREF _Toc4682 \h </w:instrText>
          </w:r>
          <w:r>
            <w:fldChar w:fldCharType="separate"/>
          </w:r>
          <w:r>
            <w:t>15</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_Toc24706 </w:instrText>
          </w:r>
          <w:r>
            <w:rPr>
              <w:rFonts w:hint="eastAsia"/>
              <w:w w:val="95"/>
            </w:rPr>
            <w:fldChar w:fldCharType="separate"/>
          </w:r>
          <w:r>
            <w:rPr>
              <w:rFonts w:hint="eastAsia" w:ascii="黑体" w:hAnsi="黑体" w:eastAsia="黑体"/>
              <w:szCs w:val="28"/>
              <w:lang w:val="en-US" w:eastAsia="zh-CN"/>
            </w:rPr>
            <w:t>7</w:t>
          </w:r>
          <w:r>
            <w:rPr>
              <w:rFonts w:hint="eastAsia" w:ascii="黑体" w:hAnsi="黑体" w:eastAsia="黑体"/>
              <w:szCs w:val="28"/>
            </w:rPr>
            <w:t>.1</w:t>
          </w:r>
          <w:r>
            <w:rPr>
              <w:rFonts w:hint="eastAsia" w:ascii="黑体" w:hAnsi="黑体" w:eastAsia="黑体"/>
              <w:szCs w:val="28"/>
              <w:lang w:val="en-US" w:eastAsia="zh-CN"/>
            </w:rPr>
            <w:t xml:space="preserve">  </w:t>
          </w:r>
          <w:r>
            <w:rPr>
              <w:rFonts w:hint="eastAsia" w:ascii="黑体" w:hAnsi="黑体" w:eastAsia="黑体"/>
              <w:szCs w:val="28"/>
            </w:rPr>
            <w:t>一般规定</w:t>
          </w:r>
          <w:r>
            <w:tab/>
          </w:r>
          <w:r>
            <w:fldChar w:fldCharType="begin"/>
          </w:r>
          <w:r>
            <w:instrText xml:space="preserve"> PAGEREF _Toc24706 \h </w:instrText>
          </w:r>
          <w:r>
            <w:fldChar w:fldCharType="separate"/>
          </w:r>
          <w:r>
            <w:t>15</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_Toc18084 </w:instrText>
          </w:r>
          <w:r>
            <w:rPr>
              <w:rFonts w:hint="eastAsia"/>
              <w:w w:val="95"/>
            </w:rPr>
            <w:fldChar w:fldCharType="separate"/>
          </w:r>
          <w:r>
            <w:rPr>
              <w:rFonts w:hint="eastAsia" w:ascii="黑体" w:hAnsi="黑体" w:eastAsia="黑体"/>
              <w:szCs w:val="28"/>
              <w:lang w:val="en-US" w:eastAsia="zh-CN"/>
            </w:rPr>
            <w:t>7</w:t>
          </w:r>
          <w:r>
            <w:rPr>
              <w:rFonts w:hint="eastAsia" w:ascii="黑体" w:hAnsi="黑体" w:eastAsia="黑体"/>
              <w:szCs w:val="28"/>
            </w:rPr>
            <w:t>.</w:t>
          </w:r>
          <w:r>
            <w:rPr>
              <w:rFonts w:hint="eastAsia" w:ascii="黑体" w:hAnsi="黑体" w:eastAsia="黑体"/>
              <w:szCs w:val="28"/>
              <w:lang w:val="en-US" w:eastAsia="zh-CN"/>
            </w:rPr>
            <w:t>2 面积</w:t>
          </w:r>
          <w:r>
            <w:rPr>
              <w:rFonts w:hint="eastAsia" w:ascii="黑体" w:hAnsi="黑体" w:eastAsia="黑体" w:cs="Times New Roman"/>
              <w:szCs w:val="28"/>
            </w:rPr>
            <w:t>计算</w:t>
          </w:r>
          <w:r>
            <w:rPr>
              <w:rFonts w:hint="eastAsia" w:ascii="黑体" w:hAnsi="黑体" w:eastAsia="黑体"/>
              <w:szCs w:val="28"/>
            </w:rPr>
            <w:t>一般规定</w:t>
          </w:r>
          <w:r>
            <w:tab/>
          </w:r>
          <w:r>
            <w:fldChar w:fldCharType="begin"/>
          </w:r>
          <w:r>
            <w:instrText xml:space="preserve"> PAGEREF _Toc18084 \h </w:instrText>
          </w:r>
          <w:r>
            <w:fldChar w:fldCharType="separate"/>
          </w:r>
          <w:r>
            <w:t>15</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_Toc20240 </w:instrText>
          </w:r>
          <w:r>
            <w:rPr>
              <w:rFonts w:hint="eastAsia"/>
              <w:w w:val="95"/>
            </w:rPr>
            <w:fldChar w:fldCharType="separate"/>
          </w:r>
          <w:r>
            <w:rPr>
              <w:rFonts w:hint="eastAsia" w:ascii="黑体" w:hAnsi="黑体" w:eastAsia="黑体"/>
              <w:szCs w:val="28"/>
              <w:lang w:val="en-US" w:eastAsia="zh-CN"/>
            </w:rPr>
            <w:t>7</w:t>
          </w:r>
          <w:r>
            <w:rPr>
              <w:rFonts w:hint="eastAsia" w:ascii="黑体" w:hAnsi="黑体" w:eastAsia="黑体"/>
              <w:szCs w:val="28"/>
            </w:rPr>
            <w:t>.</w:t>
          </w:r>
          <w:r>
            <w:rPr>
              <w:rFonts w:hint="eastAsia" w:ascii="黑体" w:hAnsi="黑体" w:eastAsia="黑体"/>
              <w:szCs w:val="28"/>
              <w:lang w:val="en-US" w:eastAsia="zh-CN"/>
            </w:rPr>
            <w:t>3  面积</w:t>
          </w:r>
          <w:r>
            <w:rPr>
              <w:rFonts w:hint="eastAsia" w:ascii="黑体" w:hAnsi="黑体" w:eastAsia="黑体"/>
              <w:szCs w:val="28"/>
            </w:rPr>
            <w:t>计算细则</w:t>
          </w:r>
          <w:r>
            <w:tab/>
          </w:r>
          <w:r>
            <w:fldChar w:fldCharType="begin"/>
          </w:r>
          <w:r>
            <w:instrText xml:space="preserve"> PAGEREF _Toc20240 \h </w:instrText>
          </w:r>
          <w:r>
            <w:fldChar w:fldCharType="separate"/>
          </w:r>
          <w:r>
            <w:t>16</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_Toc15810 </w:instrText>
          </w:r>
          <w:r>
            <w:rPr>
              <w:rFonts w:hint="eastAsia"/>
              <w:w w:val="95"/>
            </w:rPr>
            <w:fldChar w:fldCharType="separate"/>
          </w:r>
          <w:r>
            <w:rPr>
              <w:rFonts w:hint="eastAsia" w:ascii="黑体" w:hAnsi="黑体" w:eastAsia="黑体"/>
              <w:szCs w:val="28"/>
              <w:lang w:val="en-US" w:eastAsia="zh-CN"/>
            </w:rPr>
            <w:t>7</w:t>
          </w:r>
          <w:r>
            <w:rPr>
              <w:rFonts w:hint="eastAsia" w:ascii="黑体" w:hAnsi="黑体" w:eastAsia="黑体"/>
              <w:szCs w:val="28"/>
            </w:rPr>
            <w:t>.</w:t>
          </w:r>
          <w:r>
            <w:rPr>
              <w:rFonts w:hint="eastAsia" w:ascii="黑体" w:hAnsi="黑体" w:eastAsia="黑体"/>
              <w:szCs w:val="28"/>
              <w:lang w:val="en-US" w:eastAsia="zh-CN"/>
            </w:rPr>
            <w:t xml:space="preserve">4  </w:t>
          </w:r>
          <w:r>
            <w:rPr>
              <w:rFonts w:hint="eastAsia" w:ascii="黑体" w:hAnsi="黑体" w:eastAsia="黑体"/>
              <w:szCs w:val="28"/>
            </w:rPr>
            <w:t>平面位置（</w:t>
          </w:r>
          <w:r>
            <w:rPr>
              <w:rFonts w:hint="eastAsia" w:ascii="黑体" w:hAnsi="黑体" w:eastAsia="黑体"/>
              <w:szCs w:val="28"/>
              <w:lang w:eastAsia="zh-CN"/>
            </w:rPr>
            <w:t>房屋角点</w:t>
          </w:r>
          <w:r>
            <w:rPr>
              <w:rFonts w:hint="eastAsia" w:ascii="黑体" w:hAnsi="黑体" w:eastAsia="黑体"/>
              <w:szCs w:val="28"/>
            </w:rPr>
            <w:t>）测量</w:t>
          </w:r>
          <w:r>
            <w:tab/>
          </w:r>
          <w:r>
            <w:fldChar w:fldCharType="begin"/>
          </w:r>
          <w:r>
            <w:instrText xml:space="preserve"> PAGEREF _Toc15810 \h </w:instrText>
          </w:r>
          <w:r>
            <w:fldChar w:fldCharType="separate"/>
          </w:r>
          <w:r>
            <w:t>19</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_Toc28793 </w:instrText>
          </w:r>
          <w:r>
            <w:rPr>
              <w:rFonts w:hint="eastAsia"/>
              <w:w w:val="95"/>
            </w:rPr>
            <w:fldChar w:fldCharType="separate"/>
          </w:r>
          <w:r>
            <w:rPr>
              <w:rFonts w:hint="eastAsia" w:ascii="黑体" w:hAnsi="黑体" w:eastAsia="黑体"/>
              <w:szCs w:val="28"/>
              <w:lang w:val="en-US" w:eastAsia="zh-CN"/>
            </w:rPr>
            <w:t>7</w:t>
          </w:r>
          <w:r>
            <w:rPr>
              <w:rFonts w:hint="eastAsia" w:ascii="黑体" w:hAnsi="黑体" w:eastAsia="黑体"/>
              <w:szCs w:val="28"/>
            </w:rPr>
            <w:t>.</w:t>
          </w:r>
          <w:r>
            <w:rPr>
              <w:rFonts w:hint="eastAsia" w:ascii="黑体" w:hAnsi="黑体" w:eastAsia="黑体"/>
              <w:szCs w:val="28"/>
              <w:lang w:val="en-US" w:eastAsia="zh-CN"/>
            </w:rPr>
            <w:t>5</w:t>
          </w:r>
          <w:r>
            <w:rPr>
              <w:rFonts w:hint="eastAsia" w:ascii="黑体" w:hAnsi="黑体" w:eastAsia="黑体"/>
              <w:spacing w:val="104"/>
              <w:szCs w:val="28"/>
            </w:rPr>
            <w:t xml:space="preserve"> </w:t>
          </w:r>
          <w:r>
            <w:rPr>
              <w:rFonts w:hint="eastAsia" w:ascii="黑体" w:hAnsi="黑体" w:eastAsia="黑体"/>
              <w:szCs w:val="28"/>
            </w:rPr>
            <w:t>高度及层高测量</w:t>
          </w:r>
          <w:r>
            <w:tab/>
          </w:r>
          <w:r>
            <w:fldChar w:fldCharType="begin"/>
          </w:r>
          <w:r>
            <w:instrText xml:space="preserve"> PAGEREF _Toc28793 \h </w:instrText>
          </w:r>
          <w:r>
            <w:fldChar w:fldCharType="separate"/>
          </w:r>
          <w:r>
            <w:t>20</w:t>
          </w:r>
          <w:r>
            <w:fldChar w:fldCharType="end"/>
          </w:r>
          <w:r>
            <w:rPr>
              <w:rFonts w:hint="eastAsia"/>
              <w:color w:val="auto"/>
              <w:w w:val="95"/>
            </w:rPr>
            <w:fldChar w:fldCharType="end"/>
          </w:r>
        </w:p>
        <w:p>
          <w:pPr>
            <w:pStyle w:val="11"/>
            <w:tabs>
              <w:tab w:val="right" w:pos="3200"/>
              <w:tab w:val="right" w:leader="dot" w:pos="8650"/>
            </w:tabs>
          </w:pPr>
          <w:r>
            <w:rPr>
              <w:rFonts w:hint="eastAsia"/>
              <w:color w:val="auto"/>
              <w:w w:val="95"/>
            </w:rPr>
            <w:fldChar w:fldCharType="begin"/>
          </w:r>
          <w:r>
            <w:rPr>
              <w:rFonts w:hint="eastAsia"/>
              <w:w w:val="95"/>
            </w:rPr>
            <w:instrText xml:space="preserve"> HYPERLINK \l _Toc22490 </w:instrText>
          </w:r>
          <w:r>
            <w:rPr>
              <w:rFonts w:hint="eastAsia"/>
              <w:w w:val="95"/>
            </w:rPr>
            <w:fldChar w:fldCharType="separate"/>
          </w:r>
          <w:r>
            <w:rPr>
              <w:rFonts w:hint="eastAsia" w:ascii="黑体" w:hAnsi="黑体" w:eastAsia="黑体"/>
              <w:szCs w:val="28"/>
              <w:lang w:val="en-US" w:eastAsia="zh-CN"/>
            </w:rPr>
            <w:t>7</w:t>
          </w:r>
          <w:r>
            <w:rPr>
              <w:rFonts w:hint="eastAsia" w:ascii="黑体" w:hAnsi="黑体" w:eastAsia="黑体"/>
              <w:szCs w:val="28"/>
            </w:rPr>
            <w:t>.</w:t>
          </w:r>
          <w:r>
            <w:rPr>
              <w:rFonts w:hint="eastAsia" w:ascii="黑体" w:hAnsi="黑体" w:eastAsia="黑体"/>
              <w:szCs w:val="28"/>
              <w:lang w:val="en-US" w:eastAsia="zh-CN"/>
            </w:rPr>
            <w:t>6</w:t>
          </w:r>
          <w:r>
            <w:rPr>
              <w:rFonts w:hint="eastAsia" w:ascii="黑体" w:hAnsi="黑体" w:eastAsia="黑体"/>
              <w:szCs w:val="28"/>
            </w:rPr>
            <w:tab/>
          </w:r>
          <w:r>
            <w:rPr>
              <w:rFonts w:hint="eastAsia" w:ascii="黑体" w:hAnsi="黑体" w:eastAsia="黑体"/>
              <w:szCs w:val="28"/>
              <w:lang w:val="en-US" w:eastAsia="zh-CN"/>
            </w:rPr>
            <w:t xml:space="preserve">  </w:t>
          </w:r>
          <w:r>
            <w:rPr>
              <w:rFonts w:hint="eastAsia" w:ascii="黑体" w:hAnsi="黑体" w:eastAsia="黑体"/>
              <w:szCs w:val="28"/>
            </w:rPr>
            <w:t>建筑基底面积与建筑物面积测量</w:t>
          </w:r>
          <w:r>
            <w:tab/>
          </w:r>
          <w:r>
            <w:fldChar w:fldCharType="begin"/>
          </w:r>
          <w:r>
            <w:instrText xml:space="preserve"> PAGEREF _Toc22490 \h </w:instrText>
          </w:r>
          <w:r>
            <w:fldChar w:fldCharType="separate"/>
          </w:r>
          <w:r>
            <w:t>21</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_Toc28503 </w:instrText>
          </w:r>
          <w:r>
            <w:rPr>
              <w:rFonts w:hint="eastAsia"/>
              <w:w w:val="95"/>
            </w:rPr>
            <w:fldChar w:fldCharType="separate"/>
          </w:r>
          <w:r>
            <w:rPr>
              <w:rFonts w:hint="eastAsia" w:ascii="黑体" w:hAnsi="黑体" w:eastAsia="黑体"/>
              <w:szCs w:val="28"/>
              <w:lang w:val="en-US" w:eastAsia="zh-CN"/>
            </w:rPr>
            <w:t>7</w:t>
          </w:r>
          <w:r>
            <w:rPr>
              <w:rFonts w:hint="eastAsia" w:ascii="黑体" w:hAnsi="黑体" w:eastAsia="黑体"/>
              <w:szCs w:val="28"/>
            </w:rPr>
            <w:t>.</w:t>
          </w:r>
          <w:r>
            <w:rPr>
              <w:rFonts w:hint="eastAsia" w:ascii="黑体" w:hAnsi="黑体" w:eastAsia="黑体"/>
              <w:szCs w:val="28"/>
              <w:lang w:val="en-US" w:eastAsia="zh-CN"/>
            </w:rPr>
            <w:t xml:space="preserve">7  </w:t>
          </w:r>
          <w:r>
            <w:rPr>
              <w:rFonts w:hint="eastAsia" w:ascii="黑体" w:hAnsi="黑体" w:eastAsia="黑体"/>
              <w:szCs w:val="28"/>
            </w:rPr>
            <w:t>竣工地形图测绘</w:t>
          </w:r>
          <w:r>
            <w:tab/>
          </w:r>
          <w:r>
            <w:fldChar w:fldCharType="begin"/>
          </w:r>
          <w:r>
            <w:instrText xml:space="preserve"> PAGEREF _Toc28503 \h </w:instrText>
          </w:r>
          <w:r>
            <w:fldChar w:fldCharType="separate"/>
          </w:r>
          <w:r>
            <w:t>22</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_Toc7026 </w:instrText>
          </w:r>
          <w:r>
            <w:rPr>
              <w:rFonts w:hint="eastAsia"/>
              <w:w w:val="95"/>
            </w:rPr>
            <w:fldChar w:fldCharType="separate"/>
          </w:r>
          <w:r>
            <w:rPr>
              <w:rFonts w:hint="eastAsia" w:ascii="黑体" w:hAnsi="黑体" w:eastAsia="黑体"/>
              <w:szCs w:val="28"/>
              <w:lang w:val="en-US" w:eastAsia="zh-CN"/>
            </w:rPr>
            <w:t xml:space="preserve">7.8  </w:t>
          </w:r>
          <w:r>
            <w:rPr>
              <w:rFonts w:hint="eastAsia" w:ascii="黑体" w:hAnsi="黑体" w:eastAsia="黑体"/>
              <w:szCs w:val="28"/>
            </w:rPr>
            <w:t>车位测量与统计</w:t>
          </w:r>
          <w:r>
            <w:tab/>
          </w:r>
          <w:r>
            <w:fldChar w:fldCharType="begin"/>
          </w:r>
          <w:r>
            <w:instrText xml:space="preserve"> PAGEREF _Toc7026 \h </w:instrText>
          </w:r>
          <w:r>
            <w:fldChar w:fldCharType="separate"/>
          </w:r>
          <w:r>
            <w:t>22</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_Toc27937 </w:instrText>
          </w:r>
          <w:r>
            <w:rPr>
              <w:rFonts w:hint="eastAsia"/>
              <w:w w:val="95"/>
            </w:rPr>
            <w:fldChar w:fldCharType="separate"/>
          </w:r>
          <w:r>
            <w:rPr>
              <w:rFonts w:hint="eastAsia" w:ascii="黑体" w:hAnsi="黑体" w:eastAsia="黑体"/>
              <w:szCs w:val="28"/>
              <w:lang w:val="en-US" w:eastAsia="zh-CN"/>
            </w:rPr>
            <w:t xml:space="preserve">7.9  </w:t>
          </w:r>
          <w:r>
            <w:rPr>
              <w:rFonts w:hint="eastAsia" w:ascii="黑体" w:hAnsi="黑体" w:eastAsia="黑体"/>
              <w:szCs w:val="28"/>
            </w:rPr>
            <w:t>主要技术经济指标汇总表编制</w:t>
          </w:r>
          <w:r>
            <w:tab/>
          </w:r>
          <w:r>
            <w:fldChar w:fldCharType="begin"/>
          </w:r>
          <w:r>
            <w:instrText xml:space="preserve"> PAGEREF _Toc27937 \h </w:instrText>
          </w:r>
          <w:r>
            <w:fldChar w:fldCharType="separate"/>
          </w:r>
          <w:r>
            <w:t>23</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_Toc11520 </w:instrText>
          </w:r>
          <w:r>
            <w:rPr>
              <w:rFonts w:hint="eastAsia"/>
              <w:w w:val="95"/>
            </w:rPr>
            <w:fldChar w:fldCharType="separate"/>
          </w:r>
          <w:r>
            <w:rPr>
              <w:rFonts w:hint="eastAsia" w:ascii="黑体" w:hAnsi="黑体" w:eastAsia="黑体"/>
              <w:szCs w:val="28"/>
              <w:lang w:val="en-US" w:eastAsia="zh-CN"/>
            </w:rPr>
            <w:t xml:space="preserve">7.10  </w:t>
          </w:r>
          <w:r>
            <w:rPr>
              <w:rFonts w:hint="eastAsia" w:ascii="黑体" w:hAnsi="黑体" w:eastAsia="黑体"/>
              <w:szCs w:val="28"/>
            </w:rPr>
            <w:t>成果提交</w:t>
          </w:r>
          <w:r>
            <w:tab/>
          </w:r>
          <w:r>
            <w:fldChar w:fldCharType="begin"/>
          </w:r>
          <w:r>
            <w:instrText xml:space="preserve"> PAGEREF _Toc11520 \h </w:instrText>
          </w:r>
          <w:r>
            <w:fldChar w:fldCharType="separate"/>
          </w:r>
          <w:r>
            <w:t>23</w:t>
          </w:r>
          <w:r>
            <w:fldChar w:fldCharType="end"/>
          </w:r>
          <w:r>
            <w:rPr>
              <w:rFonts w:hint="eastAsia"/>
              <w:color w:val="auto"/>
              <w:w w:val="95"/>
            </w:rPr>
            <w:fldChar w:fldCharType="end"/>
          </w:r>
        </w:p>
        <w:p>
          <w:pPr>
            <w:pStyle w:val="10"/>
            <w:tabs>
              <w:tab w:val="right" w:leader="dot" w:pos="8650"/>
            </w:tabs>
          </w:pPr>
          <w:r>
            <w:rPr>
              <w:rFonts w:hint="eastAsia"/>
              <w:color w:val="auto"/>
              <w:w w:val="95"/>
            </w:rPr>
            <w:fldChar w:fldCharType="begin"/>
          </w:r>
          <w:r>
            <w:rPr>
              <w:rFonts w:hint="eastAsia"/>
              <w:w w:val="95"/>
            </w:rPr>
            <w:instrText xml:space="preserve"> HYPERLINK \l _Toc27084 </w:instrText>
          </w:r>
          <w:r>
            <w:rPr>
              <w:rFonts w:hint="eastAsia"/>
              <w:w w:val="95"/>
            </w:rPr>
            <w:fldChar w:fldCharType="separate"/>
          </w:r>
          <w:r>
            <w:rPr>
              <w:rFonts w:hint="eastAsia"/>
              <w:szCs w:val="36"/>
              <w:lang w:val="en-US" w:eastAsia="zh-CN"/>
            </w:rPr>
            <w:t xml:space="preserve">8  </w:t>
          </w:r>
          <w:r>
            <w:rPr>
              <w:rFonts w:hint="eastAsia"/>
              <w:szCs w:val="36"/>
            </w:rPr>
            <w:t>绿地测量</w:t>
          </w:r>
          <w:r>
            <w:tab/>
          </w:r>
          <w:r>
            <w:fldChar w:fldCharType="begin"/>
          </w:r>
          <w:r>
            <w:instrText xml:space="preserve"> PAGEREF _Toc27084 \h </w:instrText>
          </w:r>
          <w:r>
            <w:fldChar w:fldCharType="separate"/>
          </w:r>
          <w:r>
            <w:t>24</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_Toc11421 </w:instrText>
          </w:r>
          <w:r>
            <w:rPr>
              <w:rFonts w:hint="eastAsia"/>
              <w:w w:val="95"/>
            </w:rPr>
            <w:fldChar w:fldCharType="separate"/>
          </w:r>
          <w:r>
            <w:rPr>
              <w:rFonts w:hint="eastAsia" w:ascii="黑体" w:hAnsi="黑体" w:eastAsia="黑体"/>
              <w:szCs w:val="28"/>
              <w:lang w:val="en-US" w:eastAsia="zh-CN"/>
            </w:rPr>
            <w:t>8.1  依据</w:t>
          </w:r>
          <w:r>
            <w:tab/>
          </w:r>
          <w:r>
            <w:fldChar w:fldCharType="begin"/>
          </w:r>
          <w:r>
            <w:instrText xml:space="preserve"> PAGEREF _Toc11421 \h </w:instrText>
          </w:r>
          <w:r>
            <w:fldChar w:fldCharType="separate"/>
          </w:r>
          <w:r>
            <w:t>24</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_Toc27962 </w:instrText>
          </w:r>
          <w:r>
            <w:rPr>
              <w:rFonts w:hint="eastAsia"/>
              <w:w w:val="95"/>
            </w:rPr>
            <w:fldChar w:fldCharType="separate"/>
          </w:r>
          <w:r>
            <w:rPr>
              <w:rFonts w:hint="eastAsia" w:ascii="黑体" w:hAnsi="黑体" w:eastAsia="黑体"/>
              <w:szCs w:val="28"/>
              <w:lang w:val="en-US" w:eastAsia="zh-CN"/>
            </w:rPr>
            <w:t>8</w:t>
          </w:r>
          <w:r>
            <w:rPr>
              <w:rFonts w:hint="eastAsia" w:ascii="黑体" w:hAnsi="黑体" w:eastAsia="黑体"/>
              <w:szCs w:val="28"/>
            </w:rPr>
            <w:t>.</w:t>
          </w:r>
          <w:r>
            <w:rPr>
              <w:rFonts w:hint="eastAsia" w:ascii="黑体" w:hAnsi="黑体" w:eastAsia="黑体"/>
              <w:szCs w:val="28"/>
              <w:lang w:val="en-US" w:eastAsia="zh-CN"/>
            </w:rPr>
            <w:t>3</w:t>
          </w:r>
          <w:r>
            <w:rPr>
              <w:rFonts w:hint="eastAsia" w:ascii="黑体" w:hAnsi="黑体" w:eastAsia="黑体"/>
              <w:spacing w:val="104"/>
              <w:szCs w:val="28"/>
            </w:rPr>
            <w:t xml:space="preserve"> </w:t>
          </w:r>
          <w:r>
            <w:rPr>
              <w:rFonts w:hint="eastAsia" w:ascii="黑体" w:hAnsi="黑体" w:eastAsia="黑体"/>
              <w:szCs w:val="28"/>
            </w:rPr>
            <w:t>绿地面积测量</w:t>
          </w:r>
          <w:r>
            <w:tab/>
          </w:r>
          <w:r>
            <w:fldChar w:fldCharType="begin"/>
          </w:r>
          <w:r>
            <w:instrText xml:space="preserve"> PAGEREF _Toc27962 \h </w:instrText>
          </w:r>
          <w:r>
            <w:fldChar w:fldCharType="separate"/>
          </w:r>
          <w:r>
            <w:t>24</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_Toc29222 </w:instrText>
          </w:r>
          <w:r>
            <w:rPr>
              <w:rFonts w:hint="eastAsia"/>
              <w:w w:val="95"/>
            </w:rPr>
            <w:fldChar w:fldCharType="separate"/>
          </w:r>
          <w:r>
            <w:rPr>
              <w:rFonts w:hint="eastAsia" w:ascii="黑体" w:hAnsi="黑体" w:eastAsia="黑体"/>
              <w:szCs w:val="28"/>
              <w:lang w:val="en-US" w:eastAsia="zh-CN"/>
            </w:rPr>
            <w:t>8</w:t>
          </w:r>
          <w:r>
            <w:rPr>
              <w:rFonts w:hint="eastAsia" w:ascii="黑体" w:hAnsi="黑体" w:eastAsia="黑体"/>
              <w:szCs w:val="28"/>
            </w:rPr>
            <w:t>.</w:t>
          </w:r>
          <w:r>
            <w:rPr>
              <w:rFonts w:hint="eastAsia" w:ascii="黑体" w:hAnsi="黑体" w:eastAsia="黑体"/>
              <w:szCs w:val="28"/>
              <w:lang w:val="en-US" w:eastAsia="zh-CN"/>
            </w:rPr>
            <w:t>4</w:t>
          </w:r>
          <w:r>
            <w:rPr>
              <w:rFonts w:hint="eastAsia" w:ascii="黑体" w:hAnsi="黑体" w:eastAsia="黑体"/>
              <w:spacing w:val="104"/>
              <w:szCs w:val="28"/>
            </w:rPr>
            <w:t xml:space="preserve"> </w:t>
          </w:r>
          <w:r>
            <w:rPr>
              <w:rFonts w:hint="eastAsia" w:ascii="黑体" w:hAnsi="黑体" w:eastAsia="黑体"/>
              <w:szCs w:val="28"/>
            </w:rPr>
            <w:t>成果提交</w:t>
          </w:r>
          <w:r>
            <w:tab/>
          </w:r>
          <w:r>
            <w:fldChar w:fldCharType="begin"/>
          </w:r>
          <w:r>
            <w:instrText xml:space="preserve"> PAGEREF _Toc29222 \h </w:instrText>
          </w:r>
          <w:r>
            <w:fldChar w:fldCharType="separate"/>
          </w:r>
          <w:r>
            <w:t>25</w:t>
          </w:r>
          <w:r>
            <w:fldChar w:fldCharType="end"/>
          </w:r>
          <w:r>
            <w:rPr>
              <w:rFonts w:hint="eastAsia"/>
              <w:color w:val="auto"/>
              <w:w w:val="95"/>
            </w:rPr>
            <w:fldChar w:fldCharType="end"/>
          </w:r>
        </w:p>
        <w:p>
          <w:pPr>
            <w:pStyle w:val="10"/>
            <w:tabs>
              <w:tab w:val="right" w:leader="dot" w:pos="8650"/>
            </w:tabs>
          </w:pPr>
          <w:r>
            <w:rPr>
              <w:rFonts w:hint="eastAsia"/>
              <w:color w:val="auto"/>
              <w:w w:val="95"/>
            </w:rPr>
            <w:fldChar w:fldCharType="begin"/>
          </w:r>
          <w:r>
            <w:rPr>
              <w:rFonts w:hint="eastAsia"/>
              <w:w w:val="95"/>
            </w:rPr>
            <w:instrText xml:space="preserve"> HYPERLINK \l _Toc10575 </w:instrText>
          </w:r>
          <w:r>
            <w:rPr>
              <w:rFonts w:hint="eastAsia"/>
              <w:w w:val="95"/>
            </w:rPr>
            <w:fldChar w:fldCharType="separate"/>
          </w:r>
          <w:r>
            <w:rPr>
              <w:rFonts w:hint="eastAsia"/>
              <w:szCs w:val="36"/>
              <w:lang w:val="en-US" w:eastAsia="zh-CN"/>
            </w:rPr>
            <w:t xml:space="preserve">9 </w:t>
          </w:r>
          <w:r>
            <w:rPr>
              <w:szCs w:val="36"/>
            </w:rPr>
            <w:t>消防测量</w:t>
          </w:r>
          <w:r>
            <w:tab/>
          </w:r>
          <w:r>
            <w:fldChar w:fldCharType="begin"/>
          </w:r>
          <w:r>
            <w:instrText xml:space="preserve"> PAGEREF _Toc10575 \h </w:instrText>
          </w:r>
          <w:r>
            <w:fldChar w:fldCharType="separate"/>
          </w:r>
          <w:r>
            <w:t>26</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_Toc9082 </w:instrText>
          </w:r>
          <w:r>
            <w:rPr>
              <w:rFonts w:hint="eastAsia"/>
              <w:w w:val="95"/>
            </w:rPr>
            <w:fldChar w:fldCharType="separate"/>
          </w:r>
          <w:r>
            <w:rPr>
              <w:rFonts w:hint="eastAsia" w:ascii="黑体" w:hAnsi="黑体" w:eastAsia="黑体" w:cs="黑体"/>
              <w:bCs/>
              <w:spacing w:val="-1"/>
              <w:szCs w:val="28"/>
              <w:lang w:val="en-US" w:eastAsia="zh-CN"/>
            </w:rPr>
            <w:t>9</w:t>
          </w:r>
          <w:r>
            <w:rPr>
              <w:rFonts w:ascii="黑体" w:hAnsi="黑体" w:eastAsia="黑体" w:cs="黑体"/>
              <w:bCs/>
              <w:spacing w:val="-1"/>
              <w:szCs w:val="28"/>
            </w:rPr>
            <w:t>.1</w:t>
          </w:r>
          <w:r>
            <w:rPr>
              <w:rFonts w:hint="eastAsia" w:ascii="黑体" w:hAnsi="黑体" w:cs="黑体"/>
              <w:bCs/>
              <w:spacing w:val="-1"/>
              <w:szCs w:val="28"/>
              <w:lang w:val="en-US" w:eastAsia="zh-CN"/>
            </w:rPr>
            <w:t xml:space="preserve"> </w:t>
          </w:r>
          <w:r>
            <w:rPr>
              <w:rFonts w:ascii="黑体" w:hAnsi="黑体" w:eastAsia="黑体" w:cs="黑体"/>
              <w:bCs/>
              <w:szCs w:val="28"/>
            </w:rPr>
            <w:t>一般规定</w:t>
          </w:r>
          <w:r>
            <w:tab/>
          </w:r>
          <w:r>
            <w:fldChar w:fldCharType="begin"/>
          </w:r>
          <w:r>
            <w:instrText xml:space="preserve"> PAGEREF _Toc9082 \h </w:instrText>
          </w:r>
          <w:r>
            <w:fldChar w:fldCharType="separate"/>
          </w:r>
          <w:r>
            <w:t>26</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_Toc16820 </w:instrText>
          </w:r>
          <w:r>
            <w:rPr>
              <w:rFonts w:hint="eastAsia"/>
              <w:w w:val="95"/>
            </w:rPr>
            <w:fldChar w:fldCharType="separate"/>
          </w:r>
          <w:r>
            <w:rPr>
              <w:rFonts w:hint="eastAsia" w:ascii="黑体" w:hAnsi="黑体" w:eastAsia="黑体" w:cs="黑体"/>
              <w:bCs/>
              <w:spacing w:val="-1"/>
              <w:szCs w:val="28"/>
              <w:lang w:val="en-US" w:eastAsia="zh-CN"/>
            </w:rPr>
            <w:t>9.2</w:t>
          </w:r>
          <w:r>
            <w:rPr>
              <w:rFonts w:hint="eastAsia" w:ascii="黑体" w:hAnsi="黑体" w:cs="黑体"/>
              <w:bCs/>
              <w:spacing w:val="-1"/>
              <w:szCs w:val="28"/>
              <w:lang w:val="en-US" w:eastAsia="zh-CN"/>
            </w:rPr>
            <w:t xml:space="preserve"> </w:t>
          </w:r>
          <w:r>
            <w:rPr>
              <w:rFonts w:hint="eastAsia" w:ascii="黑体" w:hAnsi="黑体" w:eastAsia="黑体" w:cs="黑体"/>
              <w:bCs/>
              <w:spacing w:val="-1"/>
              <w:szCs w:val="28"/>
              <w:lang w:val="en-US" w:eastAsia="zh-CN"/>
            </w:rPr>
            <w:t>消防测量内容和方法</w:t>
          </w:r>
          <w:r>
            <w:tab/>
          </w:r>
          <w:r>
            <w:fldChar w:fldCharType="begin"/>
          </w:r>
          <w:r>
            <w:instrText xml:space="preserve"> PAGEREF _Toc16820 \h </w:instrText>
          </w:r>
          <w:r>
            <w:fldChar w:fldCharType="separate"/>
          </w:r>
          <w:r>
            <w:t>26</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_Toc15813 </w:instrText>
          </w:r>
          <w:r>
            <w:rPr>
              <w:rFonts w:hint="eastAsia"/>
              <w:w w:val="95"/>
            </w:rPr>
            <w:fldChar w:fldCharType="separate"/>
          </w:r>
          <w:r>
            <w:rPr>
              <w:rFonts w:hint="eastAsia" w:ascii="黑体" w:hAnsi="黑体" w:eastAsia="黑体" w:cs="黑体"/>
              <w:bCs/>
              <w:spacing w:val="-1"/>
              <w:lang w:val="en-US" w:eastAsia="zh-CN"/>
            </w:rPr>
            <w:t>9</w:t>
          </w:r>
          <w:r>
            <w:rPr>
              <w:rFonts w:ascii="黑体" w:hAnsi="黑体" w:eastAsia="黑体" w:cs="黑体"/>
              <w:bCs/>
              <w:spacing w:val="-1"/>
            </w:rPr>
            <w:t>.3</w:t>
          </w:r>
          <w:r>
            <w:rPr>
              <w:rFonts w:hint="eastAsia" w:ascii="黑体" w:hAnsi="黑体" w:cs="黑体"/>
              <w:bCs/>
              <w:spacing w:val="-1"/>
              <w:lang w:val="en-US" w:eastAsia="zh-CN"/>
            </w:rPr>
            <w:t xml:space="preserve"> </w:t>
          </w:r>
          <w:r>
            <w:rPr>
              <w:rFonts w:ascii="黑体" w:hAnsi="黑体" w:eastAsia="黑体" w:cs="黑体"/>
              <w:bCs/>
            </w:rPr>
            <w:t>成果提交</w:t>
          </w:r>
          <w:r>
            <w:tab/>
          </w:r>
          <w:r>
            <w:fldChar w:fldCharType="begin"/>
          </w:r>
          <w:r>
            <w:instrText xml:space="preserve"> PAGEREF _Toc15813 \h </w:instrText>
          </w:r>
          <w:r>
            <w:fldChar w:fldCharType="separate"/>
          </w:r>
          <w:r>
            <w:t>28</w:t>
          </w:r>
          <w:r>
            <w:fldChar w:fldCharType="end"/>
          </w:r>
          <w:r>
            <w:rPr>
              <w:rFonts w:hint="eastAsia"/>
              <w:color w:val="auto"/>
              <w:w w:val="95"/>
            </w:rPr>
            <w:fldChar w:fldCharType="end"/>
          </w:r>
        </w:p>
        <w:p>
          <w:pPr>
            <w:pStyle w:val="10"/>
            <w:tabs>
              <w:tab w:val="right" w:leader="dot" w:pos="8650"/>
            </w:tabs>
          </w:pPr>
          <w:r>
            <w:rPr>
              <w:rFonts w:hint="eastAsia"/>
              <w:color w:val="auto"/>
              <w:w w:val="95"/>
            </w:rPr>
            <w:fldChar w:fldCharType="begin"/>
          </w:r>
          <w:r>
            <w:rPr>
              <w:rFonts w:hint="eastAsia"/>
              <w:w w:val="95"/>
            </w:rPr>
            <w:instrText xml:space="preserve"> HYPERLINK \l _Toc3714 </w:instrText>
          </w:r>
          <w:r>
            <w:rPr>
              <w:rFonts w:hint="eastAsia"/>
              <w:w w:val="95"/>
            </w:rPr>
            <w:fldChar w:fldCharType="separate"/>
          </w:r>
          <w:r>
            <w:rPr>
              <w:rFonts w:hint="eastAsia"/>
              <w:szCs w:val="36"/>
              <w:lang w:val="en-US" w:eastAsia="zh-CN"/>
            </w:rPr>
            <w:t>10</w:t>
          </w:r>
          <w:r>
            <w:rPr>
              <w:szCs w:val="36"/>
            </w:rPr>
            <w:t xml:space="preserve">  建筑工程地下管线竣工测量</w:t>
          </w:r>
          <w:r>
            <w:tab/>
          </w:r>
          <w:r>
            <w:fldChar w:fldCharType="begin"/>
          </w:r>
          <w:r>
            <w:instrText xml:space="preserve"> PAGEREF _Toc3714 \h </w:instrText>
          </w:r>
          <w:r>
            <w:fldChar w:fldCharType="separate"/>
          </w:r>
          <w:r>
            <w:t>29</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_Toc12783 </w:instrText>
          </w:r>
          <w:r>
            <w:rPr>
              <w:rFonts w:hint="eastAsia"/>
              <w:w w:val="95"/>
            </w:rPr>
            <w:fldChar w:fldCharType="separate"/>
          </w:r>
          <w:r>
            <w:rPr>
              <w:rFonts w:hint="eastAsia" w:ascii="黑体" w:hAnsi="黑体" w:eastAsia="黑体"/>
              <w:szCs w:val="28"/>
              <w:lang w:val="en-US" w:eastAsia="zh-CN"/>
            </w:rPr>
            <w:t>10</w:t>
          </w:r>
          <w:r>
            <w:rPr>
              <w:rFonts w:ascii="黑体" w:hAnsi="黑体" w:eastAsia="黑体"/>
              <w:szCs w:val="28"/>
            </w:rPr>
            <w:t>.1  一般规定</w:t>
          </w:r>
          <w:r>
            <w:tab/>
          </w:r>
          <w:r>
            <w:fldChar w:fldCharType="begin"/>
          </w:r>
          <w:r>
            <w:instrText xml:space="preserve"> PAGEREF _Toc12783 \h </w:instrText>
          </w:r>
          <w:r>
            <w:fldChar w:fldCharType="separate"/>
          </w:r>
          <w:r>
            <w:t>29</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_Toc6506 </w:instrText>
          </w:r>
          <w:r>
            <w:rPr>
              <w:rFonts w:hint="eastAsia"/>
              <w:w w:val="95"/>
            </w:rPr>
            <w:fldChar w:fldCharType="separate"/>
          </w:r>
          <w:r>
            <w:rPr>
              <w:rFonts w:hint="eastAsia" w:ascii="黑体" w:hAnsi="黑体" w:eastAsia="黑体"/>
              <w:szCs w:val="28"/>
              <w:lang w:val="en-US" w:eastAsia="zh-CN"/>
            </w:rPr>
            <w:t>10</w:t>
          </w:r>
          <w:r>
            <w:rPr>
              <w:rFonts w:hint="eastAsia" w:ascii="黑体" w:hAnsi="黑体" w:eastAsia="黑体"/>
              <w:szCs w:val="28"/>
              <w:lang w:eastAsia="zh-CN"/>
            </w:rPr>
            <w:t>.2</w:t>
          </w:r>
          <w:r>
            <w:rPr>
              <w:rFonts w:ascii="黑体" w:hAnsi="黑体" w:eastAsia="黑体"/>
              <w:szCs w:val="28"/>
            </w:rPr>
            <w:t xml:space="preserve">  地下管线外业测量</w:t>
          </w:r>
          <w:r>
            <w:tab/>
          </w:r>
          <w:r>
            <w:fldChar w:fldCharType="begin"/>
          </w:r>
          <w:r>
            <w:instrText xml:space="preserve"> PAGEREF _Toc6506 \h </w:instrText>
          </w:r>
          <w:r>
            <w:fldChar w:fldCharType="separate"/>
          </w:r>
          <w:r>
            <w:t>30</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_Toc30117 </w:instrText>
          </w:r>
          <w:r>
            <w:rPr>
              <w:rFonts w:hint="eastAsia"/>
              <w:w w:val="95"/>
            </w:rPr>
            <w:fldChar w:fldCharType="separate"/>
          </w:r>
          <w:r>
            <w:rPr>
              <w:rFonts w:hint="eastAsia" w:ascii="黑体" w:hAnsi="黑体" w:eastAsia="黑体"/>
              <w:szCs w:val="28"/>
              <w:lang w:val="en-US" w:eastAsia="zh-CN"/>
            </w:rPr>
            <w:t>10</w:t>
          </w:r>
          <w:r>
            <w:rPr>
              <w:rFonts w:hint="eastAsia" w:ascii="黑体" w:hAnsi="黑体" w:eastAsia="黑体"/>
              <w:szCs w:val="28"/>
              <w:lang w:eastAsia="zh-CN"/>
            </w:rPr>
            <w:t>.3</w:t>
          </w:r>
          <w:r>
            <w:rPr>
              <w:rFonts w:ascii="黑体" w:hAnsi="黑体" w:eastAsia="黑体"/>
              <w:szCs w:val="28"/>
            </w:rPr>
            <w:t xml:space="preserve">  地下管线测量内业成图</w:t>
          </w:r>
          <w:r>
            <w:tab/>
          </w:r>
          <w:r>
            <w:fldChar w:fldCharType="begin"/>
          </w:r>
          <w:r>
            <w:instrText xml:space="preserve"> PAGEREF _Toc30117 \h </w:instrText>
          </w:r>
          <w:r>
            <w:fldChar w:fldCharType="separate"/>
          </w:r>
          <w:r>
            <w:t>30</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_Toc20768 </w:instrText>
          </w:r>
          <w:r>
            <w:rPr>
              <w:rFonts w:hint="eastAsia"/>
              <w:w w:val="95"/>
            </w:rPr>
            <w:fldChar w:fldCharType="separate"/>
          </w:r>
          <w:r>
            <w:rPr>
              <w:rFonts w:hint="eastAsia" w:ascii="黑体" w:hAnsi="黑体" w:eastAsia="黑体"/>
              <w:szCs w:val="28"/>
              <w:lang w:val="en-US" w:eastAsia="zh-CN"/>
            </w:rPr>
            <w:t>10</w:t>
          </w:r>
          <w:r>
            <w:rPr>
              <w:rFonts w:hint="eastAsia" w:ascii="黑体" w:hAnsi="黑体" w:eastAsia="黑体"/>
              <w:szCs w:val="28"/>
              <w:lang w:eastAsia="zh-CN"/>
            </w:rPr>
            <w:t>.4</w:t>
          </w:r>
          <w:r>
            <w:rPr>
              <w:rFonts w:ascii="黑体" w:hAnsi="黑体" w:eastAsia="黑体"/>
              <w:szCs w:val="28"/>
            </w:rPr>
            <w:t xml:space="preserve">  成果提交</w:t>
          </w:r>
          <w:r>
            <w:tab/>
          </w:r>
          <w:r>
            <w:fldChar w:fldCharType="begin"/>
          </w:r>
          <w:r>
            <w:instrText xml:space="preserve"> PAGEREF _Toc20768 \h </w:instrText>
          </w:r>
          <w:r>
            <w:fldChar w:fldCharType="separate"/>
          </w:r>
          <w:r>
            <w:t>31</w:t>
          </w:r>
          <w:r>
            <w:fldChar w:fldCharType="end"/>
          </w:r>
          <w:r>
            <w:rPr>
              <w:rFonts w:hint="eastAsia"/>
              <w:color w:val="auto"/>
              <w:w w:val="95"/>
            </w:rPr>
            <w:fldChar w:fldCharType="end"/>
          </w:r>
        </w:p>
        <w:p>
          <w:pPr>
            <w:pStyle w:val="10"/>
            <w:tabs>
              <w:tab w:val="right" w:leader="dot" w:pos="8650"/>
            </w:tabs>
          </w:pPr>
          <w:r>
            <w:rPr>
              <w:rFonts w:hint="eastAsia"/>
              <w:color w:val="auto"/>
              <w:w w:val="95"/>
            </w:rPr>
            <w:fldChar w:fldCharType="begin"/>
          </w:r>
          <w:r>
            <w:rPr>
              <w:rFonts w:hint="eastAsia"/>
              <w:w w:val="95"/>
            </w:rPr>
            <w:instrText xml:space="preserve"> HYPERLINK \l _Toc13724 </w:instrText>
          </w:r>
          <w:r>
            <w:rPr>
              <w:rFonts w:hint="eastAsia"/>
              <w:w w:val="95"/>
            </w:rPr>
            <w:fldChar w:fldCharType="separate"/>
          </w:r>
          <w:r>
            <w:rPr>
              <w:rFonts w:hint="eastAsia"/>
              <w:szCs w:val="36"/>
              <w:lang w:val="en-US" w:eastAsia="zh-CN"/>
            </w:rPr>
            <w:t>11</w:t>
          </w:r>
          <w:r>
            <w:rPr>
              <w:szCs w:val="36"/>
            </w:rPr>
            <w:t xml:space="preserve"> 人防测量</w:t>
          </w:r>
          <w:r>
            <w:tab/>
          </w:r>
          <w:r>
            <w:fldChar w:fldCharType="begin"/>
          </w:r>
          <w:r>
            <w:instrText xml:space="preserve"> PAGEREF _Toc13724 \h </w:instrText>
          </w:r>
          <w:r>
            <w:fldChar w:fldCharType="separate"/>
          </w:r>
          <w:r>
            <w:t>32</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_Toc3341 </w:instrText>
          </w:r>
          <w:r>
            <w:rPr>
              <w:rFonts w:hint="eastAsia"/>
              <w:w w:val="95"/>
            </w:rPr>
            <w:fldChar w:fldCharType="separate"/>
          </w:r>
          <w:r>
            <w:rPr>
              <w:rFonts w:hint="eastAsia" w:ascii="黑体" w:hAnsi="黑体" w:eastAsia="黑体"/>
              <w:szCs w:val="28"/>
              <w:lang w:val="en-US" w:eastAsia="zh-CN"/>
            </w:rPr>
            <w:t>11</w:t>
          </w:r>
          <w:r>
            <w:rPr>
              <w:rFonts w:ascii="黑体" w:hAnsi="黑体" w:eastAsia="黑体"/>
              <w:szCs w:val="28"/>
            </w:rPr>
            <w:t>.1  一般规定</w:t>
          </w:r>
          <w:r>
            <w:tab/>
          </w:r>
          <w:r>
            <w:fldChar w:fldCharType="begin"/>
          </w:r>
          <w:r>
            <w:instrText xml:space="preserve"> PAGEREF _Toc3341 \h </w:instrText>
          </w:r>
          <w:r>
            <w:fldChar w:fldCharType="separate"/>
          </w:r>
          <w:r>
            <w:t>32</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_Toc31485 </w:instrText>
          </w:r>
          <w:r>
            <w:rPr>
              <w:rFonts w:hint="eastAsia"/>
              <w:w w:val="95"/>
            </w:rPr>
            <w:fldChar w:fldCharType="separate"/>
          </w:r>
          <w:r>
            <w:rPr>
              <w:rFonts w:hint="eastAsia" w:ascii="黑体" w:hAnsi="黑体" w:eastAsia="黑体" w:cs="黑体"/>
              <w:szCs w:val="28"/>
              <w:lang w:val="en-US" w:eastAsia="zh-CN"/>
            </w:rPr>
            <w:t>11</w:t>
          </w:r>
          <w:r>
            <w:rPr>
              <w:rFonts w:ascii="黑体" w:hAnsi="黑体" w:eastAsia="黑体" w:cs="黑体"/>
              <w:szCs w:val="28"/>
            </w:rPr>
            <w:t>.2  测量内容与方法</w:t>
          </w:r>
          <w:r>
            <w:tab/>
          </w:r>
          <w:r>
            <w:fldChar w:fldCharType="begin"/>
          </w:r>
          <w:r>
            <w:instrText xml:space="preserve"> PAGEREF _Toc31485 \h </w:instrText>
          </w:r>
          <w:r>
            <w:fldChar w:fldCharType="separate"/>
          </w:r>
          <w:r>
            <w:t>32</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_Toc2961 </w:instrText>
          </w:r>
          <w:r>
            <w:rPr>
              <w:rFonts w:hint="eastAsia"/>
              <w:w w:val="95"/>
            </w:rPr>
            <w:fldChar w:fldCharType="separate"/>
          </w:r>
          <w:r>
            <w:rPr>
              <w:rFonts w:hint="eastAsia" w:ascii="黑体" w:hAnsi="黑体" w:eastAsia="黑体"/>
              <w:szCs w:val="28"/>
              <w:lang w:val="en-US" w:eastAsia="zh-CN"/>
            </w:rPr>
            <w:t>11</w:t>
          </w:r>
          <w:r>
            <w:rPr>
              <w:rFonts w:ascii="黑体" w:hAnsi="黑体" w:eastAsia="黑体"/>
              <w:szCs w:val="28"/>
            </w:rPr>
            <w:t>.3  人防建筑面积计算</w:t>
          </w:r>
          <w:r>
            <w:tab/>
          </w:r>
          <w:r>
            <w:fldChar w:fldCharType="begin"/>
          </w:r>
          <w:r>
            <w:instrText xml:space="preserve"> PAGEREF _Toc2961 \h </w:instrText>
          </w:r>
          <w:r>
            <w:fldChar w:fldCharType="separate"/>
          </w:r>
          <w:r>
            <w:t>33</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_Toc25883 </w:instrText>
          </w:r>
          <w:r>
            <w:rPr>
              <w:rFonts w:hint="eastAsia"/>
              <w:w w:val="95"/>
            </w:rPr>
            <w:fldChar w:fldCharType="separate"/>
          </w:r>
          <w:r>
            <w:rPr>
              <w:rFonts w:hint="eastAsia" w:ascii="黑体" w:hAnsi="黑体" w:eastAsia="黑体"/>
              <w:szCs w:val="28"/>
              <w:lang w:val="en-US" w:eastAsia="zh-CN"/>
            </w:rPr>
            <w:t>11</w:t>
          </w:r>
          <w:r>
            <w:rPr>
              <w:rFonts w:ascii="黑体" w:hAnsi="黑体" w:eastAsia="黑体"/>
              <w:szCs w:val="28"/>
            </w:rPr>
            <w:t>.4  成果提交</w:t>
          </w:r>
          <w:r>
            <w:tab/>
          </w:r>
          <w:r>
            <w:fldChar w:fldCharType="begin"/>
          </w:r>
          <w:r>
            <w:instrText xml:space="preserve"> PAGEREF _Toc25883 \h </w:instrText>
          </w:r>
          <w:r>
            <w:fldChar w:fldCharType="separate"/>
          </w:r>
          <w:r>
            <w:t>33</w:t>
          </w:r>
          <w:r>
            <w:fldChar w:fldCharType="end"/>
          </w:r>
          <w:r>
            <w:rPr>
              <w:rFonts w:hint="eastAsia"/>
              <w:color w:val="auto"/>
              <w:w w:val="95"/>
            </w:rPr>
            <w:fldChar w:fldCharType="end"/>
          </w:r>
        </w:p>
        <w:p>
          <w:pPr>
            <w:pStyle w:val="10"/>
            <w:tabs>
              <w:tab w:val="right" w:leader="dot" w:pos="8650"/>
            </w:tabs>
          </w:pPr>
          <w:r>
            <w:rPr>
              <w:rFonts w:hint="eastAsia"/>
              <w:color w:val="auto"/>
              <w:w w:val="95"/>
            </w:rPr>
            <w:fldChar w:fldCharType="begin"/>
          </w:r>
          <w:r>
            <w:rPr>
              <w:rFonts w:hint="eastAsia"/>
              <w:w w:val="95"/>
            </w:rPr>
            <w:instrText xml:space="preserve"> HYPERLINK \l _Toc10078 </w:instrText>
          </w:r>
          <w:r>
            <w:rPr>
              <w:rFonts w:hint="eastAsia"/>
              <w:w w:val="95"/>
            </w:rPr>
            <w:fldChar w:fldCharType="separate"/>
          </w:r>
          <w:r>
            <w:rPr>
              <w:rFonts w:hint="eastAsia" w:ascii="黑体" w:hAnsi="宋体" w:eastAsia="黑体" w:cs="黑体"/>
              <w:szCs w:val="36"/>
              <w:lang w:bidi="ar"/>
            </w:rPr>
            <w:t>1</w:t>
          </w:r>
          <w:r>
            <w:rPr>
              <w:rFonts w:hint="eastAsia" w:ascii="黑体" w:hAnsi="宋体" w:eastAsia="黑体" w:cs="黑体"/>
              <w:szCs w:val="36"/>
              <w:lang w:val="en-US" w:eastAsia="zh-CN" w:bidi="ar"/>
            </w:rPr>
            <w:t>2</w:t>
          </w:r>
          <w:r>
            <w:rPr>
              <w:rFonts w:ascii="黑体" w:hAnsi="宋体" w:eastAsia="黑体" w:cs="黑体"/>
              <w:szCs w:val="36"/>
              <w:lang w:bidi="ar"/>
            </w:rPr>
            <w:t xml:space="preserve"> 房产测量</w:t>
          </w:r>
          <w:r>
            <w:tab/>
          </w:r>
          <w:r>
            <w:fldChar w:fldCharType="begin"/>
          </w:r>
          <w:r>
            <w:instrText xml:space="preserve"> PAGEREF _Toc10078 \h </w:instrText>
          </w:r>
          <w:r>
            <w:fldChar w:fldCharType="separate"/>
          </w:r>
          <w:r>
            <w:t>34</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_Toc25053 </w:instrText>
          </w:r>
          <w:r>
            <w:rPr>
              <w:rFonts w:hint="eastAsia"/>
              <w:w w:val="95"/>
            </w:rPr>
            <w:fldChar w:fldCharType="separate"/>
          </w:r>
          <w:r>
            <w:rPr>
              <w:rFonts w:hint="eastAsia"/>
              <w:lang w:val="en-US" w:eastAsia="zh-CN"/>
            </w:rPr>
            <w:t>12.</w:t>
          </w:r>
          <w:r>
            <w:rPr>
              <w:rFonts w:hint="eastAsia"/>
            </w:rPr>
            <w:t>1</w:t>
          </w:r>
          <w:r>
            <w:t>. 一般规定</w:t>
          </w:r>
          <w:r>
            <w:tab/>
          </w:r>
          <w:r>
            <w:fldChar w:fldCharType="begin"/>
          </w:r>
          <w:r>
            <w:instrText xml:space="preserve"> PAGEREF _Toc25053 \h </w:instrText>
          </w:r>
          <w:r>
            <w:fldChar w:fldCharType="separate"/>
          </w:r>
          <w:r>
            <w:t>34</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_Toc9403 </w:instrText>
          </w:r>
          <w:r>
            <w:rPr>
              <w:rFonts w:hint="eastAsia"/>
              <w:w w:val="95"/>
            </w:rPr>
            <w:fldChar w:fldCharType="separate"/>
          </w:r>
          <w:r>
            <w:rPr>
              <w:rFonts w:hint="eastAsia"/>
            </w:rPr>
            <w:t>1</w:t>
          </w:r>
          <w:r>
            <w:rPr>
              <w:rFonts w:hint="eastAsia"/>
              <w:lang w:val="en-US" w:eastAsia="zh-CN"/>
            </w:rPr>
            <w:t>2</w:t>
          </w:r>
          <w:r>
            <w:t>.2 房屋建筑面积测算的有关规定</w:t>
          </w:r>
          <w:r>
            <w:tab/>
          </w:r>
          <w:r>
            <w:fldChar w:fldCharType="begin"/>
          </w:r>
          <w:r>
            <w:instrText xml:space="preserve"> PAGEREF _Toc9403 \h </w:instrText>
          </w:r>
          <w:r>
            <w:fldChar w:fldCharType="separate"/>
          </w:r>
          <w:r>
            <w:t>34</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_Toc25222 </w:instrText>
          </w:r>
          <w:r>
            <w:rPr>
              <w:rFonts w:hint="eastAsia"/>
              <w:w w:val="95"/>
            </w:rPr>
            <w:fldChar w:fldCharType="separate"/>
          </w:r>
          <w:r>
            <w:rPr>
              <w:rFonts w:hint="eastAsia"/>
            </w:rPr>
            <w:t>1</w:t>
          </w:r>
          <w:r>
            <w:rPr>
              <w:rFonts w:hint="eastAsia"/>
              <w:lang w:val="en-US" w:eastAsia="zh-CN"/>
            </w:rPr>
            <w:t>2</w:t>
          </w:r>
          <w:r>
            <w:t>.3 用地面积测算</w:t>
          </w:r>
          <w:r>
            <w:tab/>
          </w:r>
          <w:r>
            <w:fldChar w:fldCharType="begin"/>
          </w:r>
          <w:r>
            <w:instrText xml:space="preserve"> PAGEREF _Toc25222 \h </w:instrText>
          </w:r>
          <w:r>
            <w:fldChar w:fldCharType="separate"/>
          </w:r>
          <w:r>
            <w:t>36</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_Toc15777 </w:instrText>
          </w:r>
          <w:r>
            <w:rPr>
              <w:rFonts w:hint="eastAsia"/>
              <w:w w:val="95"/>
            </w:rPr>
            <w:fldChar w:fldCharType="separate"/>
          </w:r>
          <w:r>
            <w:rPr>
              <w:rFonts w:hint="eastAsia"/>
            </w:rPr>
            <w:t>1</w:t>
          </w:r>
          <w:r>
            <w:rPr>
              <w:rFonts w:hint="eastAsia"/>
              <w:lang w:val="en-US" w:eastAsia="zh-CN"/>
            </w:rPr>
            <w:t>2</w:t>
          </w:r>
          <w:r>
            <w:t>.4 面积测算的方法与精度要求</w:t>
          </w:r>
          <w:r>
            <w:tab/>
          </w:r>
          <w:r>
            <w:fldChar w:fldCharType="begin"/>
          </w:r>
          <w:r>
            <w:instrText xml:space="preserve"> PAGEREF _Toc15777 \h </w:instrText>
          </w:r>
          <w:r>
            <w:fldChar w:fldCharType="separate"/>
          </w:r>
          <w:r>
            <w:t>36</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_Toc14281 </w:instrText>
          </w:r>
          <w:r>
            <w:rPr>
              <w:rFonts w:hint="eastAsia"/>
              <w:w w:val="95"/>
            </w:rPr>
            <w:fldChar w:fldCharType="separate"/>
          </w:r>
          <w:r>
            <w:rPr>
              <w:rFonts w:hint="eastAsia"/>
            </w:rPr>
            <w:t>1</w:t>
          </w:r>
          <w:r>
            <w:rPr>
              <w:rFonts w:hint="eastAsia"/>
              <w:lang w:val="en-US" w:eastAsia="zh-CN"/>
            </w:rPr>
            <w:t>2</w:t>
          </w:r>
          <w:r>
            <w:rPr>
              <w:rFonts w:hint="eastAsia"/>
            </w:rPr>
            <w:t>.5.特殊情况的计算方法</w:t>
          </w:r>
          <w:r>
            <w:tab/>
          </w:r>
          <w:r>
            <w:fldChar w:fldCharType="begin"/>
          </w:r>
          <w:r>
            <w:instrText xml:space="preserve"> PAGEREF _Toc14281 \h </w:instrText>
          </w:r>
          <w:r>
            <w:fldChar w:fldCharType="separate"/>
          </w:r>
          <w:r>
            <w:t>37</w:t>
          </w:r>
          <w:r>
            <w:fldChar w:fldCharType="end"/>
          </w:r>
          <w:r>
            <w:rPr>
              <w:rFonts w:hint="eastAsia"/>
              <w:color w:val="auto"/>
              <w:w w:val="95"/>
            </w:rPr>
            <w:fldChar w:fldCharType="end"/>
          </w:r>
        </w:p>
        <w:p>
          <w:pPr>
            <w:pStyle w:val="10"/>
            <w:tabs>
              <w:tab w:val="right" w:leader="dot" w:pos="8650"/>
            </w:tabs>
          </w:pPr>
          <w:r>
            <w:rPr>
              <w:rFonts w:hint="eastAsia"/>
              <w:color w:val="auto"/>
              <w:w w:val="95"/>
            </w:rPr>
            <w:fldChar w:fldCharType="begin"/>
          </w:r>
          <w:r>
            <w:rPr>
              <w:rFonts w:hint="eastAsia"/>
              <w:w w:val="95"/>
            </w:rPr>
            <w:instrText xml:space="preserve"> HYPERLINK \l _Toc3098 </w:instrText>
          </w:r>
          <w:r>
            <w:rPr>
              <w:rFonts w:hint="eastAsia"/>
              <w:w w:val="95"/>
            </w:rPr>
            <w:fldChar w:fldCharType="separate"/>
          </w:r>
          <w:r>
            <w:rPr>
              <w:rFonts w:hint="eastAsia" w:ascii="黑体" w:hAnsi="黑体" w:eastAsia="黑体" w:cs="黑体"/>
              <w:bCs/>
              <w:szCs w:val="36"/>
            </w:rPr>
            <w:t>1</w:t>
          </w:r>
          <w:r>
            <w:rPr>
              <w:rFonts w:hint="eastAsia" w:ascii="黑体" w:hAnsi="黑体" w:eastAsia="黑体" w:cs="黑体"/>
              <w:bCs/>
              <w:szCs w:val="36"/>
              <w:lang w:val="en-US" w:eastAsia="zh-CN"/>
            </w:rPr>
            <w:t>3</w:t>
          </w:r>
          <w:r>
            <w:rPr>
              <w:rFonts w:hint="eastAsia" w:ascii="黑体" w:hAnsi="黑体" w:eastAsia="黑体" w:cs="黑体"/>
              <w:bCs/>
              <w:szCs w:val="36"/>
            </w:rPr>
            <w:t xml:space="preserve"> 不动产测量（地籍测绘）</w:t>
          </w:r>
          <w:r>
            <w:tab/>
          </w:r>
          <w:r>
            <w:fldChar w:fldCharType="begin"/>
          </w:r>
          <w:r>
            <w:instrText xml:space="preserve"> PAGEREF _Toc3098 \h </w:instrText>
          </w:r>
          <w:r>
            <w:fldChar w:fldCharType="separate"/>
          </w:r>
          <w:r>
            <w:t>43</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_Toc22330 </w:instrText>
          </w:r>
          <w:r>
            <w:rPr>
              <w:rFonts w:hint="eastAsia"/>
              <w:w w:val="95"/>
            </w:rPr>
            <w:fldChar w:fldCharType="separate"/>
          </w:r>
          <w:r>
            <w:rPr>
              <w:rFonts w:hint="eastAsia" w:ascii="黑体" w:hAnsi="黑体" w:eastAsia="黑体" w:cs="黑体"/>
              <w:szCs w:val="28"/>
              <w:lang w:eastAsia="zh-CN"/>
            </w:rPr>
            <w:t>1</w:t>
          </w:r>
          <w:r>
            <w:rPr>
              <w:rFonts w:hint="eastAsia" w:ascii="黑体" w:hAnsi="黑体" w:eastAsia="黑体" w:cs="黑体"/>
              <w:szCs w:val="28"/>
              <w:lang w:val="en-US" w:eastAsia="zh-CN"/>
            </w:rPr>
            <w:t>3</w:t>
          </w:r>
          <w:r>
            <w:rPr>
              <w:rFonts w:hint="eastAsia" w:ascii="黑体" w:hAnsi="黑体" w:eastAsia="黑体" w:cs="黑体"/>
              <w:szCs w:val="28"/>
              <w:lang w:eastAsia="zh-CN"/>
            </w:rPr>
            <w:t>.1</w:t>
          </w:r>
          <w:r>
            <w:rPr>
              <w:rFonts w:hint="eastAsia" w:ascii="黑体" w:hAnsi="黑体" w:eastAsia="黑体" w:cs="黑体"/>
              <w:szCs w:val="28"/>
            </w:rPr>
            <w:t xml:space="preserve">  一般规定</w:t>
          </w:r>
          <w:r>
            <w:tab/>
          </w:r>
          <w:r>
            <w:fldChar w:fldCharType="begin"/>
          </w:r>
          <w:r>
            <w:instrText xml:space="preserve"> PAGEREF _Toc22330 \h </w:instrText>
          </w:r>
          <w:r>
            <w:fldChar w:fldCharType="separate"/>
          </w:r>
          <w:r>
            <w:t>43</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_Toc11342 </w:instrText>
          </w:r>
          <w:r>
            <w:rPr>
              <w:rFonts w:hint="eastAsia"/>
              <w:w w:val="95"/>
            </w:rPr>
            <w:fldChar w:fldCharType="separate"/>
          </w:r>
          <w:r>
            <w:rPr>
              <w:rFonts w:hint="eastAsia" w:ascii="黑体" w:hAnsi="黑体" w:eastAsia="黑体" w:cs="黑体"/>
              <w:szCs w:val="28"/>
            </w:rPr>
            <w:t>1</w:t>
          </w:r>
          <w:r>
            <w:rPr>
              <w:rFonts w:hint="eastAsia" w:ascii="黑体" w:hAnsi="黑体" w:eastAsia="黑体" w:cs="黑体"/>
              <w:szCs w:val="28"/>
              <w:lang w:val="en-US" w:eastAsia="zh-CN"/>
            </w:rPr>
            <w:t>3</w:t>
          </w:r>
          <w:r>
            <w:rPr>
              <w:rFonts w:hint="eastAsia" w:ascii="黑体" w:hAnsi="黑体" w:eastAsia="黑体" w:cs="黑体"/>
              <w:szCs w:val="28"/>
            </w:rPr>
            <w:t>.2  权属调查</w:t>
          </w:r>
          <w:r>
            <w:tab/>
          </w:r>
          <w:r>
            <w:fldChar w:fldCharType="begin"/>
          </w:r>
          <w:r>
            <w:instrText xml:space="preserve"> PAGEREF _Toc11342 \h </w:instrText>
          </w:r>
          <w:r>
            <w:fldChar w:fldCharType="separate"/>
          </w:r>
          <w:r>
            <w:t>43</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_Toc7590 </w:instrText>
          </w:r>
          <w:r>
            <w:rPr>
              <w:rFonts w:hint="eastAsia"/>
              <w:w w:val="95"/>
            </w:rPr>
            <w:fldChar w:fldCharType="separate"/>
          </w:r>
          <w:r>
            <w:rPr>
              <w:rFonts w:hint="eastAsia" w:ascii="黑体" w:hAnsi="黑体" w:eastAsia="黑体" w:cs="黑体"/>
              <w:szCs w:val="28"/>
            </w:rPr>
            <w:t>1</w:t>
          </w:r>
          <w:r>
            <w:rPr>
              <w:rFonts w:hint="eastAsia" w:ascii="黑体" w:hAnsi="黑体" w:eastAsia="黑体" w:cs="黑体"/>
              <w:szCs w:val="28"/>
              <w:lang w:val="en-US" w:eastAsia="zh-CN"/>
            </w:rPr>
            <w:t>3</w:t>
          </w:r>
          <w:r>
            <w:rPr>
              <w:rFonts w:hint="eastAsia" w:ascii="黑体" w:hAnsi="黑体" w:eastAsia="黑体" w:cs="黑体"/>
              <w:szCs w:val="28"/>
            </w:rPr>
            <w:t>.3  要素测量</w:t>
          </w:r>
          <w:r>
            <w:tab/>
          </w:r>
          <w:r>
            <w:fldChar w:fldCharType="begin"/>
          </w:r>
          <w:r>
            <w:instrText xml:space="preserve"> PAGEREF _Toc7590 \h </w:instrText>
          </w:r>
          <w:r>
            <w:fldChar w:fldCharType="separate"/>
          </w:r>
          <w:r>
            <w:t>44</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_Toc31763 </w:instrText>
          </w:r>
          <w:r>
            <w:rPr>
              <w:rFonts w:hint="eastAsia"/>
              <w:w w:val="95"/>
            </w:rPr>
            <w:fldChar w:fldCharType="separate"/>
          </w:r>
          <w:r>
            <w:rPr>
              <w:rFonts w:hint="eastAsia" w:ascii="黑体" w:hAnsi="黑体" w:eastAsia="黑体" w:cs="黑体"/>
              <w:szCs w:val="28"/>
            </w:rPr>
            <w:t>1</w:t>
          </w:r>
          <w:r>
            <w:rPr>
              <w:rFonts w:hint="eastAsia" w:ascii="黑体" w:hAnsi="黑体" w:eastAsia="黑体" w:cs="黑体"/>
              <w:szCs w:val="28"/>
              <w:lang w:val="en-US" w:eastAsia="zh-CN"/>
            </w:rPr>
            <w:t>3</w:t>
          </w:r>
          <w:r>
            <w:rPr>
              <w:rFonts w:hint="eastAsia" w:ascii="黑体" w:hAnsi="黑体" w:eastAsia="黑体" w:cs="黑体"/>
              <w:szCs w:val="28"/>
            </w:rPr>
            <w:t>.4  成果图测制</w:t>
          </w:r>
          <w:r>
            <w:tab/>
          </w:r>
          <w:r>
            <w:fldChar w:fldCharType="begin"/>
          </w:r>
          <w:r>
            <w:instrText xml:space="preserve"> PAGEREF _Toc31763 \h </w:instrText>
          </w:r>
          <w:r>
            <w:fldChar w:fldCharType="separate"/>
          </w:r>
          <w:r>
            <w:t>45</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_Toc31963 </w:instrText>
          </w:r>
          <w:r>
            <w:rPr>
              <w:rFonts w:hint="eastAsia"/>
              <w:w w:val="95"/>
            </w:rPr>
            <w:fldChar w:fldCharType="separate"/>
          </w:r>
          <w:r>
            <w:rPr>
              <w:rFonts w:hint="eastAsia" w:ascii="黑体" w:hAnsi="黑体" w:eastAsia="黑体" w:cs="黑体"/>
              <w:szCs w:val="28"/>
            </w:rPr>
            <w:t>1</w:t>
          </w:r>
          <w:r>
            <w:rPr>
              <w:rFonts w:hint="eastAsia" w:ascii="黑体" w:hAnsi="黑体" w:eastAsia="黑体" w:cs="黑体"/>
              <w:szCs w:val="28"/>
              <w:lang w:val="en-US" w:eastAsia="zh-CN"/>
            </w:rPr>
            <w:t>3</w:t>
          </w:r>
          <w:r>
            <w:rPr>
              <w:rFonts w:hint="eastAsia" w:ascii="黑体" w:hAnsi="黑体" w:eastAsia="黑体" w:cs="黑体"/>
              <w:szCs w:val="28"/>
            </w:rPr>
            <w:t>.5  面积计算和汇总</w:t>
          </w:r>
          <w:r>
            <w:tab/>
          </w:r>
          <w:r>
            <w:fldChar w:fldCharType="begin"/>
          </w:r>
          <w:r>
            <w:instrText xml:space="preserve"> PAGEREF _Toc31963 \h </w:instrText>
          </w:r>
          <w:r>
            <w:fldChar w:fldCharType="separate"/>
          </w:r>
          <w:r>
            <w:t>45</w:t>
          </w:r>
          <w:r>
            <w:fldChar w:fldCharType="end"/>
          </w:r>
          <w:r>
            <w:rPr>
              <w:rFonts w:hint="eastAsia"/>
              <w:color w:val="auto"/>
              <w:w w:val="95"/>
            </w:rPr>
            <w:fldChar w:fldCharType="end"/>
          </w:r>
        </w:p>
        <w:p>
          <w:pPr>
            <w:pStyle w:val="11"/>
            <w:tabs>
              <w:tab w:val="right" w:leader="dot" w:pos="8650"/>
            </w:tabs>
          </w:pPr>
          <w:r>
            <w:rPr>
              <w:rFonts w:hint="eastAsia"/>
              <w:color w:val="auto"/>
              <w:w w:val="95"/>
            </w:rPr>
            <w:fldChar w:fldCharType="begin"/>
          </w:r>
          <w:r>
            <w:rPr>
              <w:rFonts w:hint="eastAsia"/>
              <w:w w:val="95"/>
            </w:rPr>
            <w:instrText xml:space="preserve"> HYPERLINK \l _Toc19465 </w:instrText>
          </w:r>
          <w:r>
            <w:rPr>
              <w:rFonts w:hint="eastAsia"/>
              <w:w w:val="95"/>
            </w:rPr>
            <w:fldChar w:fldCharType="separate"/>
          </w:r>
          <w:r>
            <w:rPr>
              <w:rFonts w:hint="eastAsia" w:ascii="黑体" w:hAnsi="黑体" w:eastAsia="黑体" w:cs="黑体"/>
              <w:szCs w:val="28"/>
            </w:rPr>
            <w:t>1</w:t>
          </w:r>
          <w:r>
            <w:rPr>
              <w:rFonts w:hint="eastAsia" w:ascii="黑体" w:hAnsi="黑体" w:eastAsia="黑体" w:cs="黑体"/>
              <w:szCs w:val="28"/>
              <w:lang w:val="en-US" w:eastAsia="zh-CN"/>
            </w:rPr>
            <w:t>3</w:t>
          </w:r>
          <w:r>
            <w:rPr>
              <w:rFonts w:hint="eastAsia" w:ascii="黑体" w:hAnsi="黑体" w:eastAsia="黑体" w:cs="黑体"/>
              <w:szCs w:val="28"/>
            </w:rPr>
            <w:t>.6  成果整理与组卷结合</w:t>
          </w:r>
          <w:r>
            <w:tab/>
          </w:r>
          <w:r>
            <w:fldChar w:fldCharType="begin"/>
          </w:r>
          <w:r>
            <w:instrText xml:space="preserve"> PAGEREF _Toc19465 \h </w:instrText>
          </w:r>
          <w:r>
            <w:fldChar w:fldCharType="separate"/>
          </w:r>
          <w:r>
            <w:t>46</w:t>
          </w:r>
          <w:r>
            <w:fldChar w:fldCharType="end"/>
          </w:r>
          <w:r>
            <w:rPr>
              <w:rFonts w:hint="eastAsia"/>
              <w:color w:val="auto"/>
              <w:w w:val="95"/>
            </w:rPr>
            <w:fldChar w:fldCharType="end"/>
          </w:r>
        </w:p>
        <w:p>
          <w:pPr>
            <w:pStyle w:val="2"/>
            <w:tabs>
              <w:tab w:val="left" w:pos="489"/>
              <w:tab w:val="left" w:pos="1049"/>
            </w:tabs>
            <w:kinsoku w:val="0"/>
            <w:overflowPunct w:val="0"/>
            <w:spacing w:beforeLines="0" w:afterLines="0" w:line="365" w:lineRule="exact"/>
            <w:ind w:right="166"/>
            <w:jc w:val="center"/>
            <w:outlineLvl w:val="9"/>
            <w:rPr>
              <w:rFonts w:hint="eastAsia"/>
              <w:color w:val="auto"/>
              <w:w w:val="95"/>
              <w:sz w:val="28"/>
            </w:rPr>
          </w:pPr>
          <w:r>
            <w:rPr>
              <w:rFonts w:hint="eastAsia"/>
              <w:color w:val="auto"/>
              <w:w w:val="95"/>
            </w:rPr>
            <w:fldChar w:fldCharType="end"/>
          </w:r>
        </w:p>
      </w:sdtContent>
    </w:sdt>
    <w:p>
      <w:pPr>
        <w:pStyle w:val="2"/>
        <w:tabs>
          <w:tab w:val="left" w:pos="489"/>
          <w:tab w:val="left" w:pos="1049"/>
        </w:tabs>
        <w:kinsoku w:val="0"/>
        <w:overflowPunct w:val="0"/>
        <w:spacing w:beforeLines="0" w:afterLines="0" w:line="365" w:lineRule="exact"/>
        <w:ind w:right="166"/>
        <w:jc w:val="center"/>
        <w:outlineLvl w:val="9"/>
        <w:rPr>
          <w:rFonts w:hint="eastAsia"/>
          <w:color w:val="auto"/>
          <w:w w:val="95"/>
          <w:sz w:val="28"/>
        </w:rPr>
      </w:pPr>
    </w:p>
    <w:p>
      <w:pPr>
        <w:rPr>
          <w:rFonts w:hint="eastAsia"/>
          <w:color w:val="auto"/>
          <w:w w:val="95"/>
          <w:sz w:val="28"/>
        </w:rPr>
      </w:pPr>
    </w:p>
    <w:p>
      <w:pPr>
        <w:rPr>
          <w:rFonts w:hint="eastAsia"/>
          <w:color w:val="auto"/>
          <w:w w:val="95"/>
          <w:sz w:val="28"/>
        </w:rPr>
      </w:pPr>
    </w:p>
    <w:p>
      <w:pPr>
        <w:rPr>
          <w:rFonts w:hint="eastAsia"/>
          <w:color w:val="auto"/>
          <w:w w:val="95"/>
          <w:sz w:val="28"/>
        </w:rPr>
      </w:pPr>
    </w:p>
    <w:p>
      <w:pPr>
        <w:rPr>
          <w:rFonts w:hint="eastAsia"/>
          <w:color w:val="auto"/>
          <w:w w:val="95"/>
          <w:sz w:val="28"/>
        </w:rPr>
      </w:pPr>
    </w:p>
    <w:p>
      <w:pPr>
        <w:rPr>
          <w:rFonts w:hint="eastAsia"/>
          <w:color w:val="auto"/>
          <w:w w:val="95"/>
          <w:sz w:val="28"/>
        </w:rPr>
      </w:pPr>
    </w:p>
    <w:p>
      <w:pPr>
        <w:rPr>
          <w:rFonts w:hint="eastAsia"/>
          <w:color w:val="auto"/>
          <w:w w:val="95"/>
          <w:sz w:val="28"/>
        </w:rPr>
      </w:pPr>
    </w:p>
    <w:p>
      <w:pPr>
        <w:rPr>
          <w:rFonts w:hint="eastAsia"/>
          <w:color w:val="auto"/>
          <w:w w:val="95"/>
          <w:sz w:val="28"/>
        </w:rPr>
      </w:pPr>
    </w:p>
    <w:p>
      <w:pPr>
        <w:rPr>
          <w:rFonts w:hint="eastAsia"/>
          <w:color w:val="auto"/>
          <w:w w:val="95"/>
          <w:sz w:val="28"/>
        </w:rPr>
      </w:pPr>
    </w:p>
    <w:p>
      <w:pPr>
        <w:rPr>
          <w:rFonts w:hint="eastAsia"/>
          <w:color w:val="auto"/>
          <w:w w:val="95"/>
          <w:sz w:val="28"/>
        </w:rPr>
      </w:pPr>
    </w:p>
    <w:p>
      <w:pPr>
        <w:rPr>
          <w:rFonts w:hint="eastAsia"/>
          <w:color w:val="auto"/>
          <w:w w:val="95"/>
          <w:sz w:val="28"/>
        </w:rPr>
      </w:pPr>
    </w:p>
    <w:p>
      <w:pPr>
        <w:rPr>
          <w:rFonts w:hint="eastAsia"/>
          <w:color w:val="auto"/>
          <w:w w:val="95"/>
          <w:sz w:val="28"/>
        </w:rPr>
      </w:pPr>
    </w:p>
    <w:p>
      <w:pPr>
        <w:rPr>
          <w:rFonts w:hint="eastAsia"/>
          <w:color w:val="auto"/>
          <w:w w:val="95"/>
          <w:sz w:val="28"/>
        </w:rPr>
      </w:pPr>
    </w:p>
    <w:p>
      <w:pPr>
        <w:rPr>
          <w:rFonts w:hint="eastAsia"/>
          <w:color w:val="auto"/>
          <w:w w:val="95"/>
          <w:sz w:val="28"/>
        </w:rPr>
      </w:pPr>
    </w:p>
    <w:p>
      <w:pPr>
        <w:rPr>
          <w:rFonts w:hint="eastAsia"/>
          <w:color w:val="auto"/>
          <w:w w:val="95"/>
          <w:sz w:val="28"/>
        </w:rPr>
      </w:pPr>
    </w:p>
    <w:p>
      <w:pPr>
        <w:rPr>
          <w:rFonts w:hint="eastAsia"/>
          <w:color w:val="auto"/>
          <w:w w:val="95"/>
          <w:sz w:val="28"/>
        </w:rPr>
      </w:pPr>
    </w:p>
    <w:p>
      <w:pPr>
        <w:rPr>
          <w:rFonts w:hint="eastAsia"/>
          <w:color w:val="auto"/>
          <w:w w:val="95"/>
          <w:sz w:val="28"/>
        </w:rPr>
      </w:pPr>
      <w:bookmarkStart w:id="114" w:name="_GoBack"/>
      <w:bookmarkEnd w:id="114"/>
    </w:p>
    <w:p>
      <w:pPr>
        <w:rPr>
          <w:rFonts w:hint="eastAsia"/>
          <w:color w:val="auto"/>
          <w:w w:val="95"/>
          <w:sz w:val="28"/>
        </w:rPr>
      </w:pPr>
    </w:p>
    <w:p>
      <w:pPr>
        <w:rPr>
          <w:rFonts w:hint="eastAsia"/>
          <w:color w:val="auto"/>
          <w:w w:val="95"/>
          <w:sz w:val="28"/>
        </w:rPr>
      </w:pPr>
    </w:p>
    <w:p>
      <w:pPr>
        <w:rPr>
          <w:rFonts w:hint="eastAsia"/>
          <w:color w:val="auto"/>
          <w:w w:val="95"/>
          <w:sz w:val="28"/>
        </w:rPr>
      </w:pPr>
    </w:p>
    <w:p>
      <w:pPr>
        <w:rPr>
          <w:rFonts w:hint="eastAsia"/>
          <w:color w:val="auto"/>
          <w:w w:val="95"/>
          <w:sz w:val="28"/>
        </w:rPr>
      </w:pPr>
    </w:p>
    <w:p>
      <w:pPr>
        <w:rPr>
          <w:rFonts w:hint="eastAsia"/>
          <w:color w:val="auto"/>
          <w:w w:val="95"/>
          <w:sz w:val="28"/>
        </w:rPr>
      </w:pPr>
    </w:p>
    <w:p>
      <w:pPr>
        <w:pStyle w:val="2"/>
        <w:tabs>
          <w:tab w:val="left" w:pos="489"/>
          <w:tab w:val="left" w:pos="1049"/>
        </w:tabs>
        <w:kinsoku w:val="0"/>
        <w:overflowPunct w:val="0"/>
        <w:spacing w:beforeLines="0" w:afterLines="0" w:line="365" w:lineRule="exact"/>
        <w:ind w:right="166"/>
        <w:jc w:val="center"/>
        <w:rPr>
          <w:rFonts w:hint="eastAsia"/>
          <w:color w:val="auto"/>
          <w:sz w:val="36"/>
          <w:szCs w:val="36"/>
        </w:rPr>
      </w:pPr>
      <w:bookmarkStart w:id="0" w:name="_Toc21313"/>
      <w:r>
        <w:rPr>
          <w:rFonts w:hint="eastAsia"/>
          <w:color w:val="auto"/>
          <w:w w:val="95"/>
          <w:sz w:val="36"/>
          <w:szCs w:val="36"/>
        </w:rPr>
        <w:t>1</w:t>
      </w:r>
      <w:bookmarkStart w:id="1" w:name="bookmark0"/>
      <w:bookmarkEnd w:id="1"/>
      <w:r>
        <w:rPr>
          <w:rFonts w:hint="eastAsia"/>
          <w:color w:val="auto"/>
          <w:w w:val="95"/>
          <w:sz w:val="36"/>
          <w:szCs w:val="36"/>
          <w:lang w:val="en-US" w:eastAsia="zh-CN"/>
        </w:rPr>
        <w:t xml:space="preserve"> </w:t>
      </w:r>
      <w:r>
        <w:rPr>
          <w:rFonts w:hint="eastAsia"/>
          <w:color w:val="auto"/>
          <w:w w:val="95"/>
          <w:sz w:val="36"/>
          <w:szCs w:val="36"/>
        </w:rPr>
        <w:t>总</w:t>
      </w:r>
      <w:r>
        <w:rPr>
          <w:rFonts w:hint="eastAsia"/>
          <w:color w:val="auto"/>
          <w:sz w:val="36"/>
          <w:szCs w:val="36"/>
        </w:rPr>
        <w:t>则</w:t>
      </w:r>
      <w:bookmarkEnd w:id="0"/>
    </w:p>
    <w:p>
      <w:pPr>
        <w:pStyle w:val="7"/>
        <w:kinsoku w:val="0"/>
        <w:overflowPunct w:val="0"/>
        <w:spacing w:before="0" w:afterLines="0"/>
        <w:ind w:left="0"/>
        <w:rPr>
          <w:rFonts w:hint="eastAsia" w:ascii="黑体" w:hAnsi="黑体" w:eastAsia="黑体"/>
          <w:color w:val="auto"/>
          <w:sz w:val="28"/>
        </w:rPr>
      </w:pPr>
    </w:p>
    <w:p>
      <w:pPr>
        <w:pStyle w:val="7"/>
        <w:kinsoku w:val="0"/>
        <w:overflowPunct w:val="0"/>
        <w:spacing w:before="5" w:afterLines="0"/>
        <w:ind w:left="0"/>
        <w:rPr>
          <w:rFonts w:hint="eastAsia" w:ascii="黑体" w:hAnsi="黑体" w:eastAsia="黑体"/>
          <w:color w:val="auto"/>
          <w:sz w:val="20"/>
        </w:rPr>
      </w:pPr>
    </w:p>
    <w:p>
      <w:pPr>
        <w:pStyle w:val="7"/>
        <w:tabs>
          <w:tab w:val="left" w:pos="960"/>
        </w:tabs>
        <w:kinsoku w:val="0"/>
        <w:overflowPunct w:val="0"/>
        <w:spacing w:before="0" w:afterLines="0" w:line="272" w:lineRule="exact"/>
        <w:ind w:right="217"/>
        <w:rPr>
          <w:rFonts w:hint="eastAsia"/>
          <w:color w:val="auto"/>
          <w:sz w:val="21"/>
        </w:rPr>
      </w:pPr>
      <w:r>
        <w:rPr>
          <w:rFonts w:hint="eastAsia" w:ascii="黑体" w:hAnsi="黑体" w:eastAsia="黑体"/>
          <w:color w:val="auto"/>
          <w:sz w:val="21"/>
        </w:rPr>
        <w:t>1.0.1</w:t>
      </w:r>
      <w:r>
        <w:rPr>
          <w:rFonts w:hint="eastAsia" w:ascii="黑体" w:hAnsi="黑体" w:eastAsia="黑体"/>
          <w:color w:val="auto"/>
          <w:sz w:val="21"/>
        </w:rPr>
        <w:tab/>
      </w:r>
      <w:r>
        <w:rPr>
          <w:rFonts w:hint="eastAsia"/>
          <w:color w:val="auto"/>
          <w:spacing w:val="-3"/>
          <w:sz w:val="21"/>
        </w:rPr>
        <w:t>为了统一建筑工程</w:t>
      </w:r>
      <w:r>
        <w:rPr>
          <w:rFonts w:hint="eastAsia" w:ascii="黑体" w:hAnsi="黑体" w:eastAsia="黑体"/>
          <w:color w:val="auto"/>
          <w:sz w:val="20"/>
          <w:szCs w:val="22"/>
          <w:lang w:eastAsia="zh-CN"/>
        </w:rPr>
        <w:t>“多测合一”</w:t>
      </w:r>
      <w:r>
        <w:rPr>
          <w:rFonts w:hint="eastAsia"/>
          <w:color w:val="auto"/>
          <w:spacing w:val="-3"/>
          <w:sz w:val="21"/>
        </w:rPr>
        <w:t>测量技术标准，确保测量成果质量，满足城乡现代化建</w:t>
      </w:r>
      <w:r>
        <w:rPr>
          <w:rFonts w:hint="eastAsia"/>
          <w:color w:val="auto"/>
          <w:spacing w:val="-91"/>
          <w:sz w:val="21"/>
        </w:rPr>
        <w:t xml:space="preserve"> </w:t>
      </w:r>
      <w:r>
        <w:rPr>
          <w:rFonts w:hint="eastAsia"/>
          <w:color w:val="auto"/>
          <w:sz w:val="21"/>
        </w:rPr>
        <w:t>设发展、信息化管理和信息资源综合应用的需要，制定本规程。</w:t>
      </w:r>
    </w:p>
    <w:p>
      <w:pPr>
        <w:pStyle w:val="7"/>
        <w:tabs>
          <w:tab w:val="left" w:pos="960"/>
        </w:tabs>
        <w:kinsoku w:val="0"/>
        <w:overflowPunct w:val="0"/>
        <w:spacing w:before="0" w:afterLines="0" w:line="272" w:lineRule="exact"/>
        <w:ind w:right="115"/>
        <w:rPr>
          <w:rFonts w:hint="eastAsia"/>
          <w:color w:val="auto"/>
          <w:sz w:val="21"/>
        </w:rPr>
      </w:pPr>
      <w:r>
        <w:rPr>
          <w:rFonts w:hint="eastAsia" w:ascii="黑体" w:hAnsi="黑体" w:eastAsia="黑体"/>
          <w:color w:val="auto"/>
          <w:sz w:val="21"/>
        </w:rPr>
        <w:t>1.0.2</w:t>
      </w:r>
      <w:r>
        <w:rPr>
          <w:rFonts w:hint="eastAsia" w:ascii="黑体" w:hAnsi="黑体" w:eastAsia="黑体"/>
          <w:color w:val="auto"/>
          <w:sz w:val="21"/>
        </w:rPr>
        <w:tab/>
      </w:r>
      <w:r>
        <w:rPr>
          <w:rFonts w:hint="eastAsia"/>
          <w:color w:val="auto"/>
          <w:sz w:val="21"/>
        </w:rPr>
        <w:t>本规程适用于建筑工程的设计、报批和</w:t>
      </w:r>
      <w:r>
        <w:rPr>
          <w:rFonts w:hint="eastAsia"/>
          <w:color w:val="auto"/>
          <w:sz w:val="21"/>
          <w:lang w:eastAsia="zh-CN"/>
        </w:rPr>
        <w:t>房产测量</w:t>
      </w:r>
      <w:r>
        <w:rPr>
          <w:rFonts w:hint="eastAsia"/>
          <w:color w:val="auto"/>
          <w:sz w:val="21"/>
        </w:rPr>
        <w:t>建筑面积计算及</w:t>
      </w:r>
      <w:r>
        <w:rPr>
          <w:rFonts w:hint="eastAsia"/>
          <w:color w:val="auto"/>
          <w:sz w:val="21"/>
          <w:lang w:eastAsia="zh-CN"/>
        </w:rPr>
        <w:t>全流程的勘测定界、放线、</w:t>
      </w:r>
      <w:r>
        <w:rPr>
          <w:rFonts w:hint="eastAsia"/>
          <w:color w:val="auto"/>
          <w:sz w:val="21"/>
        </w:rPr>
        <w:t>规划、</w:t>
      </w:r>
      <w:r>
        <w:rPr>
          <w:rFonts w:hint="eastAsia"/>
          <w:color w:val="auto"/>
          <w:spacing w:val="-99"/>
          <w:sz w:val="21"/>
        </w:rPr>
        <w:t xml:space="preserve"> </w:t>
      </w:r>
      <w:r>
        <w:rPr>
          <w:rFonts w:hint="eastAsia"/>
          <w:color w:val="auto"/>
          <w:sz w:val="21"/>
        </w:rPr>
        <w:t>绿地、用地、消防、人防和地下管线的测量工作。</w:t>
      </w:r>
    </w:p>
    <w:p>
      <w:pPr>
        <w:pStyle w:val="7"/>
        <w:tabs>
          <w:tab w:val="left" w:pos="960"/>
        </w:tabs>
        <w:kinsoku w:val="0"/>
        <w:overflowPunct w:val="0"/>
        <w:spacing w:before="0" w:afterLines="0" w:line="246" w:lineRule="exact"/>
        <w:rPr>
          <w:rFonts w:hint="eastAsia"/>
          <w:color w:val="auto"/>
          <w:sz w:val="21"/>
        </w:rPr>
      </w:pPr>
      <w:r>
        <w:rPr>
          <w:rFonts w:hint="eastAsia" w:ascii="黑体" w:hAnsi="黑体" w:eastAsia="黑体"/>
          <w:color w:val="auto"/>
          <w:sz w:val="21"/>
        </w:rPr>
        <w:t>1.0.3</w:t>
      </w:r>
      <w:r>
        <w:rPr>
          <w:rFonts w:hint="eastAsia" w:ascii="黑体" w:hAnsi="黑体" w:eastAsia="黑体"/>
          <w:color w:val="auto"/>
          <w:sz w:val="21"/>
        </w:rPr>
        <w:tab/>
      </w:r>
      <w:r>
        <w:rPr>
          <w:rFonts w:hint="eastAsia"/>
          <w:color w:val="auto"/>
          <w:sz w:val="21"/>
        </w:rPr>
        <w:t>建筑工程</w:t>
      </w:r>
      <w:r>
        <w:rPr>
          <w:rFonts w:hint="eastAsia" w:ascii="黑体" w:hAnsi="黑体" w:eastAsia="黑体"/>
          <w:color w:val="auto"/>
          <w:sz w:val="20"/>
          <w:szCs w:val="22"/>
          <w:lang w:eastAsia="zh-CN"/>
        </w:rPr>
        <w:t>“多测合一”</w:t>
      </w:r>
      <w:r>
        <w:rPr>
          <w:rFonts w:hint="eastAsia"/>
          <w:color w:val="auto"/>
          <w:sz w:val="21"/>
        </w:rPr>
        <w:t>测量应在建设</w:t>
      </w:r>
      <w:r>
        <w:rPr>
          <w:rFonts w:hint="eastAsia"/>
          <w:color w:val="auto"/>
          <w:sz w:val="21"/>
          <w:lang w:eastAsia="zh-CN"/>
        </w:rPr>
        <w:t>项目的</w:t>
      </w:r>
      <w:r>
        <w:rPr>
          <w:rFonts w:hint="eastAsia"/>
          <w:color w:val="auto"/>
          <w:sz w:val="21"/>
        </w:rPr>
        <w:t>各项工程内容全部竣工后进行。</w:t>
      </w:r>
    </w:p>
    <w:p>
      <w:pPr>
        <w:pStyle w:val="7"/>
        <w:tabs>
          <w:tab w:val="left" w:pos="960"/>
        </w:tabs>
        <w:kinsoku w:val="0"/>
        <w:overflowPunct w:val="0"/>
        <w:spacing w:before="26" w:afterLines="0" w:line="272" w:lineRule="exact"/>
        <w:ind w:right="217"/>
        <w:rPr>
          <w:rFonts w:hint="eastAsia"/>
          <w:color w:val="auto"/>
          <w:sz w:val="21"/>
        </w:rPr>
      </w:pPr>
      <w:r>
        <w:rPr>
          <w:rFonts w:hint="eastAsia" w:ascii="黑体" w:hAnsi="黑体" w:eastAsia="黑体"/>
          <w:color w:val="auto"/>
          <w:sz w:val="21"/>
        </w:rPr>
        <w:t>1.0.4</w:t>
      </w:r>
      <w:r>
        <w:rPr>
          <w:rFonts w:hint="eastAsia" w:ascii="黑体" w:hAnsi="黑体" w:eastAsia="黑体"/>
          <w:color w:val="auto"/>
          <w:sz w:val="21"/>
        </w:rPr>
        <w:tab/>
      </w:r>
      <w:r>
        <w:rPr>
          <w:rFonts w:hint="eastAsia"/>
          <w:color w:val="auto"/>
          <w:spacing w:val="-3"/>
          <w:sz w:val="21"/>
        </w:rPr>
        <w:t>建筑工程的设计、报批和建筑面积计算和竣工综合测量，除应符合本规程</w:t>
      </w:r>
      <w:r>
        <w:rPr>
          <w:rFonts w:hint="eastAsia"/>
          <w:color w:val="auto"/>
          <w:spacing w:val="-91"/>
          <w:sz w:val="21"/>
        </w:rPr>
        <w:t xml:space="preserve"> </w:t>
      </w:r>
      <w:r>
        <w:rPr>
          <w:rFonts w:hint="eastAsia"/>
          <w:color w:val="auto"/>
          <w:sz w:val="21"/>
        </w:rPr>
        <w:t>外，尚应符合国家、行业和地方现行有关标准的规定。</w:t>
      </w:r>
    </w:p>
    <w:p>
      <w:pPr>
        <w:pStyle w:val="7"/>
        <w:tabs>
          <w:tab w:val="left" w:pos="960"/>
        </w:tabs>
        <w:kinsoku w:val="0"/>
        <w:overflowPunct w:val="0"/>
        <w:spacing w:before="26" w:afterLines="0" w:line="272" w:lineRule="exact"/>
        <w:ind w:right="217"/>
        <w:rPr>
          <w:rFonts w:hint="eastAsia"/>
          <w:color w:val="auto"/>
          <w:sz w:val="21"/>
        </w:rPr>
        <w:sectPr>
          <w:footerReference r:id="rId4" w:type="default"/>
          <w:pgSz w:w="11910" w:h="16840"/>
          <w:pgMar w:top="1360" w:right="1580" w:bottom="1380" w:left="1680" w:header="0" w:footer="1194" w:gutter="0"/>
          <w:lnNumType w:countBy="0" w:distance="360"/>
          <w:pgNumType w:start="1"/>
          <w:cols w:space="720" w:num="1"/>
        </w:sectPr>
      </w:pPr>
    </w:p>
    <w:p>
      <w:pPr>
        <w:pStyle w:val="2"/>
        <w:tabs>
          <w:tab w:val="left" w:pos="489"/>
          <w:tab w:val="left" w:pos="1049"/>
        </w:tabs>
        <w:kinsoku w:val="0"/>
        <w:overflowPunct w:val="0"/>
        <w:spacing w:beforeLines="0" w:afterLines="0" w:line="365" w:lineRule="exact"/>
        <w:ind w:right="166"/>
        <w:jc w:val="center"/>
        <w:rPr>
          <w:rFonts w:hint="eastAsia"/>
          <w:color w:val="auto"/>
          <w:sz w:val="36"/>
          <w:szCs w:val="36"/>
        </w:rPr>
      </w:pPr>
      <w:bookmarkStart w:id="2" w:name="bookmark1"/>
      <w:bookmarkEnd w:id="2"/>
      <w:bookmarkStart w:id="3" w:name="_Toc23040"/>
      <w:r>
        <w:rPr>
          <w:rFonts w:hint="eastAsia"/>
          <w:color w:val="auto"/>
          <w:w w:val="95"/>
          <w:sz w:val="36"/>
          <w:szCs w:val="36"/>
        </w:rPr>
        <w:t>2</w:t>
      </w:r>
      <w:r>
        <w:rPr>
          <w:rFonts w:hint="eastAsia"/>
          <w:color w:val="auto"/>
          <w:w w:val="95"/>
          <w:sz w:val="36"/>
          <w:szCs w:val="36"/>
          <w:lang w:val="en-US" w:eastAsia="zh-CN"/>
        </w:rPr>
        <w:t xml:space="preserve"> </w:t>
      </w:r>
      <w:r>
        <w:rPr>
          <w:rFonts w:hint="eastAsia"/>
          <w:color w:val="auto"/>
          <w:w w:val="95"/>
          <w:sz w:val="36"/>
          <w:szCs w:val="36"/>
        </w:rPr>
        <w:t>术</w:t>
      </w:r>
      <w:r>
        <w:rPr>
          <w:rFonts w:hint="eastAsia"/>
          <w:color w:val="auto"/>
          <w:sz w:val="36"/>
          <w:szCs w:val="36"/>
        </w:rPr>
        <w:t>语</w:t>
      </w:r>
      <w:bookmarkEnd w:id="3"/>
    </w:p>
    <w:p>
      <w:pPr>
        <w:pStyle w:val="7"/>
        <w:kinsoku w:val="0"/>
        <w:overflowPunct w:val="0"/>
        <w:spacing w:before="0" w:afterLines="0"/>
        <w:ind w:left="0"/>
        <w:rPr>
          <w:rFonts w:hint="eastAsia" w:ascii="黑体" w:hAnsi="黑体" w:eastAsia="黑体"/>
          <w:color w:val="auto"/>
          <w:sz w:val="28"/>
        </w:rPr>
      </w:pPr>
    </w:p>
    <w:p>
      <w:pPr>
        <w:pStyle w:val="18"/>
        <w:numPr>
          <w:ilvl w:val="0"/>
          <w:numId w:val="0"/>
        </w:numPr>
        <w:tabs>
          <w:tab w:val="left" w:pos="961"/>
          <w:tab w:val="left" w:pos="2430"/>
        </w:tabs>
        <w:kinsoku w:val="0"/>
        <w:overflowPunct w:val="0"/>
        <w:spacing w:beforeLines="0" w:afterLines="0" w:line="272" w:lineRule="exact"/>
        <w:ind w:left="120" w:leftChars="0"/>
        <w:rPr>
          <w:rFonts w:hint="eastAsia" w:ascii="宋体" w:hAnsi="宋体" w:eastAsia="宋体"/>
          <w:color w:val="auto"/>
          <w:sz w:val="21"/>
        </w:rPr>
      </w:pPr>
      <w:r>
        <w:rPr>
          <w:rFonts w:hint="eastAsia" w:ascii="宋体" w:hAnsi="宋体" w:eastAsia="宋体"/>
          <w:color w:val="auto"/>
          <w:sz w:val="21"/>
        </w:rPr>
        <w:t>房屋主体结构</w:t>
      </w:r>
      <w:r>
        <w:rPr>
          <w:rFonts w:hint="eastAsia" w:ascii="宋体" w:hAnsi="宋体"/>
          <w:color w:val="auto"/>
          <w:sz w:val="21"/>
          <w:lang w:val="en-US" w:eastAsia="zh-CN"/>
        </w:rPr>
        <w:t xml:space="preserve">  </w:t>
      </w:r>
      <w:r>
        <w:rPr>
          <w:rFonts w:hint="eastAsia" w:ascii="宋体" w:hAnsi="宋体" w:eastAsia="宋体"/>
          <w:color w:val="auto"/>
          <w:sz w:val="21"/>
        </w:rPr>
        <w:t>house main</w:t>
      </w:r>
      <w:r>
        <w:rPr>
          <w:rFonts w:hint="eastAsia" w:ascii="宋体" w:hAnsi="宋体" w:eastAsia="宋体"/>
          <w:color w:val="auto"/>
          <w:spacing w:val="-1"/>
          <w:sz w:val="21"/>
        </w:rPr>
        <w:t xml:space="preserve"> </w:t>
      </w:r>
      <w:r>
        <w:rPr>
          <w:rFonts w:hint="eastAsia" w:ascii="宋体" w:hAnsi="宋体" w:eastAsia="宋体"/>
          <w:color w:val="auto"/>
          <w:sz w:val="21"/>
        </w:rPr>
        <w:t xml:space="preserve">structure </w:t>
      </w:r>
    </w:p>
    <w:p>
      <w:pPr>
        <w:pStyle w:val="7"/>
        <w:kinsoku w:val="0"/>
        <w:overflowPunct w:val="0"/>
        <w:spacing w:before="1" w:afterLines="0" w:line="237" w:lineRule="auto"/>
        <w:ind w:right="216" w:firstLine="420"/>
        <w:jc w:val="both"/>
        <w:rPr>
          <w:rFonts w:hint="eastAsia"/>
          <w:color w:val="auto"/>
          <w:sz w:val="21"/>
        </w:rPr>
      </w:pPr>
      <w:r>
        <w:rPr>
          <w:rFonts w:hint="eastAsia"/>
          <w:color w:val="auto"/>
          <w:spacing w:val="-3"/>
          <w:sz w:val="21"/>
        </w:rPr>
        <w:t>房屋中由组成结构的梁、板、柱等主要构件相互连接而构成的，形成能承载房屋荷载的</w:t>
      </w:r>
      <w:r>
        <w:rPr>
          <w:rFonts w:hint="eastAsia"/>
          <w:color w:val="auto"/>
          <w:sz w:val="21"/>
        </w:rPr>
        <w:t xml:space="preserve"> </w:t>
      </w:r>
      <w:r>
        <w:rPr>
          <w:rFonts w:hint="eastAsia"/>
          <w:color w:val="auto"/>
          <w:spacing w:val="-3"/>
          <w:sz w:val="21"/>
        </w:rPr>
        <w:t>空间体系。主体结构必须具有符合技术要求的强度、韧性和稳定性，以确保承受房屋本身及</w:t>
      </w:r>
      <w:r>
        <w:rPr>
          <w:rFonts w:hint="eastAsia"/>
          <w:color w:val="auto"/>
          <w:spacing w:val="-81"/>
          <w:sz w:val="21"/>
        </w:rPr>
        <w:t xml:space="preserve"> </w:t>
      </w:r>
      <w:r>
        <w:rPr>
          <w:rFonts w:hint="eastAsia"/>
          <w:color w:val="auto"/>
          <w:spacing w:val="-3"/>
          <w:sz w:val="21"/>
        </w:rPr>
        <w:t>其附属设施的各种荷载。房屋主体结构范围一般指支撑房屋主体的梁、板和柱等主要构件结</w:t>
      </w:r>
      <w:r>
        <w:rPr>
          <w:rFonts w:hint="eastAsia"/>
          <w:color w:val="auto"/>
          <w:spacing w:val="-79"/>
          <w:sz w:val="21"/>
        </w:rPr>
        <w:t xml:space="preserve"> </w:t>
      </w:r>
      <w:r>
        <w:rPr>
          <w:rFonts w:hint="eastAsia"/>
          <w:color w:val="auto"/>
          <w:sz w:val="21"/>
        </w:rPr>
        <w:t>构最外围水平投影以内部分。</w:t>
      </w:r>
    </w:p>
    <w:p>
      <w:pPr>
        <w:pStyle w:val="18"/>
        <w:numPr>
          <w:ilvl w:val="0"/>
          <w:numId w:val="0"/>
        </w:numPr>
        <w:tabs>
          <w:tab w:val="left" w:pos="961"/>
          <w:tab w:val="left" w:pos="2010"/>
        </w:tabs>
        <w:kinsoku w:val="0"/>
        <w:overflowPunct w:val="0"/>
        <w:spacing w:beforeLines="0" w:afterLines="0" w:line="271" w:lineRule="exact"/>
        <w:ind w:left="120" w:leftChars="0"/>
        <w:rPr>
          <w:rFonts w:hint="eastAsia" w:ascii="宋体" w:hAnsi="宋体" w:eastAsia="宋体"/>
          <w:color w:val="auto"/>
          <w:sz w:val="21"/>
        </w:rPr>
      </w:pPr>
      <w:r>
        <w:rPr>
          <w:rFonts w:hint="eastAsia" w:ascii="宋体" w:hAnsi="宋体" w:eastAsia="宋体"/>
          <w:color w:val="auto"/>
          <w:sz w:val="21"/>
        </w:rPr>
        <w:t>围护结构</w:t>
      </w:r>
      <w:r>
        <w:rPr>
          <w:rFonts w:hint="eastAsia" w:ascii="宋体" w:hAnsi="宋体" w:eastAsia="宋体"/>
          <w:color w:val="auto"/>
          <w:sz w:val="21"/>
        </w:rPr>
        <w:tab/>
      </w:r>
      <w:r>
        <w:rPr>
          <w:rFonts w:hint="eastAsia" w:ascii="宋体" w:hAnsi="宋体"/>
          <w:color w:val="auto"/>
          <w:sz w:val="21"/>
          <w:lang w:val="en-US" w:eastAsia="zh-CN"/>
        </w:rPr>
        <w:t xml:space="preserve">  </w:t>
      </w:r>
      <w:r>
        <w:rPr>
          <w:rFonts w:hint="eastAsia" w:ascii="宋体" w:hAnsi="宋体" w:eastAsia="宋体"/>
          <w:color w:val="auto"/>
          <w:sz w:val="21"/>
        </w:rPr>
        <w:t>building</w:t>
      </w:r>
      <w:r>
        <w:rPr>
          <w:rFonts w:hint="eastAsia" w:ascii="宋体" w:hAnsi="宋体" w:eastAsia="宋体"/>
          <w:color w:val="auto"/>
          <w:spacing w:val="-1"/>
          <w:sz w:val="21"/>
        </w:rPr>
        <w:t xml:space="preserve"> </w:t>
      </w:r>
      <w:r>
        <w:rPr>
          <w:rFonts w:hint="eastAsia" w:ascii="宋体" w:hAnsi="宋体" w:eastAsia="宋体"/>
          <w:color w:val="auto"/>
          <w:sz w:val="21"/>
        </w:rPr>
        <w:t>envelope</w:t>
      </w:r>
    </w:p>
    <w:p>
      <w:pPr>
        <w:pStyle w:val="7"/>
        <w:kinsoku w:val="0"/>
        <w:overflowPunct w:val="0"/>
        <w:spacing w:before="26" w:afterLines="0" w:line="272" w:lineRule="exact"/>
        <w:ind w:firstLine="420"/>
        <w:rPr>
          <w:rFonts w:hint="eastAsia"/>
          <w:color w:val="auto"/>
          <w:sz w:val="21"/>
        </w:rPr>
      </w:pPr>
      <w:r>
        <w:rPr>
          <w:rFonts w:hint="eastAsia"/>
          <w:color w:val="auto"/>
          <w:sz w:val="21"/>
        </w:rPr>
        <w:t xml:space="preserve">建筑物以及房间各面的围挡物，包括外围护结构的外墙、屋面、外窗、户门(包括阳台 门)以及内围护结构的分户墙、顶棚和楼板。 </w:t>
      </w:r>
    </w:p>
    <w:p>
      <w:pPr>
        <w:pStyle w:val="18"/>
        <w:numPr>
          <w:ilvl w:val="0"/>
          <w:numId w:val="0"/>
        </w:numPr>
        <w:tabs>
          <w:tab w:val="left" w:pos="961"/>
          <w:tab w:val="left" w:pos="2010"/>
        </w:tabs>
        <w:kinsoku w:val="0"/>
        <w:overflowPunct w:val="0"/>
        <w:spacing w:beforeLines="0" w:afterLines="0" w:line="246" w:lineRule="exact"/>
        <w:ind w:left="120" w:leftChars="0"/>
        <w:rPr>
          <w:rFonts w:hint="eastAsia" w:ascii="宋体" w:hAnsi="宋体" w:eastAsia="宋体"/>
          <w:color w:val="auto"/>
          <w:sz w:val="21"/>
        </w:rPr>
      </w:pPr>
      <w:r>
        <w:rPr>
          <w:rFonts w:hint="eastAsia" w:ascii="宋体" w:hAnsi="宋体" w:eastAsia="宋体"/>
          <w:color w:val="auto"/>
          <w:sz w:val="21"/>
        </w:rPr>
        <w:t>围护设施</w:t>
      </w:r>
      <w:r>
        <w:rPr>
          <w:rFonts w:hint="eastAsia" w:ascii="宋体" w:hAnsi="宋体" w:eastAsia="宋体"/>
          <w:color w:val="auto"/>
          <w:sz w:val="21"/>
        </w:rPr>
        <w:tab/>
      </w:r>
      <w:r>
        <w:rPr>
          <w:rFonts w:hint="eastAsia" w:ascii="宋体" w:hAnsi="宋体" w:eastAsia="宋体"/>
          <w:color w:val="auto"/>
          <w:sz w:val="21"/>
        </w:rPr>
        <w:t>building</w:t>
      </w:r>
      <w:r>
        <w:rPr>
          <w:rFonts w:hint="eastAsia" w:ascii="宋体" w:hAnsi="宋体" w:eastAsia="宋体"/>
          <w:color w:val="auto"/>
          <w:spacing w:val="-1"/>
          <w:sz w:val="21"/>
        </w:rPr>
        <w:t xml:space="preserve"> </w:t>
      </w:r>
      <w:r>
        <w:rPr>
          <w:rFonts w:hint="eastAsia" w:ascii="宋体" w:hAnsi="宋体" w:eastAsia="宋体"/>
          <w:color w:val="auto"/>
          <w:sz w:val="21"/>
        </w:rPr>
        <w:t>containment</w:t>
      </w:r>
    </w:p>
    <w:p>
      <w:pPr>
        <w:pStyle w:val="7"/>
        <w:kinsoku w:val="0"/>
        <w:overflowPunct w:val="0"/>
        <w:spacing w:before="0" w:afterLines="0" w:line="272" w:lineRule="exact"/>
        <w:ind w:left="540"/>
        <w:rPr>
          <w:rFonts w:hint="eastAsia"/>
          <w:color w:val="auto"/>
          <w:sz w:val="21"/>
        </w:rPr>
      </w:pPr>
      <w:r>
        <w:rPr>
          <w:rFonts w:hint="eastAsia"/>
          <w:color w:val="auto"/>
          <w:sz w:val="21"/>
        </w:rPr>
        <w:t>建筑物中为保障安全而设置的栏杆、栏板等围挡。</w:t>
      </w:r>
    </w:p>
    <w:p>
      <w:pPr>
        <w:pStyle w:val="18"/>
        <w:numPr>
          <w:ilvl w:val="0"/>
          <w:numId w:val="0"/>
        </w:numPr>
        <w:tabs>
          <w:tab w:val="left" w:pos="961"/>
          <w:tab w:val="left" w:pos="1800"/>
        </w:tabs>
        <w:kinsoku w:val="0"/>
        <w:overflowPunct w:val="0"/>
        <w:spacing w:beforeLines="0" w:afterLines="0" w:line="274" w:lineRule="exact"/>
        <w:ind w:left="120" w:leftChars="0"/>
        <w:rPr>
          <w:rFonts w:hint="eastAsia" w:ascii="宋体" w:hAnsi="宋体" w:eastAsia="宋体"/>
          <w:color w:val="auto"/>
          <w:sz w:val="21"/>
        </w:rPr>
      </w:pPr>
      <w:r>
        <w:rPr>
          <w:rFonts w:hint="eastAsia" w:ascii="宋体" w:hAnsi="宋体" w:eastAsia="宋体"/>
          <w:color w:val="auto"/>
          <w:sz w:val="21"/>
        </w:rPr>
        <w:t>地下室</w:t>
      </w:r>
      <w:r>
        <w:rPr>
          <w:rFonts w:hint="eastAsia" w:ascii="宋体" w:hAnsi="宋体" w:eastAsia="宋体"/>
          <w:color w:val="auto"/>
          <w:sz w:val="21"/>
        </w:rPr>
        <w:tab/>
      </w:r>
      <w:r>
        <w:rPr>
          <w:rFonts w:hint="eastAsia" w:ascii="宋体" w:hAnsi="宋体" w:eastAsia="宋体"/>
          <w:color w:val="auto"/>
          <w:sz w:val="21"/>
        </w:rPr>
        <w:t>basement</w:t>
      </w:r>
    </w:p>
    <w:p>
      <w:pPr>
        <w:pStyle w:val="7"/>
        <w:kinsoku w:val="0"/>
        <w:overflowPunct w:val="0"/>
        <w:spacing w:before="18" w:afterLines="0"/>
        <w:ind w:left="540"/>
        <w:rPr>
          <w:rFonts w:hint="eastAsia"/>
          <w:color w:val="auto"/>
          <w:sz w:val="21"/>
        </w:rPr>
      </w:pPr>
      <w:r>
        <w:rPr>
          <w:rFonts w:hint="eastAsia"/>
          <w:color w:val="auto"/>
          <w:sz w:val="21"/>
        </w:rPr>
        <w:t>室内地面低于室外地平面的高度超过室内净高的</w:t>
      </w:r>
      <w:r>
        <w:rPr>
          <w:rFonts w:hint="eastAsia"/>
          <w:color w:val="auto"/>
          <w:spacing w:val="-53"/>
          <w:sz w:val="21"/>
        </w:rPr>
        <w:t xml:space="preserve"> </w:t>
      </w:r>
      <w:r>
        <w:rPr>
          <w:rFonts w:hint="eastAsia"/>
          <w:color w:val="auto"/>
          <w:sz w:val="21"/>
        </w:rPr>
        <w:t>1/2</w:t>
      </w:r>
      <w:r>
        <w:rPr>
          <w:rFonts w:hint="eastAsia"/>
          <w:color w:val="auto"/>
          <w:spacing w:val="-53"/>
          <w:sz w:val="21"/>
        </w:rPr>
        <w:t xml:space="preserve"> </w:t>
      </w:r>
      <w:r>
        <w:rPr>
          <w:rFonts w:hint="eastAsia"/>
          <w:color w:val="auto"/>
          <w:sz w:val="21"/>
        </w:rPr>
        <w:t>的空间。</w:t>
      </w:r>
    </w:p>
    <w:p>
      <w:pPr>
        <w:pStyle w:val="18"/>
        <w:numPr>
          <w:ilvl w:val="0"/>
          <w:numId w:val="0"/>
        </w:numPr>
        <w:tabs>
          <w:tab w:val="left" w:pos="961"/>
          <w:tab w:val="left" w:pos="2010"/>
        </w:tabs>
        <w:kinsoku w:val="0"/>
        <w:overflowPunct w:val="0"/>
        <w:spacing w:before="16" w:afterLines="0"/>
        <w:ind w:left="120" w:leftChars="0"/>
        <w:rPr>
          <w:rFonts w:hint="eastAsia" w:ascii="宋体" w:hAnsi="宋体" w:eastAsia="宋体"/>
          <w:color w:val="auto"/>
          <w:sz w:val="21"/>
        </w:rPr>
      </w:pPr>
      <w:r>
        <w:rPr>
          <w:rFonts w:hint="eastAsia" w:ascii="宋体" w:hAnsi="宋体" w:eastAsia="宋体"/>
          <w:color w:val="auto"/>
          <w:sz w:val="21"/>
        </w:rPr>
        <w:t>半地下室</w:t>
      </w:r>
      <w:r>
        <w:rPr>
          <w:rFonts w:hint="eastAsia" w:ascii="宋体" w:hAnsi="宋体" w:eastAsia="宋体"/>
          <w:color w:val="auto"/>
          <w:sz w:val="21"/>
        </w:rPr>
        <w:tab/>
      </w:r>
      <w:r>
        <w:rPr>
          <w:rFonts w:hint="eastAsia" w:ascii="宋体" w:hAnsi="宋体"/>
          <w:color w:val="auto"/>
          <w:sz w:val="21"/>
          <w:lang w:val="en-US" w:eastAsia="zh-CN"/>
        </w:rPr>
        <w:t xml:space="preserve"> </w:t>
      </w:r>
      <w:r>
        <w:rPr>
          <w:rFonts w:hint="eastAsia" w:ascii="宋体" w:hAnsi="宋体" w:eastAsia="宋体"/>
          <w:color w:val="auto"/>
          <w:sz w:val="21"/>
        </w:rPr>
        <w:t>semi-basement</w:t>
      </w:r>
    </w:p>
    <w:p>
      <w:pPr>
        <w:pStyle w:val="7"/>
        <w:kinsoku w:val="0"/>
        <w:overflowPunct w:val="0"/>
        <w:spacing w:before="18" w:afterLines="0"/>
        <w:ind w:left="540"/>
        <w:rPr>
          <w:rFonts w:hint="eastAsia"/>
          <w:color w:val="auto"/>
          <w:sz w:val="21"/>
        </w:rPr>
      </w:pPr>
      <w:r>
        <w:rPr>
          <w:rFonts w:hint="eastAsia"/>
          <w:color w:val="auto"/>
          <w:sz w:val="21"/>
        </w:rPr>
        <w:t>室内地面低于室外地平面的高度超过室内净高的</w:t>
      </w:r>
      <w:r>
        <w:rPr>
          <w:rFonts w:hint="eastAsia"/>
          <w:color w:val="auto"/>
          <w:spacing w:val="-55"/>
          <w:sz w:val="21"/>
        </w:rPr>
        <w:t xml:space="preserve"> </w:t>
      </w:r>
      <w:r>
        <w:rPr>
          <w:rFonts w:hint="eastAsia"/>
          <w:color w:val="auto"/>
          <w:sz w:val="21"/>
        </w:rPr>
        <w:t>1/3，且不超过</w:t>
      </w:r>
      <w:r>
        <w:rPr>
          <w:rFonts w:hint="eastAsia"/>
          <w:color w:val="auto"/>
          <w:spacing w:val="-54"/>
          <w:sz w:val="21"/>
        </w:rPr>
        <w:t xml:space="preserve"> </w:t>
      </w:r>
      <w:r>
        <w:rPr>
          <w:rFonts w:hint="eastAsia"/>
          <w:color w:val="auto"/>
          <w:sz w:val="21"/>
        </w:rPr>
        <w:t>1/2</w:t>
      </w:r>
      <w:r>
        <w:rPr>
          <w:rFonts w:hint="eastAsia"/>
          <w:color w:val="auto"/>
          <w:spacing w:val="-54"/>
          <w:sz w:val="21"/>
        </w:rPr>
        <w:t xml:space="preserve"> </w:t>
      </w:r>
      <w:r>
        <w:rPr>
          <w:rFonts w:hint="eastAsia"/>
          <w:color w:val="auto"/>
          <w:sz w:val="21"/>
        </w:rPr>
        <w:t>的空间。</w:t>
      </w:r>
    </w:p>
    <w:p>
      <w:pPr>
        <w:pStyle w:val="18"/>
        <w:numPr>
          <w:ilvl w:val="0"/>
          <w:numId w:val="0"/>
        </w:numPr>
        <w:tabs>
          <w:tab w:val="left" w:pos="961"/>
          <w:tab w:val="left" w:pos="1800"/>
        </w:tabs>
        <w:kinsoku w:val="0"/>
        <w:overflowPunct w:val="0"/>
        <w:spacing w:before="16" w:afterLines="0"/>
        <w:ind w:left="120" w:leftChars="0"/>
        <w:rPr>
          <w:rFonts w:hint="eastAsia" w:ascii="宋体" w:hAnsi="宋体" w:eastAsia="宋体"/>
          <w:color w:val="auto"/>
          <w:sz w:val="21"/>
        </w:rPr>
      </w:pPr>
      <w:r>
        <w:rPr>
          <w:rFonts w:hint="eastAsia" w:ascii="宋体" w:hAnsi="宋体" w:eastAsia="宋体"/>
          <w:color w:val="auto"/>
          <w:sz w:val="21"/>
        </w:rPr>
        <w:t>设备层</w:t>
      </w:r>
      <w:r>
        <w:rPr>
          <w:rFonts w:hint="eastAsia" w:ascii="宋体" w:hAnsi="宋体" w:eastAsia="宋体"/>
          <w:color w:val="auto"/>
          <w:sz w:val="21"/>
        </w:rPr>
        <w:tab/>
      </w:r>
      <w:r>
        <w:rPr>
          <w:rFonts w:hint="eastAsia" w:ascii="宋体" w:hAnsi="宋体" w:eastAsia="宋体"/>
          <w:color w:val="auto"/>
          <w:sz w:val="21"/>
        </w:rPr>
        <w:t>mechanical</w:t>
      </w:r>
      <w:r>
        <w:rPr>
          <w:rFonts w:hint="eastAsia" w:ascii="宋体" w:hAnsi="宋体" w:eastAsia="宋体"/>
          <w:color w:val="auto"/>
          <w:spacing w:val="-1"/>
          <w:sz w:val="21"/>
        </w:rPr>
        <w:t xml:space="preserve"> </w:t>
      </w:r>
      <w:r>
        <w:rPr>
          <w:rFonts w:hint="eastAsia" w:ascii="宋体" w:hAnsi="宋体" w:eastAsia="宋体"/>
          <w:color w:val="auto"/>
          <w:sz w:val="21"/>
        </w:rPr>
        <w:t>floor</w:t>
      </w:r>
    </w:p>
    <w:p>
      <w:pPr>
        <w:pStyle w:val="7"/>
        <w:kinsoku w:val="0"/>
        <w:overflowPunct w:val="0"/>
        <w:spacing w:before="18" w:afterLines="0"/>
        <w:ind w:left="540"/>
        <w:rPr>
          <w:rFonts w:hint="eastAsia"/>
          <w:color w:val="auto"/>
          <w:spacing w:val="-6"/>
          <w:sz w:val="21"/>
        </w:rPr>
      </w:pPr>
      <w:r>
        <w:rPr>
          <w:rFonts w:hint="eastAsia"/>
          <w:color w:val="auto"/>
          <w:spacing w:val="-6"/>
          <w:sz w:val="21"/>
        </w:rPr>
        <w:t>建筑物中专为设置暖通、空调、给排水和电气的设备和管道施工人员进入操作的空间层。</w:t>
      </w:r>
    </w:p>
    <w:p>
      <w:pPr>
        <w:pStyle w:val="18"/>
        <w:numPr>
          <w:ilvl w:val="0"/>
          <w:numId w:val="0"/>
        </w:numPr>
        <w:tabs>
          <w:tab w:val="left" w:pos="961"/>
          <w:tab w:val="left" w:pos="1590"/>
        </w:tabs>
        <w:kinsoku w:val="0"/>
        <w:overflowPunct w:val="0"/>
        <w:spacing w:before="16" w:afterLines="0"/>
        <w:ind w:left="120" w:leftChars="0"/>
        <w:rPr>
          <w:rFonts w:hint="eastAsia" w:ascii="宋体" w:hAnsi="宋体" w:eastAsia="宋体"/>
          <w:color w:val="auto"/>
          <w:sz w:val="21"/>
        </w:rPr>
      </w:pPr>
      <w:r>
        <w:rPr>
          <w:rFonts w:hint="eastAsia" w:ascii="宋体" w:hAnsi="宋体" w:eastAsia="宋体"/>
          <w:color w:val="auto"/>
          <w:sz w:val="21"/>
        </w:rPr>
        <w:t>夹层</w:t>
      </w:r>
      <w:r>
        <w:rPr>
          <w:rFonts w:hint="eastAsia" w:ascii="宋体" w:hAnsi="宋体" w:eastAsia="宋体"/>
          <w:color w:val="auto"/>
          <w:sz w:val="21"/>
        </w:rPr>
        <w:tab/>
      </w:r>
      <w:r>
        <w:rPr>
          <w:rFonts w:hint="eastAsia" w:ascii="宋体" w:hAnsi="宋体" w:eastAsia="宋体"/>
          <w:color w:val="auto"/>
          <w:sz w:val="21"/>
        </w:rPr>
        <w:t>dunn bass</w:t>
      </w:r>
    </w:p>
    <w:p>
      <w:pPr>
        <w:pStyle w:val="7"/>
        <w:kinsoku w:val="0"/>
        <w:overflowPunct w:val="0"/>
        <w:spacing w:before="18" w:afterLines="0"/>
        <w:ind w:left="540"/>
        <w:rPr>
          <w:rFonts w:hint="eastAsia"/>
          <w:color w:val="auto"/>
          <w:sz w:val="21"/>
        </w:rPr>
      </w:pPr>
      <w:r>
        <w:rPr>
          <w:rFonts w:hint="eastAsia"/>
          <w:color w:val="auto"/>
          <w:sz w:val="21"/>
        </w:rPr>
        <w:t>房屋自然层内未形成完整楼层结构但属于房屋整体结构的局部楼层。</w:t>
      </w:r>
    </w:p>
    <w:p>
      <w:pPr>
        <w:pStyle w:val="18"/>
        <w:numPr>
          <w:ilvl w:val="0"/>
          <w:numId w:val="0"/>
        </w:numPr>
        <w:tabs>
          <w:tab w:val="left" w:pos="961"/>
          <w:tab w:val="left" w:pos="1800"/>
        </w:tabs>
        <w:kinsoku w:val="0"/>
        <w:overflowPunct w:val="0"/>
        <w:spacing w:before="16" w:afterLines="0"/>
        <w:ind w:left="120" w:leftChars="0"/>
        <w:rPr>
          <w:rFonts w:hint="eastAsia" w:ascii="宋体" w:hAnsi="宋体" w:eastAsia="宋体"/>
          <w:color w:val="auto"/>
          <w:sz w:val="21"/>
        </w:rPr>
      </w:pPr>
      <w:r>
        <w:rPr>
          <w:rFonts w:hint="eastAsia" w:ascii="宋体" w:hAnsi="宋体" w:eastAsia="宋体"/>
          <w:color w:val="auto"/>
          <w:sz w:val="21"/>
        </w:rPr>
        <w:t>架空层</w:t>
      </w:r>
      <w:r>
        <w:rPr>
          <w:rFonts w:hint="eastAsia" w:ascii="宋体" w:hAnsi="宋体" w:eastAsia="宋体"/>
          <w:color w:val="auto"/>
          <w:sz w:val="21"/>
        </w:rPr>
        <w:tab/>
      </w:r>
      <w:r>
        <w:rPr>
          <w:rFonts w:hint="eastAsia" w:ascii="宋体" w:hAnsi="宋体" w:eastAsia="宋体"/>
          <w:color w:val="auto"/>
          <w:sz w:val="21"/>
        </w:rPr>
        <w:t>open floor</w:t>
      </w:r>
    </w:p>
    <w:p>
      <w:pPr>
        <w:pStyle w:val="7"/>
        <w:kinsoku w:val="0"/>
        <w:overflowPunct w:val="0"/>
        <w:spacing w:before="18" w:afterLines="0"/>
        <w:ind w:left="540"/>
        <w:rPr>
          <w:rFonts w:hint="eastAsia"/>
          <w:color w:val="auto"/>
          <w:sz w:val="21"/>
        </w:rPr>
      </w:pPr>
      <w:r>
        <w:rPr>
          <w:rFonts w:hint="eastAsia"/>
          <w:color w:val="auto"/>
          <w:sz w:val="21"/>
        </w:rPr>
        <w:t>仅有结构支撑而无外围护结构的开敞空间层。</w:t>
      </w:r>
    </w:p>
    <w:p>
      <w:pPr>
        <w:pStyle w:val="18"/>
        <w:numPr>
          <w:ilvl w:val="0"/>
          <w:numId w:val="0"/>
        </w:numPr>
        <w:tabs>
          <w:tab w:val="left" w:pos="961"/>
          <w:tab w:val="left" w:pos="1590"/>
        </w:tabs>
        <w:kinsoku w:val="0"/>
        <w:overflowPunct w:val="0"/>
        <w:spacing w:before="16" w:afterLines="0"/>
        <w:ind w:left="120" w:leftChars="0"/>
        <w:rPr>
          <w:rFonts w:hint="eastAsia" w:ascii="宋体" w:hAnsi="宋体" w:eastAsia="宋体"/>
          <w:color w:val="auto"/>
          <w:sz w:val="21"/>
        </w:rPr>
      </w:pPr>
      <w:r>
        <w:rPr>
          <w:rFonts w:hint="eastAsia" w:ascii="宋体" w:hAnsi="宋体" w:eastAsia="宋体"/>
          <w:color w:val="auto"/>
          <w:sz w:val="21"/>
        </w:rPr>
        <w:t>骑楼</w:t>
      </w:r>
      <w:r>
        <w:rPr>
          <w:rFonts w:hint="eastAsia" w:ascii="宋体" w:hAnsi="宋体" w:eastAsia="宋体"/>
          <w:color w:val="auto"/>
          <w:sz w:val="21"/>
        </w:rPr>
        <w:tab/>
      </w:r>
      <w:r>
        <w:rPr>
          <w:rFonts w:hint="eastAsia" w:ascii="宋体" w:hAnsi="宋体" w:eastAsia="宋体"/>
          <w:color w:val="auto"/>
          <w:sz w:val="21"/>
        </w:rPr>
        <w:t>sotto portico</w:t>
      </w:r>
    </w:p>
    <w:p>
      <w:pPr>
        <w:pStyle w:val="7"/>
        <w:kinsoku w:val="0"/>
        <w:overflowPunct w:val="0"/>
        <w:spacing w:before="18" w:afterLines="0"/>
        <w:ind w:left="540"/>
        <w:rPr>
          <w:rFonts w:hint="eastAsia"/>
          <w:color w:val="auto"/>
          <w:sz w:val="21"/>
        </w:rPr>
      </w:pPr>
      <w:r>
        <w:rPr>
          <w:rFonts w:hint="eastAsia"/>
          <w:color w:val="auto"/>
          <w:sz w:val="21"/>
        </w:rPr>
        <w:t>建在道路（街、巷）旁，底层部分用作行人公共通道的房屋。</w:t>
      </w:r>
    </w:p>
    <w:p>
      <w:pPr>
        <w:pStyle w:val="18"/>
        <w:numPr>
          <w:ilvl w:val="0"/>
          <w:numId w:val="0"/>
        </w:numPr>
        <w:tabs>
          <w:tab w:val="left" w:pos="961"/>
          <w:tab w:val="left" w:pos="1800"/>
        </w:tabs>
        <w:kinsoku w:val="0"/>
        <w:overflowPunct w:val="0"/>
        <w:spacing w:before="16" w:afterLines="0"/>
        <w:ind w:left="120" w:leftChars="0"/>
        <w:rPr>
          <w:rFonts w:hint="eastAsia" w:ascii="宋体" w:hAnsi="宋体" w:eastAsia="宋体"/>
          <w:color w:val="auto"/>
          <w:sz w:val="21"/>
        </w:rPr>
      </w:pPr>
      <w:r>
        <w:rPr>
          <w:rFonts w:hint="eastAsia" w:ascii="宋体" w:hAnsi="宋体" w:eastAsia="宋体"/>
          <w:color w:val="auto"/>
          <w:sz w:val="21"/>
        </w:rPr>
        <w:t>过街楼</w:t>
      </w:r>
      <w:r>
        <w:rPr>
          <w:rFonts w:hint="eastAsia" w:ascii="宋体" w:hAnsi="宋体" w:eastAsia="宋体"/>
          <w:color w:val="auto"/>
          <w:sz w:val="21"/>
        </w:rPr>
        <w:tab/>
      </w:r>
      <w:r>
        <w:rPr>
          <w:rFonts w:hint="eastAsia" w:ascii="宋体" w:hAnsi="宋体" w:eastAsia="宋体"/>
          <w:color w:val="auto"/>
          <w:sz w:val="21"/>
        </w:rPr>
        <w:t>arcade</w:t>
      </w:r>
    </w:p>
    <w:p>
      <w:pPr>
        <w:pStyle w:val="7"/>
        <w:kinsoku w:val="0"/>
        <w:overflowPunct w:val="0"/>
        <w:spacing w:before="18" w:afterLines="0"/>
        <w:ind w:left="540"/>
        <w:rPr>
          <w:rFonts w:hint="eastAsia"/>
          <w:color w:val="auto"/>
          <w:sz w:val="21"/>
        </w:rPr>
      </w:pPr>
      <w:r>
        <w:rPr>
          <w:rFonts w:hint="eastAsia"/>
          <w:color w:val="auto"/>
          <w:sz w:val="21"/>
        </w:rPr>
        <w:t>底层（部）有道路通过的楼房或上部贯通、底层局部为通道的相连楼房。</w:t>
      </w:r>
    </w:p>
    <w:p>
      <w:pPr>
        <w:pStyle w:val="18"/>
        <w:numPr>
          <w:ilvl w:val="0"/>
          <w:numId w:val="0"/>
        </w:numPr>
        <w:tabs>
          <w:tab w:val="left" w:pos="961"/>
          <w:tab w:val="left" w:pos="1380"/>
        </w:tabs>
        <w:kinsoku w:val="0"/>
        <w:overflowPunct w:val="0"/>
        <w:spacing w:before="16" w:afterLines="0"/>
        <w:ind w:left="120" w:leftChars="0"/>
        <w:rPr>
          <w:rFonts w:hint="eastAsia" w:ascii="宋体" w:hAnsi="宋体" w:eastAsia="宋体"/>
          <w:color w:val="auto"/>
          <w:sz w:val="21"/>
        </w:rPr>
      </w:pPr>
      <w:r>
        <w:rPr>
          <w:rFonts w:hint="eastAsia" w:ascii="宋体" w:hAnsi="宋体" w:eastAsia="宋体"/>
          <w:color w:val="auto"/>
          <w:sz w:val="21"/>
        </w:rPr>
        <w:t>廊</w:t>
      </w:r>
      <w:r>
        <w:rPr>
          <w:rFonts w:hint="eastAsia" w:ascii="宋体" w:hAnsi="宋体" w:eastAsia="宋体"/>
          <w:color w:val="auto"/>
          <w:sz w:val="21"/>
        </w:rPr>
        <w:tab/>
      </w:r>
      <w:r>
        <w:rPr>
          <w:rFonts w:hint="eastAsia" w:ascii="宋体" w:hAnsi="宋体" w:eastAsia="宋体"/>
          <w:color w:val="auto"/>
          <w:sz w:val="21"/>
        </w:rPr>
        <w:t>corridor</w:t>
      </w:r>
    </w:p>
    <w:p>
      <w:pPr>
        <w:pStyle w:val="7"/>
        <w:kinsoku w:val="0"/>
        <w:overflowPunct w:val="0"/>
        <w:spacing w:before="18" w:afterLines="0" w:line="273" w:lineRule="auto"/>
        <w:ind w:firstLine="420"/>
        <w:rPr>
          <w:rFonts w:hint="eastAsia"/>
          <w:color w:val="auto"/>
          <w:sz w:val="21"/>
        </w:rPr>
      </w:pPr>
      <w:r>
        <w:rPr>
          <w:rFonts w:hint="eastAsia"/>
          <w:color w:val="auto"/>
          <w:spacing w:val="-8"/>
          <w:sz w:val="21"/>
        </w:rPr>
        <w:t>与房屋相连、有上盖，供行人通行的水平通道。廊的基本类型有：双面空廊、单面空廊、</w:t>
      </w:r>
      <w:r>
        <w:rPr>
          <w:rFonts w:hint="eastAsia"/>
          <w:color w:val="auto"/>
          <w:sz w:val="21"/>
        </w:rPr>
        <w:t xml:space="preserve"> 柱廊、架空通廊、檐廊、挑廊、回廊和门廊等。</w:t>
      </w:r>
    </w:p>
    <w:p>
      <w:pPr>
        <w:pStyle w:val="18"/>
        <w:numPr>
          <w:ilvl w:val="0"/>
          <w:numId w:val="0"/>
        </w:numPr>
        <w:tabs>
          <w:tab w:val="left" w:pos="961"/>
          <w:tab w:val="left" w:pos="1590"/>
        </w:tabs>
        <w:kinsoku w:val="0"/>
        <w:overflowPunct w:val="0"/>
        <w:spacing w:beforeLines="0" w:afterLines="0" w:line="262" w:lineRule="exact"/>
        <w:ind w:left="120" w:leftChars="0"/>
        <w:rPr>
          <w:rFonts w:hint="eastAsia" w:ascii="宋体" w:hAnsi="宋体" w:eastAsia="宋体"/>
          <w:color w:val="auto"/>
          <w:sz w:val="21"/>
        </w:rPr>
      </w:pPr>
      <w:r>
        <w:rPr>
          <w:rFonts w:hint="eastAsia" w:ascii="宋体" w:hAnsi="宋体" w:eastAsia="宋体"/>
          <w:color w:val="auto"/>
          <w:sz w:val="21"/>
        </w:rPr>
        <w:t>柱廊</w:t>
      </w:r>
      <w:r>
        <w:rPr>
          <w:rFonts w:hint="eastAsia" w:ascii="宋体" w:hAnsi="宋体" w:eastAsia="宋体"/>
          <w:color w:val="auto"/>
          <w:sz w:val="21"/>
        </w:rPr>
        <w:tab/>
      </w:r>
      <w:r>
        <w:rPr>
          <w:rFonts w:hint="eastAsia" w:ascii="宋体" w:hAnsi="宋体" w:eastAsia="宋体"/>
          <w:color w:val="auto"/>
          <w:sz w:val="21"/>
        </w:rPr>
        <w:t>colonnade</w:t>
      </w:r>
    </w:p>
    <w:p>
      <w:pPr>
        <w:pStyle w:val="7"/>
        <w:kinsoku w:val="0"/>
        <w:overflowPunct w:val="0"/>
        <w:spacing w:before="18" w:afterLines="0"/>
        <w:ind w:left="540"/>
        <w:rPr>
          <w:rFonts w:hint="eastAsia"/>
          <w:color w:val="auto"/>
          <w:sz w:val="21"/>
        </w:rPr>
      </w:pPr>
      <w:r>
        <w:rPr>
          <w:rFonts w:hint="eastAsia"/>
          <w:color w:val="auto"/>
          <w:sz w:val="21"/>
        </w:rPr>
        <w:t>有顶盖和支柱，供人们通行的水平交通空间。</w:t>
      </w:r>
    </w:p>
    <w:p>
      <w:pPr>
        <w:pStyle w:val="18"/>
        <w:numPr>
          <w:ilvl w:val="0"/>
          <w:numId w:val="0"/>
        </w:numPr>
        <w:tabs>
          <w:tab w:val="left" w:pos="961"/>
          <w:tab w:val="left" w:pos="2010"/>
        </w:tabs>
        <w:kinsoku w:val="0"/>
        <w:overflowPunct w:val="0"/>
        <w:spacing w:before="16" w:afterLines="0"/>
        <w:ind w:left="120" w:leftChars="0"/>
        <w:rPr>
          <w:rFonts w:hint="eastAsia" w:ascii="宋体" w:hAnsi="宋体" w:eastAsia="宋体"/>
          <w:color w:val="auto"/>
          <w:sz w:val="21"/>
        </w:rPr>
      </w:pPr>
      <w:r>
        <w:rPr>
          <w:rFonts w:hint="eastAsia" w:ascii="宋体" w:hAnsi="宋体" w:eastAsia="宋体"/>
          <w:color w:val="auto"/>
          <w:sz w:val="21"/>
        </w:rPr>
        <w:t>架空通廊</w:t>
      </w:r>
      <w:r>
        <w:rPr>
          <w:rFonts w:hint="eastAsia" w:ascii="宋体" w:hAnsi="宋体" w:eastAsia="宋体"/>
          <w:color w:val="auto"/>
          <w:sz w:val="21"/>
        </w:rPr>
        <w:tab/>
      </w:r>
      <w:r>
        <w:rPr>
          <w:rFonts w:hint="eastAsia" w:ascii="宋体" w:hAnsi="宋体" w:eastAsia="宋体"/>
          <w:color w:val="auto"/>
          <w:sz w:val="21"/>
        </w:rPr>
        <w:t>the overhead of the</w:t>
      </w:r>
      <w:r>
        <w:rPr>
          <w:rFonts w:hint="eastAsia" w:ascii="宋体" w:hAnsi="宋体" w:eastAsia="宋体"/>
          <w:color w:val="auto"/>
          <w:spacing w:val="-1"/>
          <w:sz w:val="21"/>
        </w:rPr>
        <w:t xml:space="preserve"> </w:t>
      </w:r>
      <w:r>
        <w:rPr>
          <w:rFonts w:hint="eastAsia" w:ascii="宋体" w:hAnsi="宋体" w:eastAsia="宋体"/>
          <w:color w:val="auto"/>
          <w:sz w:val="21"/>
        </w:rPr>
        <w:t>corridor</w:t>
      </w:r>
    </w:p>
    <w:p>
      <w:pPr>
        <w:pStyle w:val="7"/>
        <w:kinsoku w:val="0"/>
        <w:overflowPunct w:val="0"/>
        <w:spacing w:before="18" w:afterLines="0"/>
        <w:ind w:left="540"/>
        <w:rPr>
          <w:rFonts w:hint="eastAsia"/>
          <w:color w:val="auto"/>
          <w:sz w:val="21"/>
        </w:rPr>
      </w:pPr>
      <w:r>
        <w:rPr>
          <w:rFonts w:hint="eastAsia"/>
          <w:color w:val="auto"/>
          <w:sz w:val="21"/>
        </w:rPr>
        <w:t>两端以房屋为支撑，有围护、底层无支柱的架空通道。</w:t>
      </w:r>
    </w:p>
    <w:p>
      <w:pPr>
        <w:pStyle w:val="18"/>
        <w:numPr>
          <w:ilvl w:val="0"/>
          <w:numId w:val="0"/>
        </w:numPr>
        <w:tabs>
          <w:tab w:val="left" w:pos="961"/>
          <w:tab w:val="left" w:pos="1590"/>
        </w:tabs>
        <w:kinsoku w:val="0"/>
        <w:overflowPunct w:val="0"/>
        <w:spacing w:before="16" w:afterLines="0"/>
        <w:ind w:left="120" w:leftChars="0"/>
        <w:rPr>
          <w:rFonts w:hint="eastAsia" w:ascii="宋体" w:hAnsi="宋体" w:eastAsia="宋体"/>
          <w:color w:val="auto"/>
          <w:sz w:val="21"/>
        </w:rPr>
      </w:pPr>
      <w:r>
        <w:rPr>
          <w:rFonts w:hint="eastAsia" w:ascii="宋体" w:hAnsi="宋体" w:eastAsia="宋体"/>
          <w:color w:val="auto"/>
          <w:sz w:val="21"/>
        </w:rPr>
        <w:t>檐廊</w:t>
      </w:r>
      <w:r>
        <w:rPr>
          <w:rFonts w:hint="eastAsia" w:ascii="宋体" w:hAnsi="宋体" w:eastAsia="宋体"/>
          <w:color w:val="auto"/>
          <w:sz w:val="21"/>
        </w:rPr>
        <w:tab/>
      </w:r>
      <w:r>
        <w:rPr>
          <w:rFonts w:hint="eastAsia" w:ascii="宋体" w:hAnsi="宋体" w:eastAsia="宋体"/>
          <w:color w:val="auto"/>
          <w:sz w:val="21"/>
        </w:rPr>
        <w:t>eaves Gallery</w:t>
      </w:r>
    </w:p>
    <w:p>
      <w:pPr>
        <w:pStyle w:val="7"/>
        <w:kinsoku w:val="0"/>
        <w:overflowPunct w:val="0"/>
        <w:spacing w:before="18" w:afterLines="0"/>
        <w:ind w:left="540"/>
        <w:rPr>
          <w:rFonts w:hint="eastAsia"/>
          <w:color w:val="auto"/>
          <w:sz w:val="21"/>
        </w:rPr>
      </w:pPr>
      <w:r>
        <w:rPr>
          <w:rFonts w:hint="eastAsia"/>
          <w:color w:val="auto"/>
          <w:sz w:val="21"/>
        </w:rPr>
        <w:t>设置在房屋檐下的水平交通空间。</w:t>
      </w:r>
    </w:p>
    <w:p>
      <w:pPr>
        <w:pStyle w:val="18"/>
        <w:numPr>
          <w:ilvl w:val="0"/>
          <w:numId w:val="0"/>
        </w:numPr>
        <w:tabs>
          <w:tab w:val="left" w:pos="961"/>
          <w:tab w:val="left" w:pos="1590"/>
        </w:tabs>
        <w:kinsoku w:val="0"/>
        <w:overflowPunct w:val="0"/>
        <w:spacing w:before="16" w:afterLines="0"/>
        <w:ind w:left="120" w:leftChars="0"/>
        <w:rPr>
          <w:rFonts w:hint="eastAsia" w:ascii="宋体" w:hAnsi="宋体" w:eastAsia="宋体"/>
          <w:color w:val="auto"/>
          <w:sz w:val="21"/>
        </w:rPr>
      </w:pPr>
      <w:r>
        <w:rPr>
          <w:rFonts w:hint="eastAsia" w:ascii="宋体" w:hAnsi="宋体" w:eastAsia="宋体"/>
          <w:color w:val="auto"/>
          <w:sz w:val="21"/>
        </w:rPr>
        <w:t>挑廊</w:t>
      </w:r>
      <w:r>
        <w:rPr>
          <w:rFonts w:hint="eastAsia" w:ascii="宋体" w:hAnsi="宋体" w:eastAsia="宋体"/>
          <w:color w:val="auto"/>
          <w:sz w:val="21"/>
        </w:rPr>
        <w:tab/>
      </w:r>
      <w:r>
        <w:rPr>
          <w:rFonts w:hint="eastAsia" w:ascii="宋体" w:hAnsi="宋体" w:eastAsia="宋体"/>
          <w:color w:val="auto"/>
          <w:sz w:val="21"/>
        </w:rPr>
        <w:t>overhanging</w:t>
      </w:r>
      <w:r>
        <w:rPr>
          <w:rFonts w:hint="eastAsia" w:ascii="宋体" w:hAnsi="宋体" w:eastAsia="宋体"/>
          <w:color w:val="auto"/>
          <w:spacing w:val="-1"/>
          <w:sz w:val="21"/>
        </w:rPr>
        <w:t xml:space="preserve"> </w:t>
      </w:r>
      <w:r>
        <w:rPr>
          <w:rFonts w:hint="eastAsia" w:ascii="宋体" w:hAnsi="宋体" w:eastAsia="宋体"/>
          <w:color w:val="auto"/>
          <w:sz w:val="21"/>
        </w:rPr>
        <w:t>corridor</w:t>
      </w:r>
    </w:p>
    <w:p>
      <w:pPr>
        <w:pStyle w:val="7"/>
        <w:kinsoku w:val="0"/>
        <w:overflowPunct w:val="0"/>
        <w:spacing w:before="18" w:afterLines="0"/>
        <w:ind w:left="540"/>
        <w:rPr>
          <w:rFonts w:hint="eastAsia"/>
          <w:color w:val="auto"/>
          <w:sz w:val="21"/>
        </w:rPr>
      </w:pPr>
      <w:r>
        <w:rPr>
          <w:rFonts w:hint="eastAsia"/>
          <w:color w:val="auto"/>
          <w:sz w:val="21"/>
        </w:rPr>
        <w:t>挑出房屋主体外的，与房屋相通，有顶盖、有围护（栏杆）和无支柱的水平交通空间。</w:t>
      </w:r>
    </w:p>
    <w:p>
      <w:pPr>
        <w:pStyle w:val="18"/>
        <w:numPr>
          <w:ilvl w:val="0"/>
          <w:numId w:val="0"/>
        </w:numPr>
        <w:tabs>
          <w:tab w:val="left" w:pos="961"/>
        </w:tabs>
        <w:kinsoku w:val="0"/>
        <w:overflowPunct w:val="0"/>
        <w:spacing w:before="16" w:afterLines="0"/>
        <w:ind w:left="120" w:leftChars="0"/>
        <w:rPr>
          <w:rFonts w:hint="eastAsia" w:ascii="宋体" w:hAnsi="宋体" w:eastAsia="宋体"/>
          <w:color w:val="auto"/>
          <w:sz w:val="21"/>
        </w:rPr>
      </w:pPr>
      <w:r>
        <w:rPr>
          <w:rFonts w:hint="eastAsia" w:ascii="宋体" w:hAnsi="宋体" w:eastAsia="宋体"/>
          <w:color w:val="auto"/>
          <w:sz w:val="21"/>
        </w:rPr>
        <w:t>回廊</w:t>
      </w:r>
      <w:r>
        <w:rPr>
          <w:rFonts w:hint="eastAsia" w:ascii="宋体" w:hAnsi="宋体" w:eastAsia="宋体"/>
          <w:color w:val="auto"/>
          <w:spacing w:val="104"/>
          <w:sz w:val="21"/>
        </w:rPr>
        <w:t xml:space="preserve"> </w:t>
      </w:r>
      <w:r>
        <w:rPr>
          <w:rFonts w:hint="eastAsia" w:ascii="宋体" w:hAnsi="宋体" w:eastAsia="宋体"/>
          <w:color w:val="auto"/>
          <w:sz w:val="21"/>
        </w:rPr>
        <w:t>cloister</w:t>
      </w:r>
    </w:p>
    <w:p>
      <w:pPr>
        <w:pStyle w:val="7"/>
        <w:kinsoku w:val="0"/>
        <w:overflowPunct w:val="0"/>
        <w:spacing w:before="18" w:afterLines="0"/>
        <w:ind w:left="540"/>
        <w:rPr>
          <w:rFonts w:hint="eastAsia"/>
          <w:color w:val="auto"/>
          <w:sz w:val="21"/>
        </w:rPr>
      </w:pPr>
      <w:r>
        <w:rPr>
          <w:rFonts w:hint="eastAsia"/>
          <w:color w:val="auto"/>
          <w:sz w:val="21"/>
        </w:rPr>
        <w:t>房屋门厅或大堂内，设置在二层或二层以上的回形走廊。</w:t>
      </w:r>
    </w:p>
    <w:p>
      <w:pPr>
        <w:pStyle w:val="18"/>
        <w:numPr>
          <w:ilvl w:val="0"/>
          <w:numId w:val="0"/>
        </w:numPr>
        <w:tabs>
          <w:tab w:val="left" w:pos="961"/>
          <w:tab w:val="left" w:pos="2220"/>
        </w:tabs>
        <w:kinsoku w:val="0"/>
        <w:overflowPunct w:val="0"/>
        <w:spacing w:before="16" w:afterLines="0"/>
        <w:ind w:left="120" w:leftChars="0"/>
        <w:rPr>
          <w:rFonts w:hint="eastAsia" w:ascii="宋体" w:hAnsi="宋体" w:eastAsia="宋体"/>
          <w:color w:val="auto"/>
          <w:sz w:val="21"/>
        </w:rPr>
      </w:pPr>
      <w:r>
        <w:rPr>
          <w:rFonts w:hint="eastAsia" w:ascii="宋体" w:hAnsi="宋体" w:eastAsia="宋体"/>
          <w:color w:val="auto"/>
          <w:sz w:val="21"/>
        </w:rPr>
        <w:t>门斗、门廊</w:t>
      </w:r>
      <w:r>
        <w:rPr>
          <w:rFonts w:hint="eastAsia" w:ascii="宋体" w:hAnsi="宋体"/>
          <w:color w:val="auto"/>
          <w:sz w:val="21"/>
          <w:lang w:val="en-US" w:eastAsia="zh-CN"/>
        </w:rPr>
        <w:t xml:space="preserve">  </w:t>
      </w:r>
      <w:r>
        <w:rPr>
          <w:rFonts w:hint="eastAsia" w:ascii="宋体" w:hAnsi="宋体" w:eastAsia="宋体"/>
          <w:color w:val="auto"/>
          <w:sz w:val="21"/>
        </w:rPr>
        <w:t>porch</w:t>
      </w:r>
    </w:p>
    <w:p>
      <w:pPr>
        <w:pStyle w:val="7"/>
        <w:kinsoku w:val="0"/>
        <w:overflowPunct w:val="0"/>
        <w:spacing w:before="18" w:afterLines="0" w:line="273" w:lineRule="auto"/>
        <w:ind w:right="218" w:firstLine="420"/>
        <w:jc w:val="both"/>
        <w:rPr>
          <w:rFonts w:hint="eastAsia"/>
          <w:color w:val="auto"/>
          <w:sz w:val="21"/>
        </w:rPr>
      </w:pPr>
      <w:r>
        <w:rPr>
          <w:rFonts w:hint="eastAsia"/>
          <w:color w:val="auto"/>
          <w:spacing w:val="-3"/>
          <w:sz w:val="21"/>
        </w:rPr>
        <w:t>房屋门前突出的有顶盖和支柱（或墙）的通道。门廊、门斗必须具备与房屋相连通，有</w:t>
      </w:r>
      <w:r>
        <w:rPr>
          <w:rFonts w:hint="eastAsia"/>
          <w:color w:val="auto"/>
          <w:sz w:val="21"/>
        </w:rPr>
        <w:t xml:space="preserve"> </w:t>
      </w:r>
      <w:r>
        <w:rPr>
          <w:rFonts w:hint="eastAsia"/>
          <w:color w:val="auto"/>
          <w:spacing w:val="-3"/>
          <w:sz w:val="21"/>
        </w:rPr>
        <w:t>永久性的、结构牢固的顶盖；以柱支撑顶盖为门廊，是开放式的建筑空间；以墙支撑顶盖为</w:t>
      </w:r>
      <w:r>
        <w:rPr>
          <w:rFonts w:hint="eastAsia"/>
          <w:color w:val="auto"/>
          <w:spacing w:val="-80"/>
          <w:sz w:val="21"/>
        </w:rPr>
        <w:t xml:space="preserve"> </w:t>
      </w:r>
      <w:r>
        <w:rPr>
          <w:rFonts w:hint="eastAsia"/>
          <w:color w:val="auto"/>
          <w:sz w:val="21"/>
        </w:rPr>
        <w:t>门斗，是起分隔、挡风和御寒等作用的过渡性建筑空间。</w:t>
      </w:r>
    </w:p>
    <w:p>
      <w:pPr>
        <w:pStyle w:val="18"/>
        <w:numPr>
          <w:ilvl w:val="0"/>
          <w:numId w:val="0"/>
        </w:numPr>
        <w:tabs>
          <w:tab w:val="left" w:pos="961"/>
        </w:tabs>
        <w:kinsoku w:val="0"/>
        <w:overflowPunct w:val="0"/>
        <w:spacing w:beforeLines="0" w:afterLines="0" w:line="262" w:lineRule="exact"/>
        <w:ind w:left="120" w:leftChars="0"/>
        <w:rPr>
          <w:rFonts w:hint="eastAsia" w:ascii="宋体" w:hAnsi="宋体" w:eastAsia="宋体"/>
          <w:color w:val="auto"/>
          <w:sz w:val="21"/>
        </w:rPr>
      </w:pPr>
      <w:r>
        <w:rPr>
          <w:rFonts w:hint="eastAsia" w:ascii="宋体" w:hAnsi="宋体" w:eastAsia="宋体"/>
          <w:color w:val="auto"/>
          <w:sz w:val="21"/>
        </w:rPr>
        <w:t>阳台</w:t>
      </w:r>
      <w:r>
        <w:rPr>
          <w:rFonts w:hint="eastAsia" w:ascii="宋体" w:hAnsi="宋体" w:eastAsia="宋体"/>
          <w:color w:val="auto"/>
          <w:spacing w:val="104"/>
          <w:sz w:val="21"/>
        </w:rPr>
        <w:t xml:space="preserve"> </w:t>
      </w:r>
      <w:r>
        <w:rPr>
          <w:rFonts w:hint="eastAsia" w:ascii="宋体" w:hAnsi="宋体" w:eastAsia="宋体"/>
          <w:color w:val="auto"/>
          <w:sz w:val="21"/>
        </w:rPr>
        <w:t>balcony</w:t>
      </w:r>
    </w:p>
    <w:p>
      <w:pPr>
        <w:pStyle w:val="7"/>
        <w:kinsoku w:val="0"/>
        <w:overflowPunct w:val="0"/>
        <w:spacing w:before="23" w:afterLines="0" w:line="273" w:lineRule="auto"/>
        <w:ind w:firstLine="408" w:firstLineChars="200"/>
        <w:rPr>
          <w:rFonts w:hint="eastAsia"/>
          <w:color w:val="auto"/>
          <w:sz w:val="21"/>
        </w:rPr>
      </w:pPr>
      <w:r>
        <w:rPr>
          <w:rFonts w:hint="eastAsia"/>
          <w:color w:val="auto"/>
          <w:spacing w:val="-3"/>
          <w:sz w:val="21"/>
        </w:rPr>
        <w:t>附设于建筑物外墙设有栏杆或栏板，供人们活动、休息及晾晒衣物等用途的房屋附属设</w:t>
      </w:r>
      <w:r>
        <w:rPr>
          <w:rFonts w:hint="eastAsia"/>
          <w:color w:val="auto"/>
          <w:sz w:val="21"/>
        </w:rPr>
        <w:t xml:space="preserve"> 施。</w:t>
      </w:r>
    </w:p>
    <w:p>
      <w:pPr>
        <w:pStyle w:val="18"/>
        <w:numPr>
          <w:ilvl w:val="0"/>
          <w:numId w:val="0"/>
        </w:numPr>
        <w:tabs>
          <w:tab w:val="left" w:pos="961"/>
        </w:tabs>
        <w:kinsoku w:val="0"/>
        <w:overflowPunct w:val="0"/>
        <w:spacing w:beforeLines="0" w:afterLines="0" w:line="256" w:lineRule="auto"/>
        <w:ind w:left="120" w:leftChars="0" w:right="2225" w:rightChars="0"/>
        <w:rPr>
          <w:rFonts w:hint="eastAsia" w:ascii="宋体" w:hAnsi="宋体" w:eastAsia="宋体"/>
          <w:color w:val="auto"/>
          <w:sz w:val="21"/>
        </w:rPr>
      </w:pPr>
      <w:r>
        <w:rPr>
          <w:rFonts w:hint="eastAsia" w:ascii="宋体" w:hAnsi="宋体" w:eastAsia="宋体"/>
          <w:color w:val="auto"/>
          <w:sz w:val="21"/>
        </w:rPr>
        <w:t>室外设备平台 outdoor equipment</w:t>
      </w:r>
      <w:r>
        <w:rPr>
          <w:rFonts w:hint="eastAsia" w:ascii="宋体" w:hAnsi="宋体" w:eastAsia="宋体"/>
          <w:color w:val="auto"/>
          <w:spacing w:val="-3"/>
          <w:sz w:val="21"/>
        </w:rPr>
        <w:t xml:space="preserve"> </w:t>
      </w:r>
      <w:r>
        <w:rPr>
          <w:rFonts w:hint="eastAsia" w:ascii="宋体" w:hAnsi="宋体" w:eastAsia="宋体"/>
          <w:color w:val="auto"/>
          <w:sz w:val="21"/>
        </w:rPr>
        <w:t xml:space="preserve">platform </w:t>
      </w:r>
    </w:p>
    <w:p>
      <w:pPr>
        <w:pStyle w:val="18"/>
        <w:numPr>
          <w:ilvl w:val="0"/>
          <w:numId w:val="0"/>
        </w:numPr>
        <w:tabs>
          <w:tab w:val="left" w:pos="961"/>
        </w:tabs>
        <w:kinsoku w:val="0"/>
        <w:overflowPunct w:val="0"/>
        <w:spacing w:beforeLines="0" w:afterLines="0" w:line="256" w:lineRule="auto"/>
        <w:ind w:left="120" w:leftChars="0" w:right="2225" w:rightChars="0" w:firstLine="420" w:firstLineChars="200"/>
        <w:rPr>
          <w:rFonts w:hint="eastAsia" w:ascii="宋体" w:hAnsi="宋体" w:eastAsia="宋体"/>
          <w:color w:val="auto"/>
          <w:sz w:val="21"/>
        </w:rPr>
      </w:pPr>
      <w:r>
        <w:rPr>
          <w:rFonts w:hint="eastAsia" w:ascii="宋体" w:hAnsi="宋体" w:eastAsia="宋体"/>
          <w:color w:val="auto"/>
          <w:sz w:val="21"/>
        </w:rPr>
        <w:t>房屋主体结构外，供空调外机、热水器组等设备搁置检修空间。</w:t>
      </w:r>
    </w:p>
    <w:p>
      <w:pPr>
        <w:pStyle w:val="18"/>
        <w:numPr>
          <w:ilvl w:val="0"/>
          <w:numId w:val="0"/>
        </w:numPr>
        <w:tabs>
          <w:tab w:val="left" w:pos="961"/>
          <w:tab w:val="left" w:pos="1590"/>
        </w:tabs>
        <w:kinsoku w:val="0"/>
        <w:overflowPunct w:val="0"/>
        <w:spacing w:before="2" w:afterLines="0"/>
        <w:ind w:left="120" w:leftChars="0"/>
        <w:rPr>
          <w:rFonts w:hint="eastAsia" w:ascii="宋体" w:hAnsi="宋体" w:eastAsia="宋体"/>
          <w:color w:val="auto"/>
          <w:sz w:val="21"/>
        </w:rPr>
      </w:pPr>
      <w:r>
        <w:rPr>
          <w:rFonts w:hint="eastAsia" w:ascii="宋体" w:hAnsi="宋体" w:eastAsia="宋体"/>
          <w:color w:val="auto"/>
          <w:sz w:val="21"/>
        </w:rPr>
        <w:t>飘窗</w:t>
      </w:r>
      <w:r>
        <w:rPr>
          <w:rFonts w:hint="eastAsia" w:ascii="宋体" w:hAnsi="宋体" w:eastAsia="宋体"/>
          <w:color w:val="auto"/>
          <w:sz w:val="21"/>
        </w:rPr>
        <w:tab/>
      </w:r>
      <w:r>
        <w:rPr>
          <w:rFonts w:hint="eastAsia" w:ascii="宋体" w:hAnsi="宋体" w:eastAsia="宋体"/>
          <w:color w:val="auto"/>
          <w:sz w:val="21"/>
        </w:rPr>
        <w:t>the window above the floor and projecting</w:t>
      </w:r>
      <w:r>
        <w:rPr>
          <w:rFonts w:hint="eastAsia" w:ascii="宋体" w:hAnsi="宋体" w:eastAsia="宋体"/>
          <w:color w:val="auto"/>
          <w:spacing w:val="-2"/>
          <w:sz w:val="21"/>
        </w:rPr>
        <w:t xml:space="preserve"> </w:t>
      </w:r>
      <w:r>
        <w:rPr>
          <w:rFonts w:hint="eastAsia" w:ascii="宋体" w:hAnsi="宋体" w:eastAsia="宋体"/>
          <w:color w:val="auto"/>
          <w:sz w:val="21"/>
        </w:rPr>
        <w:t>houses</w:t>
      </w:r>
    </w:p>
    <w:p>
      <w:pPr>
        <w:pStyle w:val="7"/>
        <w:kinsoku w:val="0"/>
        <w:overflowPunct w:val="0"/>
        <w:spacing w:before="18" w:afterLines="0" w:line="273" w:lineRule="auto"/>
        <w:ind w:firstLine="420"/>
        <w:rPr>
          <w:rFonts w:hint="eastAsia"/>
          <w:color w:val="auto"/>
          <w:sz w:val="21"/>
        </w:rPr>
      </w:pPr>
      <w:r>
        <w:rPr>
          <w:rFonts w:hint="eastAsia"/>
          <w:color w:val="auto"/>
          <w:sz w:val="21"/>
        </w:rPr>
        <w:t>为房间采光和美化造型而设置的其窗台板底面高出楼板面 0.4</w:t>
      </w:r>
      <w:r>
        <w:rPr>
          <w:rFonts w:hint="eastAsia"/>
          <w:color w:val="auto"/>
          <w:sz w:val="21"/>
          <w:lang w:val="en-US" w:eastAsia="zh-CN"/>
        </w:rPr>
        <w:t>5</w:t>
      </w:r>
      <w:r>
        <w:rPr>
          <w:rFonts w:hint="eastAsia"/>
          <w:color w:val="auto"/>
          <w:sz w:val="21"/>
        </w:rPr>
        <w:t>m</w:t>
      </w:r>
      <w:r>
        <w:rPr>
          <w:rFonts w:hint="eastAsia"/>
          <w:color w:val="auto"/>
          <w:spacing w:val="7"/>
          <w:sz w:val="21"/>
        </w:rPr>
        <w:t xml:space="preserve"> </w:t>
      </w:r>
      <w:r>
        <w:rPr>
          <w:rFonts w:hint="eastAsia"/>
          <w:color w:val="auto"/>
          <w:sz w:val="21"/>
        </w:rPr>
        <w:t>以上凸出房屋主体结 构的窗。</w:t>
      </w:r>
    </w:p>
    <w:p>
      <w:pPr>
        <w:pStyle w:val="7"/>
        <w:tabs>
          <w:tab w:val="left" w:pos="960"/>
        </w:tabs>
        <w:kinsoku w:val="0"/>
        <w:overflowPunct w:val="0"/>
        <w:spacing w:before="0" w:afterLines="0" w:line="256" w:lineRule="auto"/>
        <w:ind w:left="540" w:right="220" w:hanging="420"/>
        <w:rPr>
          <w:rFonts w:hint="eastAsia"/>
          <w:color w:val="auto"/>
          <w:sz w:val="21"/>
        </w:rPr>
      </w:pPr>
      <w:r>
        <w:rPr>
          <w:rFonts w:hint="eastAsia"/>
          <w:color w:val="auto"/>
          <w:sz w:val="21"/>
        </w:rPr>
        <w:t>露台（平台）</w:t>
      </w:r>
      <w:r>
        <w:rPr>
          <w:rFonts w:hint="eastAsia"/>
          <w:color w:val="auto"/>
          <w:spacing w:val="103"/>
          <w:sz w:val="21"/>
        </w:rPr>
        <w:t xml:space="preserve"> </w:t>
      </w:r>
      <w:r>
        <w:rPr>
          <w:rFonts w:hint="eastAsia"/>
          <w:color w:val="auto"/>
          <w:sz w:val="21"/>
        </w:rPr>
        <w:t xml:space="preserve">terrace </w:t>
      </w:r>
    </w:p>
    <w:p>
      <w:pPr>
        <w:pStyle w:val="7"/>
        <w:tabs>
          <w:tab w:val="left" w:pos="960"/>
        </w:tabs>
        <w:kinsoku w:val="0"/>
        <w:overflowPunct w:val="0"/>
        <w:spacing w:before="0" w:afterLines="0" w:line="256" w:lineRule="auto"/>
        <w:ind w:left="614" w:leftChars="256" w:right="220" w:firstLine="51" w:firstLineChars="25"/>
        <w:rPr>
          <w:rFonts w:hint="eastAsia"/>
          <w:color w:val="auto"/>
          <w:spacing w:val="-3"/>
          <w:sz w:val="21"/>
        </w:rPr>
      </w:pPr>
      <w:r>
        <w:rPr>
          <w:rFonts w:hint="eastAsia"/>
          <w:color w:val="auto"/>
          <w:spacing w:val="-3"/>
          <w:sz w:val="21"/>
        </w:rPr>
        <w:t>供居住者进行室外活动的屋面或由房屋底层地坪延伸出室外形成的，具有围护结构，无</w:t>
      </w:r>
    </w:p>
    <w:p>
      <w:pPr>
        <w:pStyle w:val="7"/>
        <w:kinsoku w:val="0"/>
        <w:overflowPunct w:val="0"/>
        <w:spacing w:before="22" w:afterLines="0"/>
        <w:rPr>
          <w:rFonts w:hint="eastAsia"/>
          <w:color w:val="auto"/>
          <w:sz w:val="21"/>
        </w:rPr>
      </w:pPr>
      <w:r>
        <w:rPr>
          <w:rFonts w:hint="eastAsia"/>
          <w:color w:val="auto"/>
          <w:sz w:val="21"/>
        </w:rPr>
        <w:t>顶盖的活动空间。</w:t>
      </w:r>
    </w:p>
    <w:p>
      <w:pPr>
        <w:pStyle w:val="18"/>
        <w:numPr>
          <w:ilvl w:val="0"/>
          <w:numId w:val="0"/>
        </w:numPr>
        <w:tabs>
          <w:tab w:val="left" w:pos="961"/>
          <w:tab w:val="left" w:pos="2010"/>
        </w:tabs>
        <w:kinsoku w:val="0"/>
        <w:overflowPunct w:val="0"/>
        <w:spacing w:before="16" w:afterLines="0"/>
        <w:ind w:left="120" w:leftChars="0"/>
        <w:rPr>
          <w:rFonts w:hint="eastAsia" w:ascii="宋体" w:hAnsi="宋体" w:eastAsia="宋体"/>
          <w:color w:val="auto"/>
          <w:sz w:val="21"/>
        </w:rPr>
      </w:pPr>
      <w:r>
        <w:rPr>
          <w:rFonts w:hint="eastAsia" w:ascii="宋体" w:hAnsi="宋体" w:eastAsia="宋体"/>
          <w:color w:val="auto"/>
          <w:sz w:val="21"/>
        </w:rPr>
        <w:t>公共通道</w:t>
      </w:r>
      <w:r>
        <w:rPr>
          <w:rFonts w:hint="eastAsia" w:ascii="宋体" w:hAnsi="宋体" w:eastAsia="宋体"/>
          <w:color w:val="auto"/>
          <w:sz w:val="21"/>
        </w:rPr>
        <w:tab/>
      </w:r>
      <w:r>
        <w:rPr>
          <w:rFonts w:hint="eastAsia" w:ascii="宋体" w:hAnsi="宋体" w:eastAsia="宋体"/>
          <w:color w:val="auto"/>
          <w:sz w:val="21"/>
        </w:rPr>
        <w:t>public</w:t>
      </w:r>
      <w:r>
        <w:rPr>
          <w:rFonts w:hint="eastAsia" w:ascii="宋体" w:hAnsi="宋体" w:eastAsia="宋体"/>
          <w:color w:val="auto"/>
          <w:spacing w:val="-1"/>
          <w:sz w:val="21"/>
        </w:rPr>
        <w:t xml:space="preserve"> </w:t>
      </w:r>
      <w:r>
        <w:rPr>
          <w:rFonts w:hint="eastAsia" w:ascii="宋体" w:hAnsi="宋体" w:eastAsia="宋体"/>
          <w:color w:val="auto"/>
          <w:sz w:val="21"/>
        </w:rPr>
        <w:t xml:space="preserve">passage </w:t>
      </w:r>
    </w:p>
    <w:p>
      <w:pPr>
        <w:pStyle w:val="7"/>
        <w:kinsoku w:val="0"/>
        <w:overflowPunct w:val="0"/>
        <w:spacing w:before="18" w:afterLines="0" w:line="273" w:lineRule="auto"/>
        <w:ind w:firstLine="420"/>
        <w:rPr>
          <w:rFonts w:hint="eastAsia"/>
          <w:color w:val="auto"/>
          <w:sz w:val="21"/>
        </w:rPr>
      </w:pPr>
      <w:r>
        <w:rPr>
          <w:rFonts w:hint="eastAsia"/>
          <w:color w:val="auto"/>
          <w:spacing w:val="-3"/>
          <w:sz w:val="21"/>
        </w:rPr>
        <w:t>为满足房屋消防或公众通行需要而专门设置的与市政（小区）道路连通且穿越建筑的通</w:t>
      </w:r>
      <w:r>
        <w:rPr>
          <w:rFonts w:hint="eastAsia"/>
          <w:color w:val="auto"/>
          <w:sz w:val="21"/>
        </w:rPr>
        <w:t>道。</w:t>
      </w:r>
    </w:p>
    <w:p>
      <w:pPr>
        <w:pStyle w:val="18"/>
        <w:numPr>
          <w:ilvl w:val="0"/>
          <w:numId w:val="0"/>
        </w:numPr>
        <w:tabs>
          <w:tab w:val="left" w:pos="961"/>
        </w:tabs>
        <w:kinsoku w:val="0"/>
        <w:overflowPunct w:val="0"/>
        <w:spacing w:before="15" w:afterLines="0" w:line="272" w:lineRule="exact"/>
        <w:ind w:left="120" w:leftChars="0" w:right="220" w:rightChars="0"/>
        <w:rPr>
          <w:rFonts w:hint="eastAsia" w:ascii="宋体" w:hAnsi="宋体" w:eastAsia="宋体"/>
          <w:color w:val="auto"/>
          <w:sz w:val="21"/>
        </w:rPr>
      </w:pPr>
      <w:r>
        <w:rPr>
          <w:rFonts w:hint="eastAsia" w:ascii="宋体" w:hAnsi="宋体" w:eastAsia="宋体"/>
          <w:color w:val="auto"/>
          <w:sz w:val="21"/>
        </w:rPr>
        <w:t>基底面积 area of</w:t>
      </w:r>
      <w:r>
        <w:rPr>
          <w:rFonts w:hint="eastAsia" w:ascii="宋体" w:hAnsi="宋体" w:eastAsia="宋体"/>
          <w:color w:val="auto"/>
          <w:spacing w:val="-2"/>
          <w:sz w:val="21"/>
        </w:rPr>
        <w:t xml:space="preserve"> </w:t>
      </w:r>
      <w:r>
        <w:rPr>
          <w:rFonts w:hint="eastAsia" w:ascii="宋体" w:hAnsi="宋体" w:eastAsia="宋体"/>
          <w:color w:val="auto"/>
          <w:sz w:val="21"/>
        </w:rPr>
        <w:t xml:space="preserve">base </w:t>
      </w:r>
    </w:p>
    <w:p>
      <w:pPr>
        <w:pStyle w:val="18"/>
        <w:numPr>
          <w:ilvl w:val="0"/>
          <w:numId w:val="0"/>
        </w:numPr>
        <w:tabs>
          <w:tab w:val="left" w:pos="961"/>
        </w:tabs>
        <w:kinsoku w:val="0"/>
        <w:overflowPunct w:val="0"/>
        <w:spacing w:before="15" w:afterLines="0" w:line="272" w:lineRule="exact"/>
        <w:ind w:left="120" w:leftChars="0" w:right="220" w:rightChars="0" w:firstLine="420" w:firstLineChars="200"/>
        <w:rPr>
          <w:rFonts w:hint="eastAsia"/>
          <w:color w:val="auto"/>
          <w:sz w:val="21"/>
        </w:rPr>
      </w:pPr>
      <w:r>
        <w:rPr>
          <w:rFonts w:hint="eastAsia"/>
          <w:color w:val="auto"/>
          <w:sz w:val="21"/>
          <w:szCs w:val="22"/>
          <w:lang w:val="en-US" w:eastAsia="zh-CN"/>
        </w:rPr>
        <w:t>建筑物接触地面的自然层建筑外墙或结构外围水平投影面积</w:t>
      </w:r>
      <w:r>
        <w:rPr>
          <w:rFonts w:hint="eastAsia"/>
          <w:color w:val="auto"/>
          <w:sz w:val="21"/>
        </w:rPr>
        <w:t>。</w:t>
      </w:r>
    </w:p>
    <w:p>
      <w:pPr>
        <w:pStyle w:val="18"/>
        <w:numPr>
          <w:ilvl w:val="0"/>
          <w:numId w:val="0"/>
        </w:numPr>
        <w:tabs>
          <w:tab w:val="left" w:pos="961"/>
        </w:tabs>
        <w:kinsoku w:val="0"/>
        <w:overflowPunct w:val="0"/>
        <w:spacing w:before="26" w:afterLines="0" w:line="272" w:lineRule="exact"/>
        <w:ind w:left="120" w:leftChars="0" w:right="114" w:rightChars="0"/>
        <w:rPr>
          <w:rFonts w:hint="eastAsia" w:ascii="宋体" w:hAnsi="宋体" w:eastAsia="宋体"/>
          <w:color w:val="auto"/>
          <w:sz w:val="21"/>
        </w:rPr>
      </w:pPr>
      <w:r>
        <w:rPr>
          <w:rFonts w:hint="eastAsia" w:ascii="宋体" w:hAnsi="宋体" w:eastAsia="宋体"/>
          <w:color w:val="auto"/>
          <w:sz w:val="21"/>
        </w:rPr>
        <w:t>建（构）筑物高度 height of building</w:t>
      </w:r>
      <w:r>
        <w:rPr>
          <w:rFonts w:hint="eastAsia" w:ascii="宋体" w:hAnsi="宋体" w:eastAsia="宋体"/>
          <w:color w:val="auto"/>
          <w:spacing w:val="-1"/>
          <w:sz w:val="21"/>
        </w:rPr>
        <w:t xml:space="preserve"> </w:t>
      </w:r>
      <w:r>
        <w:rPr>
          <w:rFonts w:hint="eastAsia" w:ascii="宋体" w:hAnsi="宋体" w:eastAsia="宋体"/>
          <w:color w:val="auto"/>
          <w:sz w:val="21"/>
        </w:rPr>
        <w:t xml:space="preserve">(structure) </w:t>
      </w:r>
    </w:p>
    <w:p>
      <w:pPr>
        <w:pStyle w:val="18"/>
        <w:numPr>
          <w:ilvl w:val="0"/>
          <w:numId w:val="0"/>
        </w:numPr>
        <w:tabs>
          <w:tab w:val="left" w:pos="961"/>
        </w:tabs>
        <w:kinsoku w:val="0"/>
        <w:overflowPunct w:val="0"/>
        <w:spacing w:before="26" w:afterLines="0" w:line="272" w:lineRule="exact"/>
        <w:ind w:left="120" w:leftChars="0" w:right="114" w:rightChars="0" w:firstLine="420" w:firstLineChars="200"/>
        <w:rPr>
          <w:rFonts w:hint="eastAsia" w:ascii="宋体" w:hAnsi="宋体" w:eastAsia="宋体"/>
          <w:color w:val="auto"/>
          <w:sz w:val="21"/>
        </w:rPr>
      </w:pPr>
      <w:r>
        <w:rPr>
          <w:rFonts w:hint="eastAsia" w:ascii="宋体" w:hAnsi="宋体" w:eastAsia="宋体"/>
          <w:color w:val="auto"/>
          <w:sz w:val="21"/>
        </w:rPr>
        <w:t>建（构）筑物室外地面到檐口、女儿墙和屋脊线或屋顶最高处等位置之间的垂直距离。</w:t>
      </w:r>
    </w:p>
    <w:p>
      <w:pPr>
        <w:pStyle w:val="18"/>
        <w:numPr>
          <w:ilvl w:val="0"/>
          <w:numId w:val="0"/>
        </w:numPr>
        <w:tabs>
          <w:tab w:val="left" w:pos="961"/>
          <w:tab w:val="left" w:pos="1800"/>
        </w:tabs>
        <w:kinsoku w:val="0"/>
        <w:overflowPunct w:val="0"/>
        <w:spacing w:beforeLines="0" w:afterLines="0" w:line="246" w:lineRule="exact"/>
        <w:ind w:left="120" w:leftChars="0"/>
        <w:rPr>
          <w:rFonts w:hint="eastAsia" w:ascii="宋体" w:hAnsi="宋体" w:eastAsia="宋体"/>
          <w:color w:val="auto"/>
          <w:sz w:val="21"/>
        </w:rPr>
      </w:pPr>
      <w:r>
        <w:rPr>
          <w:rFonts w:hint="eastAsia" w:ascii="宋体" w:hAnsi="宋体" w:eastAsia="宋体"/>
          <w:color w:val="auto"/>
          <w:sz w:val="21"/>
        </w:rPr>
        <w:t>细部点</w:t>
      </w:r>
      <w:r>
        <w:rPr>
          <w:rFonts w:hint="eastAsia" w:ascii="宋体" w:hAnsi="宋体" w:eastAsia="宋体"/>
          <w:color w:val="auto"/>
          <w:sz w:val="21"/>
        </w:rPr>
        <w:tab/>
      </w:r>
      <w:r>
        <w:rPr>
          <w:rFonts w:hint="eastAsia" w:ascii="宋体" w:hAnsi="宋体"/>
          <w:color w:val="auto"/>
          <w:sz w:val="21"/>
          <w:lang w:val="en-US" w:eastAsia="zh-CN"/>
        </w:rPr>
        <w:t>house corners</w:t>
      </w:r>
      <w:r>
        <w:rPr>
          <w:rFonts w:hint="eastAsia" w:ascii="宋体" w:hAnsi="宋体" w:eastAsia="宋体"/>
          <w:color w:val="auto"/>
          <w:sz w:val="21"/>
        </w:rPr>
        <w:t xml:space="preserve"> </w:t>
      </w:r>
    </w:p>
    <w:p>
      <w:pPr>
        <w:pStyle w:val="7"/>
        <w:kinsoku w:val="0"/>
        <w:overflowPunct w:val="0"/>
        <w:spacing w:before="0" w:afterLines="0" w:line="272" w:lineRule="exact"/>
        <w:ind w:left="540"/>
        <w:rPr>
          <w:rFonts w:hint="eastAsia"/>
          <w:color w:val="auto"/>
          <w:sz w:val="21"/>
        </w:rPr>
      </w:pPr>
      <w:r>
        <w:rPr>
          <w:rFonts w:hint="eastAsia"/>
          <w:color w:val="auto"/>
          <w:sz w:val="21"/>
        </w:rPr>
        <w:t>建（构）筑物的外围墙角、拐角和圆心等主要特征点。</w:t>
      </w:r>
    </w:p>
    <w:p>
      <w:pPr>
        <w:pStyle w:val="18"/>
        <w:numPr>
          <w:ilvl w:val="0"/>
          <w:numId w:val="0"/>
        </w:numPr>
        <w:tabs>
          <w:tab w:val="left" w:pos="961"/>
          <w:tab w:val="left" w:pos="1380"/>
        </w:tabs>
        <w:kinsoku w:val="0"/>
        <w:overflowPunct w:val="0"/>
        <w:spacing w:beforeLines="0" w:afterLines="0" w:line="246" w:lineRule="exact"/>
        <w:ind w:left="120" w:leftChars="0"/>
        <w:rPr>
          <w:rFonts w:hint="eastAsia" w:ascii="宋体" w:hAnsi="宋体" w:eastAsia="宋体"/>
          <w:color w:val="auto"/>
          <w:sz w:val="21"/>
        </w:rPr>
      </w:pPr>
      <w:r>
        <w:rPr>
          <w:rFonts w:hint="eastAsia" w:ascii="宋体" w:hAnsi="宋体" w:eastAsia="宋体"/>
          <w:color w:val="auto"/>
          <w:sz w:val="21"/>
        </w:rPr>
        <w:t>幢</w:t>
      </w:r>
      <w:r>
        <w:rPr>
          <w:rFonts w:hint="eastAsia" w:ascii="宋体" w:hAnsi="宋体" w:eastAsia="宋体"/>
          <w:color w:val="auto"/>
          <w:sz w:val="21"/>
        </w:rPr>
        <w:tab/>
      </w:r>
      <w:r>
        <w:rPr>
          <w:rFonts w:hint="eastAsia" w:ascii="宋体" w:hAnsi="宋体" w:eastAsia="宋体"/>
          <w:color w:val="auto"/>
          <w:sz w:val="21"/>
        </w:rPr>
        <w:t xml:space="preserve">a house </w:t>
      </w:r>
    </w:p>
    <w:p>
      <w:pPr>
        <w:pStyle w:val="7"/>
        <w:kinsoku w:val="0"/>
        <w:overflowPunct w:val="0"/>
        <w:spacing w:before="26" w:afterLines="0" w:line="272" w:lineRule="exact"/>
        <w:ind w:firstLine="420"/>
        <w:rPr>
          <w:rFonts w:hint="eastAsia"/>
          <w:color w:val="auto"/>
          <w:sz w:val="21"/>
        </w:rPr>
      </w:pPr>
      <w:r>
        <w:rPr>
          <w:rFonts w:hint="eastAsia"/>
          <w:color w:val="auto"/>
          <w:spacing w:val="-3"/>
          <w:sz w:val="21"/>
        </w:rPr>
        <w:t>一座地上独立，主体结构为一整体，在使用功能上不可分割，包括不同结构、不同层次</w:t>
      </w:r>
      <w:r>
        <w:rPr>
          <w:rFonts w:hint="eastAsia"/>
          <w:color w:val="auto"/>
          <w:sz w:val="21"/>
        </w:rPr>
        <w:t>的房屋。</w:t>
      </w:r>
    </w:p>
    <w:p>
      <w:pPr>
        <w:pStyle w:val="18"/>
        <w:numPr>
          <w:ilvl w:val="0"/>
          <w:numId w:val="0"/>
        </w:numPr>
        <w:tabs>
          <w:tab w:val="left" w:pos="961"/>
          <w:tab w:val="left" w:pos="1590"/>
        </w:tabs>
        <w:kinsoku w:val="0"/>
        <w:overflowPunct w:val="0"/>
        <w:spacing w:beforeLines="0" w:afterLines="0" w:line="262" w:lineRule="exact"/>
        <w:ind w:left="120" w:leftChars="0"/>
        <w:rPr>
          <w:rFonts w:hint="eastAsia" w:ascii="宋体" w:hAnsi="宋体" w:eastAsia="宋体"/>
          <w:color w:val="auto"/>
          <w:sz w:val="24"/>
        </w:rPr>
      </w:pPr>
      <w:r>
        <w:rPr>
          <w:rFonts w:hint="eastAsia" w:ascii="宋体" w:hAnsi="宋体" w:eastAsia="宋体"/>
          <w:color w:val="auto"/>
          <w:sz w:val="21"/>
        </w:rPr>
        <w:t>裙房</w:t>
      </w:r>
      <w:r>
        <w:rPr>
          <w:rFonts w:hint="eastAsia" w:ascii="宋体" w:hAnsi="宋体" w:eastAsia="宋体"/>
          <w:color w:val="auto"/>
          <w:sz w:val="21"/>
        </w:rPr>
        <w:tab/>
      </w:r>
      <w:r>
        <w:rPr>
          <w:rFonts w:hint="eastAsia" w:ascii="宋体" w:hAnsi="宋体" w:eastAsia="宋体"/>
          <w:color w:val="auto"/>
          <w:sz w:val="21"/>
        </w:rPr>
        <w:t>podium</w:t>
      </w:r>
      <w:r>
        <w:rPr>
          <w:rFonts w:hint="eastAsia" w:ascii="宋体" w:hAnsi="宋体" w:eastAsia="宋体"/>
          <w:color w:val="auto"/>
          <w:sz w:val="24"/>
        </w:rPr>
        <w:t xml:space="preserve"> </w:t>
      </w:r>
    </w:p>
    <w:p>
      <w:pPr>
        <w:pStyle w:val="7"/>
        <w:kinsoku w:val="0"/>
        <w:overflowPunct w:val="0"/>
        <w:spacing w:before="18" w:afterLines="0"/>
        <w:ind w:left="540"/>
        <w:rPr>
          <w:rFonts w:hint="eastAsia"/>
          <w:color w:val="auto"/>
          <w:sz w:val="21"/>
        </w:rPr>
      </w:pPr>
      <w:r>
        <w:rPr>
          <w:rFonts w:hint="eastAsia"/>
          <w:color w:val="auto"/>
          <w:sz w:val="21"/>
        </w:rPr>
        <w:t>在高层建筑主体投影范围外，与建筑主体相连且建筑高度不大于</w:t>
      </w:r>
      <w:r>
        <w:rPr>
          <w:rFonts w:hint="eastAsia"/>
          <w:color w:val="auto"/>
          <w:spacing w:val="-52"/>
          <w:sz w:val="21"/>
        </w:rPr>
        <w:t xml:space="preserve"> </w:t>
      </w:r>
      <w:r>
        <w:rPr>
          <w:rFonts w:hint="eastAsia"/>
          <w:color w:val="auto"/>
          <w:sz w:val="21"/>
        </w:rPr>
        <w:t>24m</w:t>
      </w:r>
      <w:r>
        <w:rPr>
          <w:rFonts w:hint="eastAsia"/>
          <w:color w:val="auto"/>
          <w:spacing w:val="-53"/>
          <w:sz w:val="21"/>
        </w:rPr>
        <w:t xml:space="preserve"> </w:t>
      </w:r>
      <w:r>
        <w:rPr>
          <w:rFonts w:hint="eastAsia"/>
          <w:color w:val="auto"/>
          <w:sz w:val="21"/>
        </w:rPr>
        <w:t>的附属建筑。</w:t>
      </w:r>
    </w:p>
    <w:p>
      <w:pPr>
        <w:pStyle w:val="18"/>
        <w:numPr>
          <w:ilvl w:val="0"/>
          <w:numId w:val="0"/>
        </w:numPr>
        <w:tabs>
          <w:tab w:val="left" w:pos="961"/>
        </w:tabs>
        <w:kinsoku w:val="0"/>
        <w:overflowPunct w:val="0"/>
        <w:spacing w:before="16" w:afterLines="0" w:line="256" w:lineRule="auto"/>
        <w:ind w:left="120" w:leftChars="0" w:right="2643" w:rightChars="0"/>
        <w:rPr>
          <w:rFonts w:hint="eastAsia" w:ascii="宋体" w:hAnsi="宋体" w:eastAsia="宋体"/>
          <w:color w:val="auto"/>
          <w:sz w:val="24"/>
        </w:rPr>
      </w:pPr>
      <w:r>
        <w:rPr>
          <w:rFonts w:hint="eastAsia" w:ascii="宋体" w:hAnsi="宋体" w:eastAsia="宋体"/>
          <w:color w:val="auto"/>
          <w:sz w:val="21"/>
        </w:rPr>
        <w:t>避难层(间) refuge</w:t>
      </w:r>
      <w:r>
        <w:rPr>
          <w:rFonts w:hint="eastAsia" w:ascii="宋体" w:hAnsi="宋体" w:eastAsia="宋体"/>
          <w:color w:val="auto"/>
          <w:spacing w:val="-3"/>
          <w:sz w:val="21"/>
        </w:rPr>
        <w:t xml:space="preserve"> </w:t>
      </w:r>
      <w:r>
        <w:rPr>
          <w:rFonts w:hint="eastAsia" w:ascii="宋体" w:hAnsi="宋体" w:eastAsia="宋体"/>
          <w:color w:val="auto"/>
          <w:sz w:val="21"/>
        </w:rPr>
        <w:t>floor(room)</w:t>
      </w:r>
      <w:r>
        <w:rPr>
          <w:rFonts w:hint="eastAsia" w:ascii="宋体" w:hAnsi="宋体" w:eastAsia="宋体"/>
          <w:color w:val="auto"/>
          <w:sz w:val="24"/>
        </w:rPr>
        <w:t xml:space="preserve"> </w:t>
      </w:r>
    </w:p>
    <w:p>
      <w:pPr>
        <w:pStyle w:val="18"/>
        <w:numPr>
          <w:ilvl w:val="0"/>
          <w:numId w:val="0"/>
        </w:numPr>
        <w:tabs>
          <w:tab w:val="left" w:pos="961"/>
        </w:tabs>
        <w:kinsoku w:val="0"/>
        <w:overflowPunct w:val="0"/>
        <w:spacing w:before="16" w:afterLines="0" w:line="256" w:lineRule="auto"/>
        <w:ind w:left="120" w:leftChars="0" w:right="2643" w:rightChars="0" w:firstLine="420" w:firstLineChars="200"/>
        <w:rPr>
          <w:rFonts w:hint="eastAsia" w:ascii="宋体" w:hAnsi="宋体" w:eastAsia="宋体"/>
          <w:color w:val="auto"/>
          <w:sz w:val="21"/>
        </w:rPr>
      </w:pPr>
      <w:r>
        <w:rPr>
          <w:rFonts w:hint="eastAsia" w:ascii="宋体" w:hAnsi="宋体" w:eastAsia="宋体"/>
          <w:color w:val="auto"/>
          <w:sz w:val="21"/>
        </w:rPr>
        <w:t>建筑内用于人员暂时躲避火灾及其烟气危害的楼层(房间)。</w:t>
      </w:r>
    </w:p>
    <w:p>
      <w:pPr>
        <w:pStyle w:val="18"/>
        <w:numPr>
          <w:ilvl w:val="0"/>
          <w:numId w:val="0"/>
        </w:numPr>
        <w:tabs>
          <w:tab w:val="left" w:pos="961"/>
        </w:tabs>
        <w:kinsoku w:val="0"/>
        <w:overflowPunct w:val="0"/>
        <w:spacing w:before="1" w:afterLines="0"/>
        <w:ind w:left="120" w:leftChars="0"/>
        <w:rPr>
          <w:rFonts w:hint="eastAsia" w:ascii="宋体" w:hAnsi="宋体" w:eastAsia="宋体"/>
          <w:color w:val="auto"/>
          <w:sz w:val="21"/>
        </w:rPr>
      </w:pPr>
      <w:r>
        <w:rPr>
          <w:rFonts w:hint="eastAsia" w:ascii="宋体" w:hAnsi="宋体" w:eastAsia="宋体"/>
          <w:color w:val="auto"/>
          <w:sz w:val="21"/>
        </w:rPr>
        <w:t>管线</w:t>
      </w:r>
      <w:r>
        <w:rPr>
          <w:rFonts w:hint="eastAsia" w:ascii="宋体" w:hAnsi="宋体" w:eastAsia="宋体"/>
          <w:color w:val="auto"/>
          <w:spacing w:val="104"/>
          <w:sz w:val="21"/>
        </w:rPr>
        <w:t xml:space="preserve"> </w:t>
      </w:r>
      <w:r>
        <w:rPr>
          <w:rFonts w:hint="eastAsia" w:ascii="宋体" w:hAnsi="宋体" w:eastAsia="宋体"/>
          <w:color w:val="auto"/>
          <w:sz w:val="21"/>
        </w:rPr>
        <w:t>pipelines</w:t>
      </w:r>
    </w:p>
    <w:p>
      <w:pPr>
        <w:pStyle w:val="7"/>
        <w:kinsoku w:val="0"/>
        <w:overflowPunct w:val="0"/>
        <w:spacing w:before="18" w:afterLines="0" w:line="273" w:lineRule="auto"/>
        <w:ind w:firstLine="420"/>
        <w:rPr>
          <w:rFonts w:hint="eastAsia"/>
          <w:color w:val="auto"/>
          <w:spacing w:val="-14"/>
          <w:sz w:val="21"/>
        </w:rPr>
      </w:pPr>
      <w:r>
        <w:rPr>
          <w:rFonts w:hint="eastAsia"/>
          <w:color w:val="auto"/>
          <w:spacing w:val="-3"/>
          <w:sz w:val="21"/>
        </w:rPr>
        <w:t>用于传送液体、气体或粉末的管道（沟、廊）和用于输送电力、信息的线缆及其附属设</w:t>
      </w:r>
      <w:r>
        <w:rPr>
          <w:rFonts w:hint="eastAsia"/>
          <w:color w:val="auto"/>
          <w:sz w:val="21"/>
        </w:rPr>
        <w:t xml:space="preserve"> 施，按功能可分为给水、排水、燃气、热力、电力、通信和工业等。管线的分布包括地下、</w:t>
      </w:r>
      <w:r>
        <w:rPr>
          <w:rFonts w:hint="eastAsia"/>
          <w:color w:val="auto"/>
          <w:spacing w:val="-97"/>
          <w:sz w:val="21"/>
        </w:rPr>
        <w:t xml:space="preserve"> </w:t>
      </w:r>
      <w:r>
        <w:rPr>
          <w:rFonts w:hint="eastAsia"/>
          <w:color w:val="auto"/>
          <w:spacing w:val="-14"/>
          <w:sz w:val="21"/>
        </w:rPr>
        <w:t>架空（含地面）。</w:t>
      </w:r>
    </w:p>
    <w:p>
      <w:pPr>
        <w:pStyle w:val="18"/>
        <w:numPr>
          <w:ilvl w:val="0"/>
          <w:numId w:val="0"/>
        </w:numPr>
        <w:tabs>
          <w:tab w:val="left" w:pos="961"/>
          <w:tab w:val="left" w:pos="1800"/>
        </w:tabs>
        <w:kinsoku w:val="0"/>
        <w:overflowPunct w:val="0"/>
        <w:spacing w:beforeLines="0" w:afterLines="0" w:line="262" w:lineRule="exact"/>
        <w:ind w:left="120" w:leftChars="0"/>
        <w:rPr>
          <w:rFonts w:hint="eastAsia" w:ascii="宋体" w:hAnsi="宋体" w:eastAsia="宋体"/>
          <w:color w:val="auto"/>
          <w:sz w:val="21"/>
        </w:rPr>
      </w:pPr>
      <w:r>
        <w:rPr>
          <w:rFonts w:hint="eastAsia" w:ascii="宋体" w:hAnsi="宋体" w:eastAsia="宋体"/>
          <w:color w:val="auto"/>
          <w:sz w:val="21"/>
        </w:rPr>
        <w:t>管线点</w:t>
      </w:r>
      <w:r>
        <w:rPr>
          <w:rFonts w:hint="eastAsia" w:ascii="宋体" w:hAnsi="宋体" w:eastAsia="宋体"/>
          <w:color w:val="auto"/>
          <w:sz w:val="21"/>
        </w:rPr>
        <w:tab/>
      </w:r>
      <w:r>
        <w:rPr>
          <w:rFonts w:hint="eastAsia" w:ascii="宋体" w:hAnsi="宋体" w:eastAsia="宋体"/>
          <w:color w:val="auto"/>
          <w:sz w:val="21"/>
        </w:rPr>
        <w:t>surveying Point of</w:t>
      </w:r>
      <w:r>
        <w:rPr>
          <w:rFonts w:hint="eastAsia" w:ascii="宋体" w:hAnsi="宋体" w:eastAsia="宋体"/>
          <w:color w:val="auto"/>
          <w:spacing w:val="-1"/>
          <w:sz w:val="21"/>
        </w:rPr>
        <w:t xml:space="preserve"> </w:t>
      </w:r>
      <w:r>
        <w:rPr>
          <w:rFonts w:hint="eastAsia" w:ascii="宋体" w:hAnsi="宋体" w:eastAsia="宋体"/>
          <w:color w:val="auto"/>
          <w:sz w:val="21"/>
        </w:rPr>
        <w:t>pipeline</w:t>
      </w:r>
    </w:p>
    <w:p>
      <w:pPr>
        <w:pStyle w:val="7"/>
        <w:kinsoku w:val="0"/>
        <w:overflowPunct w:val="0"/>
        <w:spacing w:before="18" w:afterLines="0" w:line="273" w:lineRule="auto"/>
        <w:ind w:firstLine="420"/>
        <w:rPr>
          <w:rFonts w:hint="eastAsia"/>
          <w:color w:val="auto"/>
          <w:sz w:val="21"/>
        </w:rPr>
      </w:pPr>
      <w:r>
        <w:rPr>
          <w:rFonts w:hint="eastAsia"/>
          <w:color w:val="auto"/>
          <w:spacing w:val="-3"/>
          <w:sz w:val="21"/>
        </w:rPr>
        <w:t>为准确描述地下管线的走向特征和附属设施信息，在地下管线探查或调查工作中设立的</w:t>
      </w:r>
      <w:r>
        <w:rPr>
          <w:rFonts w:hint="eastAsia"/>
          <w:color w:val="auto"/>
          <w:sz w:val="21"/>
        </w:rPr>
        <w:t xml:space="preserve"> 测点。</w:t>
      </w:r>
    </w:p>
    <w:p>
      <w:pPr>
        <w:pStyle w:val="18"/>
        <w:numPr>
          <w:ilvl w:val="0"/>
          <w:numId w:val="0"/>
        </w:numPr>
        <w:tabs>
          <w:tab w:val="left" w:pos="961"/>
          <w:tab w:val="left" w:pos="2010"/>
        </w:tabs>
        <w:kinsoku w:val="0"/>
        <w:overflowPunct w:val="0"/>
        <w:spacing w:before="22" w:afterLines="0"/>
        <w:ind w:left="120" w:leftChars="0"/>
        <w:rPr>
          <w:rFonts w:hint="eastAsia" w:ascii="宋体" w:hAnsi="宋体" w:eastAsia="宋体"/>
          <w:color w:val="auto"/>
          <w:sz w:val="21"/>
        </w:rPr>
      </w:pPr>
      <w:r>
        <w:rPr>
          <w:rFonts w:hint="eastAsia" w:ascii="宋体" w:hAnsi="宋体" w:eastAsia="宋体"/>
          <w:color w:val="auto"/>
          <w:sz w:val="21"/>
        </w:rPr>
        <w:t>管线探测</w:t>
      </w:r>
      <w:r>
        <w:rPr>
          <w:rFonts w:hint="eastAsia" w:ascii="宋体" w:hAnsi="宋体" w:eastAsia="宋体"/>
          <w:color w:val="auto"/>
          <w:sz w:val="21"/>
        </w:rPr>
        <w:tab/>
      </w:r>
      <w:r>
        <w:rPr>
          <w:rFonts w:hint="eastAsia" w:ascii="宋体" w:hAnsi="宋体"/>
          <w:color w:val="auto"/>
          <w:sz w:val="21"/>
          <w:lang w:val="en-US" w:eastAsia="zh-CN"/>
        </w:rPr>
        <w:t xml:space="preserve">  </w:t>
      </w:r>
      <w:r>
        <w:rPr>
          <w:rFonts w:hint="eastAsia" w:ascii="宋体" w:hAnsi="宋体" w:eastAsia="宋体"/>
          <w:color w:val="auto"/>
          <w:sz w:val="21"/>
        </w:rPr>
        <w:t>pipeline detecting and</w:t>
      </w:r>
      <w:r>
        <w:rPr>
          <w:rFonts w:hint="eastAsia" w:ascii="宋体" w:hAnsi="宋体" w:eastAsia="宋体"/>
          <w:color w:val="auto"/>
          <w:spacing w:val="-1"/>
          <w:sz w:val="21"/>
        </w:rPr>
        <w:t xml:space="preserve"> </w:t>
      </w:r>
      <w:r>
        <w:rPr>
          <w:rFonts w:hint="eastAsia" w:ascii="宋体" w:hAnsi="宋体" w:eastAsia="宋体"/>
          <w:color w:val="auto"/>
          <w:sz w:val="21"/>
        </w:rPr>
        <w:t>survey</w:t>
      </w:r>
    </w:p>
    <w:p>
      <w:pPr>
        <w:pStyle w:val="7"/>
        <w:kinsoku w:val="0"/>
        <w:overflowPunct w:val="0"/>
        <w:spacing w:before="18" w:afterLines="0"/>
        <w:ind w:left="540"/>
        <w:rPr>
          <w:rFonts w:hint="eastAsia"/>
          <w:color w:val="auto"/>
          <w:sz w:val="21"/>
        </w:rPr>
      </w:pPr>
      <w:r>
        <w:rPr>
          <w:rFonts w:hint="eastAsia"/>
          <w:color w:val="auto"/>
          <w:sz w:val="21"/>
        </w:rPr>
        <w:t>获取管线走向、空间位置、附属设施及其有关属性信息的全过程。</w:t>
      </w:r>
    </w:p>
    <w:p>
      <w:pPr>
        <w:pStyle w:val="18"/>
        <w:numPr>
          <w:ilvl w:val="0"/>
          <w:numId w:val="0"/>
        </w:numPr>
        <w:tabs>
          <w:tab w:val="left" w:pos="961"/>
          <w:tab w:val="left" w:pos="1800"/>
        </w:tabs>
        <w:kinsoku w:val="0"/>
        <w:overflowPunct w:val="0"/>
        <w:spacing w:before="16" w:afterLines="0"/>
        <w:ind w:left="120" w:leftChars="0"/>
        <w:rPr>
          <w:rFonts w:hint="eastAsia" w:ascii="宋体" w:hAnsi="宋体" w:eastAsia="宋体"/>
          <w:color w:val="auto"/>
          <w:sz w:val="21"/>
        </w:rPr>
      </w:pPr>
      <w:r>
        <w:rPr>
          <w:rFonts w:hint="eastAsia" w:ascii="宋体" w:hAnsi="宋体" w:eastAsia="宋体"/>
          <w:color w:val="auto"/>
          <w:sz w:val="21"/>
        </w:rPr>
        <w:t>非开挖</w:t>
      </w:r>
      <w:r>
        <w:rPr>
          <w:rFonts w:hint="eastAsia" w:ascii="宋体" w:hAnsi="宋体" w:eastAsia="宋体"/>
          <w:color w:val="auto"/>
          <w:sz w:val="21"/>
        </w:rPr>
        <w:tab/>
      </w:r>
      <w:r>
        <w:rPr>
          <w:rFonts w:hint="eastAsia" w:ascii="宋体" w:hAnsi="宋体" w:eastAsia="宋体"/>
          <w:color w:val="auto"/>
          <w:sz w:val="21"/>
        </w:rPr>
        <w:t>trenchless</w:t>
      </w:r>
    </w:p>
    <w:p>
      <w:pPr>
        <w:pStyle w:val="7"/>
        <w:kinsoku w:val="0"/>
        <w:overflowPunct w:val="0"/>
        <w:spacing w:before="18" w:afterLines="0" w:line="273" w:lineRule="auto"/>
        <w:ind w:firstLine="420"/>
        <w:rPr>
          <w:rFonts w:hint="eastAsia"/>
          <w:color w:val="auto"/>
          <w:spacing w:val="-3"/>
          <w:sz w:val="21"/>
        </w:rPr>
      </w:pPr>
      <w:r>
        <w:rPr>
          <w:rFonts w:hint="eastAsia"/>
          <w:color w:val="auto"/>
          <w:spacing w:val="-3"/>
          <w:sz w:val="21"/>
        </w:rPr>
        <w:t>利用各种岩土钻掘设备和技术手段，通过导向、定向钻等方式在地表极小部分开挖的情</w:t>
      </w:r>
      <w:r>
        <w:rPr>
          <w:rFonts w:hint="eastAsia"/>
          <w:color w:val="auto"/>
          <w:sz w:val="21"/>
        </w:rPr>
        <w:t xml:space="preserve"> </w:t>
      </w:r>
      <w:r>
        <w:rPr>
          <w:rFonts w:hint="eastAsia"/>
          <w:color w:val="auto"/>
          <w:spacing w:val="-3"/>
          <w:sz w:val="21"/>
        </w:rPr>
        <w:t>况下（一般指入口和出口小面积开挖），敷设、更换和修复各种管线的施工新技术。</w:t>
      </w:r>
    </w:p>
    <w:p>
      <w:pPr>
        <w:pStyle w:val="18"/>
        <w:numPr>
          <w:ilvl w:val="0"/>
          <w:numId w:val="0"/>
        </w:numPr>
        <w:tabs>
          <w:tab w:val="left" w:pos="961"/>
          <w:tab w:val="left" w:pos="1590"/>
        </w:tabs>
        <w:kinsoku w:val="0"/>
        <w:overflowPunct w:val="0"/>
        <w:spacing w:beforeLines="0" w:afterLines="0" w:line="263" w:lineRule="exact"/>
        <w:ind w:left="120" w:leftChars="0"/>
        <w:rPr>
          <w:rFonts w:hint="eastAsia" w:ascii="宋体" w:hAnsi="宋体" w:eastAsia="宋体"/>
          <w:color w:val="auto"/>
          <w:sz w:val="21"/>
        </w:rPr>
      </w:pPr>
      <w:r>
        <w:rPr>
          <w:rFonts w:hint="eastAsia" w:ascii="宋体" w:hAnsi="宋体" w:eastAsia="宋体"/>
          <w:color w:val="auto"/>
          <w:sz w:val="21"/>
        </w:rPr>
        <w:t>宗地</w:t>
      </w:r>
      <w:r>
        <w:rPr>
          <w:rFonts w:hint="eastAsia" w:ascii="宋体" w:hAnsi="宋体" w:eastAsia="宋体"/>
          <w:color w:val="auto"/>
          <w:sz w:val="21"/>
        </w:rPr>
        <w:tab/>
      </w:r>
      <w:r>
        <w:rPr>
          <w:rFonts w:hint="eastAsia" w:ascii="宋体" w:hAnsi="宋体" w:eastAsia="宋体"/>
          <w:color w:val="auto"/>
          <w:sz w:val="21"/>
        </w:rPr>
        <w:t>cadastral</w:t>
      </w:r>
      <w:r>
        <w:rPr>
          <w:rFonts w:hint="eastAsia" w:ascii="宋体" w:hAnsi="宋体" w:eastAsia="宋体"/>
          <w:color w:val="auto"/>
          <w:spacing w:val="-1"/>
          <w:sz w:val="21"/>
        </w:rPr>
        <w:t xml:space="preserve"> </w:t>
      </w:r>
      <w:r>
        <w:rPr>
          <w:rFonts w:hint="eastAsia" w:ascii="宋体" w:hAnsi="宋体" w:eastAsia="宋体"/>
          <w:color w:val="auto"/>
          <w:sz w:val="21"/>
        </w:rPr>
        <w:t xml:space="preserve">parcel </w:t>
      </w:r>
    </w:p>
    <w:p>
      <w:pPr>
        <w:pStyle w:val="7"/>
        <w:kinsoku w:val="0"/>
        <w:overflowPunct w:val="0"/>
        <w:spacing w:before="18" w:afterLines="0"/>
        <w:ind w:left="540"/>
        <w:rPr>
          <w:rFonts w:hint="eastAsia"/>
          <w:color w:val="auto"/>
          <w:sz w:val="21"/>
        </w:rPr>
      </w:pPr>
      <w:r>
        <w:rPr>
          <w:rFonts w:hint="eastAsia"/>
          <w:color w:val="auto"/>
          <w:sz w:val="21"/>
        </w:rPr>
        <w:t>土地权属界线封闭的地块或者空间。</w:t>
      </w:r>
    </w:p>
    <w:p>
      <w:pPr>
        <w:pStyle w:val="18"/>
        <w:numPr>
          <w:ilvl w:val="0"/>
          <w:numId w:val="0"/>
        </w:numPr>
        <w:tabs>
          <w:tab w:val="left" w:pos="961"/>
        </w:tabs>
        <w:kinsoku w:val="0"/>
        <w:overflowPunct w:val="0"/>
        <w:spacing w:before="2" w:afterLines="0" w:line="256" w:lineRule="auto"/>
        <w:ind w:left="120" w:leftChars="0" w:right="4218" w:rightChars="0"/>
        <w:rPr>
          <w:rFonts w:hint="eastAsia" w:ascii="宋体" w:hAnsi="宋体" w:eastAsia="宋体"/>
          <w:color w:val="auto"/>
          <w:sz w:val="21"/>
        </w:rPr>
      </w:pPr>
      <w:r>
        <w:rPr>
          <w:rFonts w:hint="eastAsia" w:ascii="宋体" w:hAnsi="宋体" w:eastAsia="宋体"/>
          <w:color w:val="auto"/>
          <w:sz w:val="21"/>
        </w:rPr>
        <w:t>前室</w:t>
      </w:r>
      <w:r>
        <w:rPr>
          <w:rFonts w:hint="eastAsia" w:ascii="宋体" w:hAnsi="宋体"/>
          <w:color w:val="auto"/>
          <w:sz w:val="21"/>
          <w:lang w:val="en-US" w:eastAsia="zh-CN"/>
        </w:rPr>
        <w:t xml:space="preserve"> </w:t>
      </w:r>
      <w:r>
        <w:rPr>
          <w:rFonts w:hint="eastAsia" w:ascii="宋体" w:hAnsi="宋体" w:eastAsia="宋体"/>
          <w:color w:val="auto"/>
          <w:sz w:val="21"/>
        </w:rPr>
        <w:t xml:space="preserve"> miniature</w:t>
      </w:r>
      <w:r>
        <w:rPr>
          <w:rFonts w:hint="eastAsia" w:ascii="宋体" w:hAnsi="宋体" w:eastAsia="宋体"/>
          <w:color w:val="auto"/>
          <w:spacing w:val="-2"/>
          <w:sz w:val="21"/>
        </w:rPr>
        <w:t xml:space="preserve"> </w:t>
      </w:r>
      <w:r>
        <w:rPr>
          <w:rFonts w:hint="eastAsia" w:ascii="宋体" w:hAnsi="宋体" w:eastAsia="宋体"/>
          <w:color w:val="auto"/>
          <w:sz w:val="21"/>
        </w:rPr>
        <w:t xml:space="preserve">chamber </w:t>
      </w:r>
    </w:p>
    <w:p>
      <w:pPr>
        <w:pStyle w:val="18"/>
        <w:numPr>
          <w:ilvl w:val="0"/>
          <w:numId w:val="0"/>
        </w:numPr>
        <w:tabs>
          <w:tab w:val="left" w:pos="961"/>
        </w:tabs>
        <w:kinsoku w:val="0"/>
        <w:overflowPunct w:val="0"/>
        <w:spacing w:before="2" w:afterLines="0" w:line="256" w:lineRule="auto"/>
        <w:ind w:left="120" w:leftChars="0" w:right="4218" w:rightChars="0" w:firstLine="420" w:firstLineChars="200"/>
        <w:rPr>
          <w:rFonts w:hint="eastAsia" w:ascii="宋体" w:hAnsi="宋体" w:eastAsia="宋体"/>
          <w:color w:val="auto"/>
          <w:sz w:val="21"/>
        </w:rPr>
      </w:pPr>
      <w:r>
        <w:rPr>
          <w:rFonts w:hint="eastAsia" w:ascii="宋体" w:hAnsi="宋体" w:eastAsia="宋体"/>
          <w:color w:val="auto"/>
          <w:sz w:val="21"/>
        </w:rPr>
        <w:t xml:space="preserve">设置在楼、电梯之间的过渡性建筑空间。 </w:t>
      </w:r>
    </w:p>
    <w:p>
      <w:pPr>
        <w:pStyle w:val="18"/>
        <w:numPr>
          <w:ilvl w:val="0"/>
          <w:numId w:val="0"/>
        </w:numPr>
        <w:tabs>
          <w:tab w:val="left" w:pos="961"/>
        </w:tabs>
        <w:kinsoku w:val="0"/>
        <w:overflowPunct w:val="0"/>
        <w:spacing w:before="2" w:afterLines="0" w:line="256" w:lineRule="auto"/>
        <w:ind w:left="120" w:leftChars="0" w:right="5479" w:rightChars="0"/>
        <w:rPr>
          <w:rFonts w:hint="eastAsia" w:ascii="宋体" w:hAnsi="宋体" w:eastAsia="宋体"/>
          <w:color w:val="auto"/>
          <w:sz w:val="24"/>
        </w:rPr>
      </w:pPr>
      <w:r>
        <w:rPr>
          <w:rFonts w:hint="eastAsia" w:ascii="宋体" w:hAnsi="宋体" w:eastAsia="宋体"/>
          <w:color w:val="auto"/>
          <w:sz w:val="21"/>
        </w:rPr>
        <w:t>误差</w:t>
      </w:r>
      <w:r>
        <w:rPr>
          <w:rFonts w:hint="eastAsia" w:ascii="宋体" w:hAnsi="宋体" w:eastAsia="宋体"/>
          <w:color w:val="auto"/>
          <w:spacing w:val="103"/>
          <w:sz w:val="21"/>
        </w:rPr>
        <w:t xml:space="preserve"> </w:t>
      </w:r>
      <w:r>
        <w:rPr>
          <w:rFonts w:hint="eastAsia" w:ascii="宋体" w:hAnsi="宋体" w:eastAsia="宋体"/>
          <w:color w:val="auto"/>
          <w:sz w:val="21"/>
        </w:rPr>
        <w:t>errors</w:t>
      </w:r>
      <w:r>
        <w:rPr>
          <w:rFonts w:hint="eastAsia" w:ascii="宋体" w:hAnsi="宋体" w:eastAsia="宋体"/>
          <w:color w:val="auto"/>
          <w:sz w:val="24"/>
        </w:rPr>
        <w:t xml:space="preserve"> </w:t>
      </w:r>
    </w:p>
    <w:p>
      <w:pPr>
        <w:pStyle w:val="18"/>
        <w:numPr>
          <w:ilvl w:val="0"/>
          <w:numId w:val="0"/>
        </w:numPr>
        <w:tabs>
          <w:tab w:val="left" w:pos="961"/>
        </w:tabs>
        <w:kinsoku w:val="0"/>
        <w:overflowPunct w:val="0"/>
        <w:spacing w:before="2" w:afterLines="0" w:line="256" w:lineRule="auto"/>
        <w:ind w:left="120" w:leftChars="0" w:right="5479" w:rightChars="0" w:firstLine="420" w:firstLineChars="200"/>
        <w:rPr>
          <w:rFonts w:hint="eastAsia" w:ascii="宋体" w:hAnsi="宋体" w:eastAsia="宋体"/>
          <w:color w:val="auto"/>
          <w:sz w:val="21"/>
        </w:rPr>
      </w:pPr>
      <w:r>
        <w:rPr>
          <w:rFonts w:hint="eastAsia" w:ascii="宋体" w:hAnsi="宋体" w:eastAsia="宋体"/>
          <w:color w:val="auto"/>
          <w:sz w:val="21"/>
        </w:rPr>
        <w:t xml:space="preserve">测量结果偏离真值的程度。 </w:t>
      </w:r>
    </w:p>
    <w:p>
      <w:pPr>
        <w:pStyle w:val="18"/>
        <w:numPr>
          <w:ilvl w:val="0"/>
          <w:numId w:val="0"/>
        </w:numPr>
        <w:tabs>
          <w:tab w:val="left" w:pos="961"/>
        </w:tabs>
        <w:kinsoku w:val="0"/>
        <w:overflowPunct w:val="0"/>
        <w:spacing w:before="2" w:afterLines="0" w:line="256" w:lineRule="auto"/>
        <w:ind w:left="120" w:leftChars="0" w:right="1173" w:rightChars="0"/>
        <w:rPr>
          <w:rFonts w:hint="eastAsia" w:ascii="宋体" w:hAnsi="宋体" w:eastAsia="宋体"/>
          <w:color w:val="auto"/>
          <w:sz w:val="24"/>
        </w:rPr>
      </w:pPr>
      <w:r>
        <w:rPr>
          <w:rFonts w:hint="eastAsia" w:ascii="宋体" w:hAnsi="宋体" w:eastAsia="宋体"/>
          <w:color w:val="auto"/>
          <w:sz w:val="21"/>
        </w:rPr>
        <w:t xml:space="preserve">中误差 </w:t>
      </w:r>
      <w:r>
        <w:rPr>
          <w:rFonts w:hint="eastAsia" w:ascii="宋体" w:hAnsi="宋体"/>
          <w:color w:val="auto"/>
          <w:sz w:val="21"/>
          <w:lang w:val="en-US" w:eastAsia="zh-CN"/>
        </w:rPr>
        <w:t xml:space="preserve"> </w:t>
      </w:r>
      <w:r>
        <w:rPr>
          <w:rFonts w:hint="eastAsia" w:ascii="宋体" w:hAnsi="宋体" w:eastAsia="宋体"/>
          <w:color w:val="auto"/>
          <w:sz w:val="21"/>
        </w:rPr>
        <w:t>root mean square</w:t>
      </w:r>
      <w:r>
        <w:rPr>
          <w:rFonts w:hint="eastAsia" w:ascii="宋体" w:hAnsi="宋体" w:eastAsia="宋体"/>
          <w:color w:val="auto"/>
          <w:spacing w:val="-2"/>
          <w:sz w:val="21"/>
        </w:rPr>
        <w:t xml:space="preserve"> </w:t>
      </w:r>
      <w:r>
        <w:rPr>
          <w:rFonts w:hint="eastAsia" w:ascii="宋体" w:hAnsi="宋体" w:eastAsia="宋体"/>
          <w:color w:val="auto"/>
          <w:sz w:val="21"/>
        </w:rPr>
        <w:t>error</w:t>
      </w:r>
      <w:r>
        <w:rPr>
          <w:rFonts w:hint="eastAsia" w:ascii="宋体" w:hAnsi="宋体" w:eastAsia="宋体"/>
          <w:color w:val="auto"/>
          <w:sz w:val="24"/>
        </w:rPr>
        <w:t xml:space="preserve"> </w:t>
      </w:r>
    </w:p>
    <w:p>
      <w:pPr>
        <w:pStyle w:val="18"/>
        <w:numPr>
          <w:ilvl w:val="0"/>
          <w:numId w:val="0"/>
        </w:numPr>
        <w:tabs>
          <w:tab w:val="left" w:pos="961"/>
        </w:tabs>
        <w:kinsoku w:val="0"/>
        <w:overflowPunct w:val="0"/>
        <w:spacing w:before="2" w:afterLines="0" w:line="256" w:lineRule="auto"/>
        <w:ind w:left="120" w:leftChars="0" w:right="1173" w:rightChars="0" w:firstLine="404" w:firstLineChars="200"/>
        <w:rPr>
          <w:rFonts w:hint="eastAsia" w:ascii="宋体" w:hAnsi="宋体" w:eastAsia="宋体"/>
          <w:color w:val="auto"/>
          <w:sz w:val="21"/>
        </w:rPr>
      </w:pPr>
      <w:r>
        <w:rPr>
          <w:rFonts w:hint="eastAsia" w:ascii="宋体" w:hAnsi="宋体" w:eastAsia="宋体"/>
          <w:color w:val="auto"/>
          <w:spacing w:val="-4"/>
          <w:sz w:val="21"/>
        </w:rPr>
        <w:t>中误差是衡量观测精度的一种数字标准，亦称“标准差”或“均方根差”。</w:t>
      </w:r>
      <w:r>
        <w:rPr>
          <w:rFonts w:hint="eastAsia" w:ascii="宋体" w:hAnsi="宋体" w:eastAsia="宋体"/>
          <w:color w:val="auto"/>
          <w:sz w:val="21"/>
        </w:rPr>
        <w:t xml:space="preserve"> </w:t>
      </w:r>
    </w:p>
    <w:p>
      <w:pPr>
        <w:pStyle w:val="18"/>
        <w:numPr>
          <w:ilvl w:val="0"/>
          <w:numId w:val="0"/>
        </w:numPr>
        <w:tabs>
          <w:tab w:val="left" w:pos="961"/>
        </w:tabs>
        <w:kinsoku w:val="0"/>
        <w:overflowPunct w:val="0"/>
        <w:spacing w:before="2" w:afterLines="0" w:line="256" w:lineRule="auto"/>
        <w:ind w:left="120" w:leftChars="0" w:right="115" w:rightChars="0"/>
        <w:rPr>
          <w:rFonts w:hint="eastAsia" w:ascii="宋体" w:hAnsi="宋体" w:eastAsia="宋体"/>
          <w:color w:val="auto"/>
          <w:sz w:val="24"/>
        </w:rPr>
      </w:pPr>
      <w:r>
        <w:rPr>
          <w:rFonts w:hint="eastAsia" w:ascii="宋体" w:hAnsi="宋体" w:eastAsia="宋体"/>
          <w:color w:val="auto"/>
          <w:sz w:val="21"/>
        </w:rPr>
        <w:t>坐标系 coordinate</w:t>
      </w:r>
      <w:r>
        <w:rPr>
          <w:rFonts w:hint="eastAsia" w:ascii="宋体" w:hAnsi="宋体" w:eastAsia="宋体"/>
          <w:color w:val="auto"/>
          <w:spacing w:val="-2"/>
          <w:sz w:val="21"/>
        </w:rPr>
        <w:t xml:space="preserve"> </w:t>
      </w:r>
      <w:r>
        <w:rPr>
          <w:rFonts w:hint="eastAsia" w:ascii="宋体" w:hAnsi="宋体" w:eastAsia="宋体"/>
          <w:color w:val="auto"/>
          <w:sz w:val="21"/>
        </w:rPr>
        <w:t>system</w:t>
      </w:r>
      <w:r>
        <w:rPr>
          <w:rFonts w:hint="eastAsia" w:ascii="宋体" w:hAnsi="宋体" w:eastAsia="宋体"/>
          <w:color w:val="auto"/>
          <w:sz w:val="24"/>
        </w:rPr>
        <w:t xml:space="preserve"> </w:t>
      </w:r>
    </w:p>
    <w:p>
      <w:pPr>
        <w:pStyle w:val="18"/>
        <w:numPr>
          <w:ilvl w:val="0"/>
          <w:numId w:val="0"/>
        </w:numPr>
        <w:tabs>
          <w:tab w:val="left" w:pos="961"/>
        </w:tabs>
        <w:kinsoku w:val="0"/>
        <w:overflowPunct w:val="0"/>
        <w:spacing w:before="2" w:afterLines="0" w:line="256" w:lineRule="auto"/>
        <w:ind w:left="120" w:leftChars="0" w:right="115" w:rightChars="0" w:firstLine="408" w:firstLineChars="200"/>
        <w:rPr>
          <w:rFonts w:hint="eastAsia" w:ascii="宋体" w:hAnsi="宋体" w:eastAsia="宋体"/>
          <w:color w:val="auto"/>
          <w:sz w:val="21"/>
        </w:rPr>
      </w:pPr>
      <w:r>
        <w:rPr>
          <w:rFonts w:hint="eastAsia" w:ascii="宋体" w:hAnsi="宋体" w:eastAsia="宋体"/>
          <w:color w:val="auto"/>
          <w:spacing w:val="-3"/>
          <w:sz w:val="21"/>
        </w:rPr>
        <w:t>描述物质存在的空间位置（坐标）的参照系，通过定义特定基准及其参数形式来实现。</w:t>
      </w:r>
      <w:r>
        <w:rPr>
          <w:rFonts w:hint="eastAsia" w:ascii="宋体" w:hAnsi="宋体" w:eastAsia="宋体"/>
          <w:color w:val="auto"/>
          <w:sz w:val="21"/>
        </w:rPr>
        <w:t xml:space="preserve"> </w:t>
      </w:r>
    </w:p>
    <w:p>
      <w:pPr>
        <w:pStyle w:val="18"/>
        <w:numPr>
          <w:ilvl w:val="0"/>
          <w:numId w:val="0"/>
        </w:numPr>
        <w:tabs>
          <w:tab w:val="left" w:pos="961"/>
        </w:tabs>
        <w:kinsoku w:val="0"/>
        <w:overflowPunct w:val="0"/>
        <w:spacing w:before="2" w:afterLines="0" w:line="256" w:lineRule="auto"/>
        <w:ind w:left="120" w:leftChars="0" w:right="220" w:rightChars="0"/>
        <w:rPr>
          <w:rFonts w:hint="eastAsia" w:ascii="宋体" w:hAnsi="宋体" w:eastAsia="宋体"/>
          <w:color w:val="auto"/>
          <w:sz w:val="21"/>
        </w:rPr>
      </w:pPr>
      <w:r>
        <w:rPr>
          <w:rFonts w:hint="eastAsia" w:ascii="宋体" w:hAnsi="宋体" w:eastAsia="宋体"/>
          <w:color w:val="auto"/>
          <w:sz w:val="21"/>
        </w:rPr>
        <w:t>高程基准 vertical</w:t>
      </w:r>
      <w:r>
        <w:rPr>
          <w:rFonts w:hint="eastAsia" w:ascii="宋体" w:hAnsi="宋体" w:eastAsia="宋体"/>
          <w:color w:val="auto"/>
          <w:spacing w:val="-2"/>
          <w:sz w:val="21"/>
        </w:rPr>
        <w:t xml:space="preserve"> </w:t>
      </w:r>
      <w:r>
        <w:rPr>
          <w:rFonts w:hint="eastAsia" w:ascii="宋体" w:hAnsi="宋体" w:eastAsia="宋体"/>
          <w:color w:val="auto"/>
          <w:sz w:val="21"/>
        </w:rPr>
        <w:t xml:space="preserve">datum </w:t>
      </w:r>
    </w:p>
    <w:p>
      <w:pPr>
        <w:pStyle w:val="18"/>
        <w:numPr>
          <w:ilvl w:val="0"/>
          <w:numId w:val="0"/>
        </w:numPr>
        <w:tabs>
          <w:tab w:val="left" w:pos="961"/>
        </w:tabs>
        <w:kinsoku w:val="0"/>
        <w:overflowPunct w:val="0"/>
        <w:spacing w:before="2" w:afterLines="0" w:line="256" w:lineRule="auto"/>
        <w:ind w:left="120" w:leftChars="0" w:right="220" w:rightChars="0" w:firstLine="408" w:firstLineChars="200"/>
        <w:rPr>
          <w:rFonts w:hint="eastAsia"/>
          <w:color w:val="auto"/>
          <w:sz w:val="21"/>
        </w:rPr>
      </w:pPr>
      <w:r>
        <w:rPr>
          <w:rFonts w:hint="eastAsia" w:ascii="宋体" w:hAnsi="宋体" w:eastAsia="宋体"/>
          <w:color w:val="auto"/>
          <w:spacing w:val="-3"/>
          <w:sz w:val="21"/>
        </w:rPr>
        <w:t>推算国家统一高程控制网中所有水准高程的起算依据，它包括一个水准基面和一个永久</w:t>
      </w:r>
      <w:r>
        <w:rPr>
          <w:rFonts w:hint="eastAsia"/>
          <w:color w:val="auto"/>
          <w:sz w:val="21"/>
        </w:rPr>
        <w:t>性水准原点。</w:t>
      </w:r>
    </w:p>
    <w:p>
      <w:pPr>
        <w:pStyle w:val="7"/>
        <w:kinsoku w:val="0"/>
        <w:overflowPunct w:val="0"/>
        <w:spacing w:before="22" w:afterLines="0"/>
        <w:rPr>
          <w:rFonts w:hint="eastAsia"/>
          <w:color w:val="auto"/>
          <w:sz w:val="21"/>
        </w:rPr>
        <w:sectPr>
          <w:pgSz w:w="11910" w:h="16840"/>
          <w:pgMar w:top="1060" w:right="1580" w:bottom="1380" w:left="1680" w:header="0" w:footer="1194" w:gutter="0"/>
          <w:lnNumType w:countBy="0" w:distance="360"/>
          <w:cols w:space="720" w:num="1"/>
        </w:sectPr>
      </w:pPr>
    </w:p>
    <w:p>
      <w:pPr>
        <w:pStyle w:val="2"/>
        <w:tabs>
          <w:tab w:val="left" w:pos="489"/>
        </w:tabs>
        <w:kinsoku w:val="0"/>
        <w:overflowPunct w:val="0"/>
        <w:spacing w:beforeLines="0" w:afterLines="0" w:line="365" w:lineRule="exact"/>
        <w:ind w:right="187"/>
        <w:jc w:val="center"/>
        <w:rPr>
          <w:rFonts w:hint="eastAsia"/>
          <w:color w:val="auto"/>
          <w:sz w:val="36"/>
          <w:szCs w:val="36"/>
        </w:rPr>
      </w:pPr>
      <w:bookmarkStart w:id="4" w:name="bookmark2"/>
      <w:bookmarkEnd w:id="4"/>
      <w:bookmarkStart w:id="5" w:name="_Toc28956"/>
      <w:r>
        <w:rPr>
          <w:rFonts w:hint="eastAsia"/>
          <w:color w:val="auto"/>
          <w:w w:val="95"/>
          <w:sz w:val="36"/>
          <w:szCs w:val="36"/>
        </w:rPr>
        <w:t>3</w:t>
      </w:r>
      <w:r>
        <w:rPr>
          <w:rFonts w:hint="eastAsia"/>
          <w:color w:val="auto"/>
          <w:w w:val="95"/>
          <w:sz w:val="36"/>
          <w:szCs w:val="36"/>
          <w:lang w:val="en-US" w:eastAsia="zh-CN"/>
        </w:rPr>
        <w:t xml:space="preserve"> </w:t>
      </w:r>
      <w:r>
        <w:rPr>
          <w:rFonts w:hint="eastAsia"/>
          <w:color w:val="auto"/>
          <w:sz w:val="36"/>
          <w:szCs w:val="36"/>
        </w:rPr>
        <w:t>基本规定</w:t>
      </w:r>
      <w:bookmarkEnd w:id="5"/>
    </w:p>
    <w:p>
      <w:pPr>
        <w:pStyle w:val="7"/>
        <w:kinsoku w:val="0"/>
        <w:overflowPunct w:val="0"/>
        <w:spacing w:before="0" w:afterLines="0"/>
        <w:ind w:left="0"/>
        <w:rPr>
          <w:rFonts w:hint="eastAsia" w:ascii="黑体" w:hAnsi="黑体" w:eastAsia="黑体"/>
          <w:color w:val="auto"/>
          <w:sz w:val="28"/>
        </w:rPr>
      </w:pPr>
    </w:p>
    <w:p>
      <w:pPr>
        <w:pStyle w:val="7"/>
        <w:kinsoku w:val="0"/>
        <w:overflowPunct w:val="0"/>
        <w:spacing w:before="11" w:afterLines="0"/>
        <w:ind w:left="0"/>
        <w:rPr>
          <w:rFonts w:hint="eastAsia" w:ascii="黑体" w:hAnsi="黑体" w:eastAsia="黑体"/>
          <w:color w:val="auto"/>
          <w:sz w:val="19"/>
        </w:rPr>
      </w:pPr>
    </w:p>
    <w:p>
      <w:pPr>
        <w:pStyle w:val="7"/>
        <w:tabs>
          <w:tab w:val="left" w:pos="524"/>
        </w:tabs>
        <w:kinsoku w:val="0"/>
        <w:overflowPunct w:val="0"/>
        <w:spacing w:before="0" w:afterLines="0"/>
        <w:ind w:left="0" w:right="116"/>
        <w:jc w:val="center"/>
        <w:outlineLvl w:val="1"/>
        <w:rPr>
          <w:rFonts w:hint="eastAsia" w:ascii="黑体" w:hAnsi="黑体" w:eastAsia="黑体"/>
          <w:color w:val="auto"/>
          <w:sz w:val="28"/>
          <w:szCs w:val="28"/>
        </w:rPr>
      </w:pPr>
      <w:bookmarkStart w:id="6" w:name="_Toc9840"/>
      <w:r>
        <w:rPr>
          <w:rFonts w:hint="eastAsia" w:ascii="黑体" w:hAnsi="黑体" w:eastAsia="黑体"/>
          <w:color w:val="auto"/>
          <w:sz w:val="28"/>
          <w:szCs w:val="28"/>
        </w:rPr>
        <w:t>3.1</w:t>
      </w:r>
      <w:bookmarkStart w:id="7" w:name="bookmark3"/>
      <w:bookmarkEnd w:id="7"/>
      <w:r>
        <w:rPr>
          <w:rFonts w:hint="eastAsia" w:ascii="黑体" w:hAnsi="黑体" w:eastAsia="黑体"/>
          <w:color w:val="auto"/>
          <w:sz w:val="28"/>
          <w:szCs w:val="28"/>
          <w:lang w:val="en-US" w:eastAsia="zh-CN"/>
        </w:rPr>
        <w:t xml:space="preserve"> </w:t>
      </w:r>
      <w:r>
        <w:rPr>
          <w:rFonts w:hint="eastAsia" w:ascii="黑体" w:hAnsi="黑体" w:eastAsia="黑体"/>
          <w:color w:val="auto"/>
          <w:sz w:val="28"/>
          <w:szCs w:val="28"/>
        </w:rPr>
        <w:t>平面和高程系统</w:t>
      </w:r>
      <w:bookmarkEnd w:id="6"/>
    </w:p>
    <w:p>
      <w:pPr>
        <w:pStyle w:val="7"/>
        <w:kinsoku w:val="0"/>
        <w:overflowPunct w:val="0"/>
        <w:spacing w:before="9" w:afterLines="0"/>
        <w:ind w:left="0"/>
        <w:rPr>
          <w:rFonts w:hint="eastAsia" w:ascii="黑体" w:hAnsi="黑体" w:eastAsia="黑体"/>
          <w:color w:val="auto"/>
          <w:sz w:val="26"/>
        </w:rPr>
      </w:pPr>
    </w:p>
    <w:p>
      <w:pPr>
        <w:pStyle w:val="7"/>
        <w:kinsoku w:val="0"/>
        <w:overflowPunct w:val="0"/>
        <w:spacing w:before="10" w:afterLines="0"/>
        <w:ind w:left="220"/>
        <w:rPr>
          <w:rFonts w:hint="eastAsia"/>
          <w:color w:val="auto"/>
          <w:sz w:val="21"/>
        </w:rPr>
      </w:pPr>
      <w:r>
        <w:rPr>
          <w:rFonts w:hint="eastAsia" w:ascii="黑体" w:hAnsi="黑体" w:eastAsia="黑体"/>
          <w:color w:val="auto"/>
          <w:sz w:val="21"/>
        </w:rPr>
        <w:t>3.1.1</w:t>
      </w:r>
      <w:r>
        <w:rPr>
          <w:rFonts w:hint="eastAsia" w:ascii="黑体" w:hAnsi="黑体" w:eastAsia="黑体"/>
          <w:color w:val="auto"/>
          <w:sz w:val="21"/>
        </w:rPr>
        <w:tab/>
      </w:r>
      <w:r>
        <w:rPr>
          <w:rFonts w:hint="eastAsia"/>
          <w:color w:val="auto"/>
          <w:sz w:val="21"/>
        </w:rPr>
        <w:t>建筑工程竣工综合测量坐标系统应采用</w:t>
      </w:r>
      <w:r>
        <w:rPr>
          <w:rFonts w:hint="eastAsia"/>
          <w:color w:val="auto"/>
          <w:spacing w:val="-51"/>
          <w:sz w:val="21"/>
        </w:rPr>
        <w:t xml:space="preserve"> </w:t>
      </w:r>
      <w:r>
        <w:rPr>
          <w:rFonts w:hint="default" w:ascii="Calibri" w:hAnsi="Calibri" w:eastAsia="Calibri"/>
          <w:color w:val="auto"/>
          <w:sz w:val="21"/>
        </w:rPr>
        <w:t>2000</w:t>
      </w:r>
      <w:r>
        <w:rPr>
          <w:rFonts w:hint="default" w:ascii="Calibri" w:hAnsi="Calibri" w:eastAsia="Calibri"/>
          <w:color w:val="auto"/>
          <w:spacing w:val="7"/>
          <w:sz w:val="21"/>
        </w:rPr>
        <w:t xml:space="preserve"> </w:t>
      </w:r>
      <w:r>
        <w:rPr>
          <w:rFonts w:hint="eastAsia"/>
          <w:color w:val="auto"/>
          <w:sz w:val="21"/>
        </w:rPr>
        <w:t>国家大地坐标系。</w:t>
      </w:r>
    </w:p>
    <w:p>
      <w:pPr>
        <w:pStyle w:val="7"/>
        <w:tabs>
          <w:tab w:val="left" w:pos="1060"/>
        </w:tabs>
        <w:kinsoku w:val="0"/>
        <w:overflowPunct w:val="0"/>
        <w:spacing w:before="10" w:afterLines="0" w:line="273" w:lineRule="auto"/>
        <w:ind w:left="220" w:right="336"/>
        <w:rPr>
          <w:rFonts w:hint="eastAsia"/>
          <w:color w:val="auto"/>
          <w:sz w:val="21"/>
        </w:rPr>
      </w:pPr>
      <w:r>
        <w:rPr>
          <w:rFonts w:hint="eastAsia" w:ascii="黑体" w:hAnsi="黑体" w:eastAsia="黑体"/>
          <w:color w:val="auto"/>
          <w:sz w:val="21"/>
        </w:rPr>
        <w:t>3.1.2</w:t>
      </w:r>
      <w:r>
        <w:rPr>
          <w:rFonts w:hint="eastAsia" w:ascii="黑体" w:hAnsi="黑体" w:eastAsia="黑体"/>
          <w:color w:val="auto"/>
          <w:sz w:val="21"/>
          <w:lang w:val="en-US" w:eastAsia="zh-CN"/>
        </w:rPr>
        <w:t xml:space="preserve"> </w:t>
      </w:r>
      <w:r>
        <w:rPr>
          <w:rFonts w:hint="eastAsia"/>
          <w:color w:val="auto"/>
          <w:sz w:val="21"/>
        </w:rPr>
        <w:t>建筑工程竣工综合测量高程系统应采用正常高系统，高程基准采用</w:t>
      </w:r>
      <w:r>
        <w:rPr>
          <w:rFonts w:hint="eastAsia"/>
          <w:color w:val="auto"/>
          <w:spacing w:val="-48"/>
          <w:sz w:val="21"/>
        </w:rPr>
        <w:t xml:space="preserve"> </w:t>
      </w:r>
      <w:r>
        <w:rPr>
          <w:rFonts w:hint="eastAsia"/>
          <w:color w:val="auto"/>
          <w:sz w:val="21"/>
        </w:rPr>
        <w:t>1985</w:t>
      </w:r>
      <w:r>
        <w:rPr>
          <w:rFonts w:hint="eastAsia"/>
          <w:color w:val="auto"/>
          <w:spacing w:val="-48"/>
          <w:sz w:val="21"/>
        </w:rPr>
        <w:t xml:space="preserve"> </w:t>
      </w:r>
      <w:r>
        <w:rPr>
          <w:rFonts w:hint="eastAsia"/>
          <w:color w:val="auto"/>
          <w:sz w:val="21"/>
        </w:rPr>
        <w:t>国家高程 基准。</w:t>
      </w:r>
    </w:p>
    <w:p>
      <w:pPr>
        <w:pStyle w:val="7"/>
        <w:kinsoku w:val="0"/>
        <w:overflowPunct w:val="0"/>
        <w:spacing w:before="6" w:afterLines="0"/>
        <w:ind w:left="0"/>
        <w:rPr>
          <w:rFonts w:hint="eastAsia"/>
          <w:color w:val="auto"/>
          <w:sz w:val="24"/>
        </w:rPr>
      </w:pPr>
    </w:p>
    <w:p>
      <w:pPr>
        <w:pStyle w:val="7"/>
        <w:tabs>
          <w:tab w:val="left" w:pos="524"/>
        </w:tabs>
        <w:kinsoku w:val="0"/>
        <w:overflowPunct w:val="0"/>
        <w:spacing w:before="0" w:afterLines="0"/>
        <w:ind w:left="0" w:right="117"/>
        <w:jc w:val="center"/>
        <w:outlineLvl w:val="1"/>
        <w:rPr>
          <w:rFonts w:hint="eastAsia" w:ascii="黑体" w:hAnsi="黑体" w:eastAsia="黑体"/>
          <w:color w:val="auto"/>
          <w:sz w:val="28"/>
          <w:szCs w:val="28"/>
        </w:rPr>
      </w:pPr>
      <w:bookmarkStart w:id="8" w:name="_Toc24680"/>
      <w:r>
        <w:rPr>
          <w:rFonts w:hint="eastAsia" w:ascii="黑体" w:hAnsi="黑体" w:eastAsia="黑体"/>
          <w:color w:val="auto"/>
          <w:sz w:val="28"/>
          <w:szCs w:val="28"/>
        </w:rPr>
        <w:t>3.2</w:t>
      </w:r>
      <w:bookmarkStart w:id="9" w:name="bookmark4"/>
      <w:bookmarkEnd w:id="9"/>
      <w:r>
        <w:rPr>
          <w:rFonts w:hint="eastAsia" w:ascii="黑体" w:hAnsi="黑体" w:eastAsia="黑体"/>
          <w:color w:val="auto"/>
          <w:sz w:val="28"/>
          <w:szCs w:val="28"/>
          <w:lang w:val="en-US" w:eastAsia="zh-CN"/>
        </w:rPr>
        <w:t xml:space="preserve"> </w:t>
      </w:r>
      <w:r>
        <w:rPr>
          <w:rFonts w:hint="eastAsia" w:ascii="黑体" w:hAnsi="黑体" w:eastAsia="黑体"/>
          <w:color w:val="auto"/>
          <w:sz w:val="28"/>
          <w:szCs w:val="28"/>
        </w:rPr>
        <w:t>测量精度</w:t>
      </w:r>
      <w:bookmarkEnd w:id="8"/>
    </w:p>
    <w:p>
      <w:pPr>
        <w:pStyle w:val="7"/>
        <w:kinsoku w:val="0"/>
        <w:overflowPunct w:val="0"/>
        <w:spacing w:before="9" w:afterLines="0"/>
        <w:ind w:left="0"/>
        <w:rPr>
          <w:rFonts w:hint="eastAsia" w:ascii="黑体" w:hAnsi="黑体" w:eastAsia="黑体"/>
          <w:color w:val="auto"/>
          <w:sz w:val="26"/>
        </w:rPr>
      </w:pPr>
    </w:p>
    <w:p>
      <w:pPr>
        <w:pStyle w:val="7"/>
        <w:tabs>
          <w:tab w:val="left" w:pos="1060"/>
        </w:tabs>
        <w:kinsoku w:val="0"/>
        <w:overflowPunct w:val="0"/>
        <w:spacing w:before="0" w:afterLines="0" w:line="273" w:lineRule="auto"/>
        <w:ind w:left="220" w:right="337"/>
        <w:rPr>
          <w:rFonts w:hint="eastAsia"/>
          <w:color w:val="auto"/>
          <w:sz w:val="21"/>
        </w:rPr>
      </w:pPr>
      <w:r>
        <w:rPr>
          <w:rFonts w:hint="eastAsia" w:ascii="黑体" w:hAnsi="黑体" w:eastAsia="黑体"/>
          <w:color w:val="auto"/>
          <w:sz w:val="21"/>
        </w:rPr>
        <w:t>3.2.1</w:t>
      </w:r>
      <w:r>
        <w:rPr>
          <w:rFonts w:hint="eastAsia" w:ascii="黑体" w:hAnsi="黑体" w:eastAsia="黑体"/>
          <w:color w:val="auto"/>
          <w:sz w:val="21"/>
        </w:rPr>
        <w:tab/>
      </w:r>
      <w:r>
        <w:rPr>
          <w:rFonts w:hint="eastAsia"/>
          <w:color w:val="auto"/>
          <w:spacing w:val="-3"/>
          <w:sz w:val="21"/>
        </w:rPr>
        <w:t>建筑工程竣工综合测量宜采用新技术、先进方法，但必须满足本规程规定的精度要</w:t>
      </w:r>
      <w:r>
        <w:rPr>
          <w:rFonts w:hint="eastAsia"/>
          <w:color w:val="auto"/>
          <w:spacing w:val="-91"/>
          <w:sz w:val="21"/>
        </w:rPr>
        <w:t xml:space="preserve"> </w:t>
      </w:r>
      <w:r>
        <w:rPr>
          <w:rFonts w:hint="eastAsia"/>
          <w:color w:val="auto"/>
          <w:sz w:val="21"/>
        </w:rPr>
        <w:t>求。</w:t>
      </w:r>
    </w:p>
    <w:p>
      <w:pPr>
        <w:pStyle w:val="7"/>
        <w:tabs>
          <w:tab w:val="left" w:pos="1060"/>
        </w:tabs>
        <w:kinsoku w:val="0"/>
        <w:overflowPunct w:val="0"/>
        <w:spacing w:before="7" w:afterLines="0" w:line="273" w:lineRule="auto"/>
        <w:ind w:left="220" w:right="337"/>
        <w:rPr>
          <w:rFonts w:hint="eastAsia"/>
          <w:color w:val="auto"/>
          <w:sz w:val="21"/>
        </w:rPr>
      </w:pPr>
      <w:r>
        <w:rPr>
          <w:rFonts w:hint="eastAsia" w:ascii="黑体" w:hAnsi="黑体" w:eastAsia="黑体"/>
          <w:color w:val="auto"/>
          <w:sz w:val="21"/>
        </w:rPr>
        <w:t>3.2.2</w:t>
      </w:r>
      <w:r>
        <w:rPr>
          <w:rFonts w:hint="eastAsia" w:ascii="黑体" w:hAnsi="黑体" w:eastAsia="黑体"/>
          <w:color w:val="auto"/>
          <w:sz w:val="21"/>
        </w:rPr>
        <w:tab/>
      </w:r>
      <w:r>
        <w:rPr>
          <w:rFonts w:hint="eastAsia"/>
          <w:color w:val="auto"/>
          <w:spacing w:val="-9"/>
          <w:sz w:val="21"/>
        </w:rPr>
        <w:t>建筑工程竣工综合测量采用的仪器设备应定期检定（校准），并使其保持良好状态，</w:t>
      </w:r>
      <w:r>
        <w:rPr>
          <w:rFonts w:hint="eastAsia"/>
          <w:color w:val="auto"/>
          <w:spacing w:val="-77"/>
          <w:sz w:val="21"/>
        </w:rPr>
        <w:t xml:space="preserve"> </w:t>
      </w:r>
      <w:r>
        <w:rPr>
          <w:rFonts w:hint="eastAsia"/>
          <w:color w:val="auto"/>
          <w:sz w:val="21"/>
        </w:rPr>
        <w:t>满足测量精度要求；使用的软件应通过测试。</w:t>
      </w:r>
    </w:p>
    <w:p>
      <w:pPr>
        <w:pStyle w:val="7"/>
        <w:tabs>
          <w:tab w:val="left" w:pos="1060"/>
        </w:tabs>
        <w:kinsoku w:val="0"/>
        <w:overflowPunct w:val="0"/>
        <w:spacing w:before="7" w:afterLines="0" w:line="273" w:lineRule="auto"/>
        <w:ind w:left="220" w:right="337"/>
        <w:rPr>
          <w:rFonts w:hint="eastAsia"/>
          <w:color w:val="auto"/>
          <w:sz w:val="21"/>
        </w:rPr>
      </w:pPr>
      <w:r>
        <w:rPr>
          <w:rFonts w:hint="eastAsia" w:ascii="黑体" w:hAnsi="黑体" w:eastAsia="黑体"/>
          <w:color w:val="auto"/>
          <w:sz w:val="21"/>
        </w:rPr>
        <w:t>3.2.3</w:t>
      </w:r>
      <w:r>
        <w:rPr>
          <w:rFonts w:hint="eastAsia" w:ascii="黑体" w:hAnsi="黑体" w:eastAsia="黑体"/>
          <w:color w:val="auto"/>
          <w:sz w:val="21"/>
        </w:rPr>
        <w:tab/>
      </w:r>
      <w:r>
        <w:rPr>
          <w:rFonts w:hint="eastAsia"/>
          <w:color w:val="auto"/>
          <w:spacing w:val="-3"/>
          <w:sz w:val="21"/>
        </w:rPr>
        <w:t>建筑工程竣工综合测量采用中误差作为测量精度的衡量标准，以二倍中误差作为极</w:t>
      </w:r>
      <w:r>
        <w:rPr>
          <w:rFonts w:hint="eastAsia"/>
          <w:color w:val="auto"/>
          <w:spacing w:val="-91"/>
          <w:sz w:val="21"/>
        </w:rPr>
        <w:t xml:space="preserve"> </w:t>
      </w:r>
      <w:r>
        <w:rPr>
          <w:rFonts w:hint="eastAsia"/>
          <w:color w:val="auto"/>
          <w:sz w:val="21"/>
        </w:rPr>
        <w:t>限误差。</w:t>
      </w:r>
    </w:p>
    <w:p>
      <w:pPr>
        <w:pStyle w:val="7"/>
        <w:tabs>
          <w:tab w:val="left" w:pos="1060"/>
        </w:tabs>
        <w:kinsoku w:val="0"/>
        <w:overflowPunct w:val="0"/>
        <w:spacing w:before="7" w:afterLines="0" w:line="273" w:lineRule="auto"/>
        <w:ind w:left="220" w:right="336"/>
        <w:rPr>
          <w:rFonts w:hint="eastAsia"/>
          <w:color w:val="auto"/>
          <w:spacing w:val="-4"/>
          <w:sz w:val="21"/>
          <w:szCs w:val="22"/>
          <w:lang w:eastAsia="zh-CN"/>
        </w:rPr>
      </w:pPr>
      <w:r>
        <w:rPr>
          <w:rFonts w:hint="eastAsia" w:ascii="黑体" w:hAnsi="黑体" w:eastAsia="黑体"/>
          <w:color w:val="auto"/>
          <w:sz w:val="21"/>
        </w:rPr>
        <w:t>3.2.4</w:t>
      </w:r>
      <w:r>
        <w:rPr>
          <w:rFonts w:hint="eastAsia" w:ascii="黑体" w:hAnsi="黑体" w:eastAsia="黑体"/>
          <w:color w:val="auto"/>
          <w:sz w:val="21"/>
        </w:rPr>
        <w:tab/>
      </w:r>
      <w:r>
        <w:rPr>
          <w:rFonts w:hint="eastAsia"/>
          <w:color w:val="auto"/>
          <w:spacing w:val="-4"/>
          <w:sz w:val="21"/>
          <w:szCs w:val="22"/>
          <w:lang w:eastAsia="zh-CN"/>
        </w:rPr>
        <w:t>点位精度要求</w:t>
      </w:r>
    </w:p>
    <w:p>
      <w:pPr>
        <w:pStyle w:val="7"/>
        <w:tabs>
          <w:tab w:val="left" w:pos="1060"/>
        </w:tabs>
        <w:kinsoku w:val="0"/>
        <w:overflowPunct w:val="0"/>
        <w:spacing w:before="7" w:afterLines="0" w:line="273" w:lineRule="auto"/>
        <w:ind w:left="430" w:leftChars="179" w:right="336" w:firstLine="202" w:firstLineChars="100"/>
        <w:rPr>
          <w:rFonts w:hint="eastAsia"/>
          <w:color w:val="auto"/>
          <w:spacing w:val="-3"/>
          <w:sz w:val="21"/>
          <w:lang w:val="en-US" w:eastAsia="zh-CN"/>
        </w:rPr>
      </w:pPr>
      <w:r>
        <w:rPr>
          <w:rFonts w:hint="eastAsia"/>
          <w:color w:val="auto"/>
          <w:spacing w:val="-4"/>
          <w:sz w:val="21"/>
          <w:szCs w:val="22"/>
          <w:lang w:eastAsia="zh-CN"/>
        </w:rPr>
        <w:t>细部点、界址</w:t>
      </w:r>
      <w:r>
        <w:rPr>
          <w:rFonts w:hint="eastAsia"/>
          <w:color w:val="auto"/>
          <w:spacing w:val="-4"/>
          <w:sz w:val="21"/>
          <w:szCs w:val="22"/>
        </w:rPr>
        <w:t>点</w:t>
      </w:r>
      <w:r>
        <w:rPr>
          <w:rFonts w:hint="eastAsia"/>
          <w:color w:val="auto"/>
          <w:spacing w:val="-4"/>
          <w:sz w:val="21"/>
        </w:rPr>
        <w:t xml:space="preserve">平面精度应满足表 </w:t>
      </w:r>
      <w:r>
        <w:rPr>
          <w:rFonts w:hint="eastAsia"/>
          <w:color w:val="auto"/>
          <w:sz w:val="21"/>
        </w:rPr>
        <w:t>3.2.4</w:t>
      </w:r>
      <w:r>
        <w:rPr>
          <w:rFonts w:hint="eastAsia"/>
          <w:color w:val="auto"/>
          <w:spacing w:val="-82"/>
          <w:sz w:val="21"/>
        </w:rPr>
        <w:t xml:space="preserve"> </w:t>
      </w:r>
      <w:r>
        <w:rPr>
          <w:rFonts w:hint="eastAsia"/>
          <w:color w:val="auto"/>
          <w:spacing w:val="-3"/>
          <w:sz w:val="21"/>
        </w:rPr>
        <w:t>的规定，</w:t>
      </w:r>
      <w:r>
        <w:rPr>
          <w:rFonts w:hint="eastAsia"/>
          <w:color w:val="auto"/>
          <w:spacing w:val="-3"/>
          <w:sz w:val="21"/>
          <w:lang w:eastAsia="zh-CN"/>
        </w:rPr>
        <w:t>其它地物点的精度应符合《</w:t>
      </w:r>
      <w:r>
        <w:rPr>
          <w:rFonts w:hint="eastAsia"/>
          <w:color w:val="auto"/>
          <w:spacing w:val="-3"/>
          <w:sz w:val="21"/>
          <w:lang w:val="en-US" w:eastAsia="zh-CN"/>
        </w:rPr>
        <w:t xml:space="preserve">1:500 </w:t>
      </w:r>
    </w:p>
    <w:p>
      <w:pPr>
        <w:pStyle w:val="7"/>
        <w:tabs>
          <w:tab w:val="left" w:pos="1060"/>
        </w:tabs>
        <w:kinsoku w:val="0"/>
        <w:overflowPunct w:val="0"/>
        <w:spacing w:before="7" w:afterLines="0" w:line="273" w:lineRule="auto"/>
        <w:ind w:right="336"/>
        <w:rPr>
          <w:rFonts w:hint="eastAsia"/>
          <w:color w:val="auto"/>
          <w:spacing w:val="-3"/>
          <w:sz w:val="21"/>
          <w:lang w:val="en-US" w:eastAsia="zh-CN"/>
        </w:rPr>
      </w:pPr>
      <w:r>
        <w:rPr>
          <w:rFonts w:hint="eastAsia"/>
          <w:color w:val="auto"/>
          <w:spacing w:val="-3"/>
          <w:sz w:val="21"/>
          <w:lang w:val="en-US" w:eastAsia="zh-CN"/>
        </w:rPr>
        <w:t>1:1000 1:2000外业数字测图技术规程</w:t>
      </w:r>
      <w:r>
        <w:rPr>
          <w:rFonts w:hint="eastAsia"/>
          <w:color w:val="auto"/>
          <w:spacing w:val="-3"/>
          <w:sz w:val="21"/>
          <w:lang w:eastAsia="zh-CN"/>
        </w:rPr>
        <w:t>》</w:t>
      </w:r>
      <w:r>
        <w:rPr>
          <w:rFonts w:hint="eastAsia"/>
          <w:color w:val="auto"/>
          <w:spacing w:val="-3"/>
          <w:sz w:val="21"/>
          <w:lang w:val="en-US" w:eastAsia="zh-CN"/>
        </w:rPr>
        <w:t>GB/T 14912-2005的规定；</w:t>
      </w:r>
    </w:p>
    <w:p>
      <w:pPr>
        <w:pStyle w:val="7"/>
        <w:tabs>
          <w:tab w:val="left" w:pos="1060"/>
        </w:tabs>
        <w:kinsoku w:val="0"/>
        <w:overflowPunct w:val="0"/>
        <w:spacing w:before="7" w:afterLines="0" w:line="273" w:lineRule="auto"/>
        <w:ind w:left="220" w:right="336" w:firstLine="408" w:firstLineChars="200"/>
        <w:rPr>
          <w:rFonts w:hint="eastAsia"/>
          <w:color w:val="auto"/>
          <w:spacing w:val="-3"/>
          <w:sz w:val="21"/>
          <w:lang w:val="en-US" w:eastAsia="zh-CN"/>
        </w:rPr>
      </w:pPr>
      <w:r>
        <w:rPr>
          <w:rFonts w:hint="eastAsia"/>
          <w:color w:val="auto"/>
          <w:spacing w:val="-3"/>
          <w:sz w:val="21"/>
          <w:lang w:val="en-US" w:eastAsia="zh-CN"/>
        </w:rPr>
        <w:t>对有明显标记的放样点坐标检测时，实测坐标与放样坐标之限差不得大于7cm；</w:t>
      </w:r>
    </w:p>
    <w:p>
      <w:pPr>
        <w:pStyle w:val="7"/>
        <w:tabs>
          <w:tab w:val="left" w:pos="1060"/>
        </w:tabs>
        <w:kinsoku w:val="0"/>
        <w:overflowPunct w:val="0"/>
        <w:spacing w:before="7" w:afterLines="0" w:line="273" w:lineRule="auto"/>
        <w:ind w:left="220" w:right="336" w:firstLine="408" w:firstLineChars="200"/>
        <w:rPr>
          <w:rFonts w:hint="eastAsia" w:eastAsia="宋体"/>
          <w:color w:val="auto"/>
          <w:spacing w:val="-3"/>
          <w:sz w:val="21"/>
          <w:lang w:val="en-US" w:eastAsia="zh-CN"/>
        </w:rPr>
      </w:pPr>
      <w:r>
        <w:rPr>
          <w:rFonts w:hint="eastAsia"/>
          <w:color w:val="auto"/>
          <w:spacing w:val="-3"/>
          <w:sz w:val="21"/>
          <w:lang w:val="en-US" w:eastAsia="zh-CN"/>
        </w:rPr>
        <w:t>对已完工的建筑物进行</w:t>
      </w:r>
      <w:r>
        <w:rPr>
          <w:rFonts w:hint="eastAsia"/>
          <w:color w:val="auto"/>
          <w:sz w:val="21"/>
        </w:rPr>
        <w:t>竣工综合测量</w:t>
      </w:r>
      <w:r>
        <w:rPr>
          <w:rFonts w:hint="eastAsia"/>
          <w:color w:val="auto"/>
          <w:sz w:val="21"/>
          <w:lang w:eastAsia="zh-CN"/>
        </w:rPr>
        <w:t>时，</w:t>
      </w:r>
      <w:r>
        <w:rPr>
          <w:rFonts w:hint="eastAsia"/>
          <w:color w:val="auto"/>
          <w:spacing w:val="-3"/>
          <w:sz w:val="21"/>
          <w:lang w:val="en-US" w:eastAsia="zh-CN"/>
        </w:rPr>
        <w:t>实测坐标与放样坐标之限差不得大于14cm。</w:t>
      </w:r>
    </w:p>
    <w:p>
      <w:pPr>
        <w:pStyle w:val="7"/>
        <w:kinsoku w:val="0"/>
        <w:overflowPunct w:val="0"/>
        <w:spacing w:before="32" w:afterLines="0"/>
        <w:ind w:left="0" w:right="116"/>
        <w:jc w:val="center"/>
        <w:rPr>
          <w:rFonts w:hint="eastAsia"/>
          <w:color w:val="auto"/>
          <w:sz w:val="18"/>
        </w:rPr>
      </w:pPr>
      <w:r>
        <w:rPr>
          <w:rFonts w:hint="eastAsia"/>
          <w:color w:val="auto"/>
          <w:sz w:val="18"/>
        </w:rPr>
        <w:t>表 3.2.4</w:t>
      </w:r>
      <w:r>
        <w:rPr>
          <w:rFonts w:hint="eastAsia"/>
          <w:color w:val="auto"/>
          <w:spacing w:val="44"/>
          <w:sz w:val="18"/>
        </w:rPr>
        <w:t xml:space="preserve"> </w:t>
      </w:r>
      <w:r>
        <w:rPr>
          <w:rFonts w:hint="eastAsia"/>
          <w:color w:val="auto"/>
          <w:sz w:val="18"/>
          <w:szCs w:val="22"/>
          <w:lang w:eastAsia="zh-CN"/>
        </w:rPr>
        <w:t>细部点、界址</w:t>
      </w:r>
      <w:r>
        <w:rPr>
          <w:rFonts w:hint="eastAsia"/>
          <w:color w:val="auto"/>
          <w:sz w:val="18"/>
          <w:szCs w:val="22"/>
        </w:rPr>
        <w:t>点</w:t>
      </w:r>
      <w:r>
        <w:rPr>
          <w:rFonts w:hint="eastAsia"/>
          <w:color w:val="auto"/>
          <w:sz w:val="18"/>
        </w:rPr>
        <w:t>平面精度要求</w:t>
      </w:r>
    </w:p>
    <w:p>
      <w:pPr>
        <w:pStyle w:val="7"/>
        <w:kinsoku w:val="0"/>
        <w:overflowPunct w:val="0"/>
        <w:spacing w:before="9" w:afterLines="0"/>
        <w:ind w:left="0"/>
        <w:rPr>
          <w:rFonts w:hint="eastAsia"/>
          <w:color w:val="auto"/>
          <w:sz w:val="12"/>
        </w:rPr>
      </w:pPr>
    </w:p>
    <w:tbl>
      <w:tblPr>
        <w:tblStyle w:val="14"/>
        <w:tblW w:w="8507" w:type="dxa"/>
        <w:tblInd w:w="3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4"/>
        <w:gridCol w:w="1310"/>
        <w:gridCol w:w="1669"/>
        <w:gridCol w:w="1576"/>
        <w:gridCol w:w="1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trPr>
        <w:tc>
          <w:tcPr>
            <w:tcW w:w="2004" w:type="dxa"/>
            <w:vMerge w:val="restart"/>
            <w:tcBorders>
              <w:top w:val="single" w:color="000000" w:sz="6" w:space="0"/>
              <w:left w:val="single" w:color="000000" w:sz="6" w:space="0"/>
              <w:bottom w:val="single" w:color="000000" w:sz="2" w:space="0"/>
              <w:right w:val="single" w:color="000000" w:sz="2" w:space="0"/>
              <w:tl2br w:val="nil"/>
              <w:tr2bl w:val="nil"/>
            </w:tcBorders>
            <w:vAlign w:val="center"/>
          </w:tcPr>
          <w:p>
            <w:pPr>
              <w:pStyle w:val="19"/>
              <w:kinsoku w:val="0"/>
              <w:overflowPunct w:val="0"/>
              <w:spacing w:beforeLines="0" w:afterLines="0"/>
              <w:jc w:val="center"/>
              <w:rPr>
                <w:rFonts w:hint="default"/>
                <w:color w:val="auto"/>
                <w:sz w:val="20"/>
              </w:rPr>
            </w:pPr>
            <w:r>
              <w:rPr>
                <w:rFonts w:hint="eastAsia" w:ascii="宋体" w:hAnsi="宋体" w:eastAsia="宋体"/>
                <w:color w:val="auto"/>
                <w:sz w:val="18"/>
              </w:rPr>
              <w:t>点类别</w:t>
            </w:r>
          </w:p>
        </w:tc>
        <w:tc>
          <w:tcPr>
            <w:tcW w:w="2979" w:type="dxa"/>
            <w:gridSpan w:val="2"/>
            <w:tcBorders>
              <w:top w:val="single" w:color="000000" w:sz="6"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24" w:afterLines="0" w:line="244" w:lineRule="auto"/>
              <w:ind w:left="1080" w:leftChars="375" w:right="852" w:hanging="180" w:hangingChars="100"/>
              <w:jc w:val="center"/>
              <w:rPr>
                <w:rFonts w:hint="default"/>
                <w:color w:val="auto"/>
                <w:sz w:val="20"/>
              </w:rPr>
            </w:pPr>
            <w:r>
              <w:rPr>
                <w:rFonts w:hint="eastAsia" w:ascii="宋体" w:hAnsi="宋体" w:eastAsia="宋体"/>
                <w:color w:val="auto"/>
                <w:sz w:val="18"/>
              </w:rPr>
              <w:t>对邻近控制点的点位误差</w:t>
            </w:r>
          </w:p>
        </w:tc>
        <w:tc>
          <w:tcPr>
            <w:tcW w:w="3524" w:type="dxa"/>
            <w:gridSpan w:val="2"/>
            <w:tcBorders>
              <w:top w:val="single" w:color="000000" w:sz="6" w:space="0"/>
              <w:left w:val="single" w:color="000000" w:sz="2" w:space="0"/>
              <w:bottom w:val="single" w:color="000000" w:sz="2" w:space="0"/>
              <w:right w:val="single" w:color="000000" w:sz="6" w:space="0"/>
              <w:tl2br w:val="nil"/>
              <w:tr2bl w:val="nil"/>
            </w:tcBorders>
            <w:vAlign w:val="center"/>
          </w:tcPr>
          <w:p>
            <w:pPr>
              <w:pStyle w:val="19"/>
              <w:kinsoku w:val="0"/>
              <w:overflowPunct w:val="0"/>
              <w:spacing w:before="144" w:afterLines="0"/>
              <w:ind w:left="90"/>
              <w:jc w:val="center"/>
              <w:rPr>
                <w:rFonts w:hint="default"/>
                <w:color w:val="auto"/>
                <w:sz w:val="20"/>
              </w:rPr>
            </w:pPr>
            <w:r>
              <w:rPr>
                <w:rFonts w:hint="eastAsia" w:ascii="宋体" w:hAnsi="宋体" w:eastAsia="宋体"/>
                <w:color w:val="auto"/>
                <w:sz w:val="18"/>
              </w:rPr>
              <w:t>间距误差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exact"/>
        </w:trPr>
        <w:tc>
          <w:tcPr>
            <w:tcW w:w="2004" w:type="dxa"/>
            <w:vMerge w:val="continue"/>
            <w:tcBorders>
              <w:top w:val="single" w:color="000000" w:sz="6" w:space="0"/>
              <w:left w:val="single" w:color="000000" w:sz="6" w:space="0"/>
              <w:bottom w:val="single" w:color="000000" w:sz="2" w:space="0"/>
              <w:right w:val="single" w:color="000000" w:sz="2" w:space="0"/>
              <w:tl2br w:val="nil"/>
              <w:tr2bl w:val="nil"/>
            </w:tcBorders>
            <w:vAlign w:val="center"/>
          </w:tcPr>
          <w:p>
            <w:pPr>
              <w:pStyle w:val="19"/>
              <w:kinsoku w:val="0"/>
              <w:overflowPunct w:val="0"/>
              <w:spacing w:before="144" w:afterLines="0"/>
              <w:ind w:left="90"/>
              <w:jc w:val="center"/>
              <w:rPr>
                <w:rFonts w:hint="default"/>
                <w:color w:val="auto"/>
                <w:sz w:val="20"/>
              </w:rPr>
            </w:pPr>
          </w:p>
        </w:tc>
        <w:tc>
          <w:tcPr>
            <w:tcW w:w="1310"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20" w:afterLines="0"/>
              <w:ind w:left="469"/>
              <w:jc w:val="center"/>
              <w:rPr>
                <w:rFonts w:hint="eastAsia" w:ascii="宋体" w:hAnsi="宋体" w:eastAsia="宋体"/>
                <w:color w:val="auto"/>
                <w:sz w:val="18"/>
              </w:rPr>
            </w:pPr>
            <w:r>
              <w:rPr>
                <w:rFonts w:hint="eastAsia" w:ascii="宋体" w:hAnsi="宋体" w:eastAsia="宋体"/>
                <w:color w:val="auto"/>
                <w:sz w:val="18"/>
              </w:rPr>
              <w:t>中误差</w:t>
            </w:r>
          </w:p>
          <w:p>
            <w:pPr>
              <w:pStyle w:val="19"/>
              <w:kinsoku w:val="0"/>
              <w:overflowPunct w:val="0"/>
              <w:spacing w:before="4" w:afterLines="0"/>
              <w:ind w:left="469"/>
              <w:jc w:val="center"/>
              <w:rPr>
                <w:rFonts w:hint="default"/>
                <w:color w:val="auto"/>
                <w:sz w:val="20"/>
              </w:rPr>
            </w:pPr>
            <w:r>
              <w:rPr>
                <w:rFonts w:hint="eastAsia" w:ascii="宋体" w:hAnsi="宋体" w:eastAsia="宋体"/>
                <w:color w:val="auto"/>
                <w:sz w:val="18"/>
              </w:rPr>
              <w:t>（mm）</w:t>
            </w:r>
          </w:p>
        </w:tc>
        <w:tc>
          <w:tcPr>
            <w:tcW w:w="1669"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20" w:afterLines="0"/>
              <w:ind w:left="471"/>
              <w:jc w:val="center"/>
              <w:rPr>
                <w:rFonts w:hint="eastAsia" w:ascii="宋体" w:hAnsi="宋体" w:eastAsia="宋体"/>
                <w:color w:val="auto"/>
                <w:sz w:val="18"/>
              </w:rPr>
            </w:pPr>
            <w:r>
              <w:rPr>
                <w:rFonts w:hint="eastAsia" w:ascii="宋体" w:hAnsi="宋体" w:eastAsia="宋体"/>
                <w:color w:val="auto"/>
                <w:sz w:val="18"/>
              </w:rPr>
              <w:t>最大误差</w:t>
            </w:r>
          </w:p>
          <w:p>
            <w:pPr>
              <w:pStyle w:val="19"/>
              <w:kinsoku w:val="0"/>
              <w:overflowPunct w:val="0"/>
              <w:spacing w:before="4" w:afterLines="0"/>
              <w:ind w:left="561"/>
              <w:jc w:val="center"/>
              <w:rPr>
                <w:rFonts w:hint="default"/>
                <w:color w:val="auto"/>
                <w:sz w:val="20"/>
              </w:rPr>
            </w:pPr>
            <w:r>
              <w:rPr>
                <w:rFonts w:hint="eastAsia" w:ascii="宋体" w:hAnsi="宋体" w:eastAsia="宋体"/>
                <w:color w:val="auto"/>
                <w:sz w:val="18"/>
              </w:rPr>
              <w:t>（mm）</w:t>
            </w:r>
          </w:p>
        </w:tc>
        <w:tc>
          <w:tcPr>
            <w:tcW w:w="1576"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20" w:afterLines="0"/>
              <w:ind w:left="514"/>
              <w:jc w:val="center"/>
              <w:rPr>
                <w:rFonts w:hint="eastAsia" w:ascii="宋体" w:hAnsi="宋体" w:eastAsia="宋体"/>
                <w:color w:val="auto"/>
                <w:sz w:val="18"/>
              </w:rPr>
            </w:pPr>
            <w:r>
              <w:rPr>
                <w:rFonts w:hint="eastAsia" w:ascii="宋体" w:hAnsi="宋体" w:eastAsia="宋体"/>
                <w:color w:val="auto"/>
                <w:sz w:val="18"/>
              </w:rPr>
              <w:t>中误差</w:t>
            </w:r>
          </w:p>
          <w:p>
            <w:pPr>
              <w:pStyle w:val="19"/>
              <w:kinsoku w:val="0"/>
              <w:overflowPunct w:val="0"/>
              <w:spacing w:before="4" w:afterLines="0"/>
              <w:ind w:left="514"/>
              <w:jc w:val="center"/>
              <w:rPr>
                <w:rFonts w:hint="default"/>
                <w:color w:val="auto"/>
                <w:sz w:val="20"/>
              </w:rPr>
            </w:pPr>
            <w:r>
              <w:rPr>
                <w:rFonts w:hint="eastAsia" w:ascii="宋体" w:hAnsi="宋体" w:eastAsia="宋体"/>
                <w:color w:val="auto"/>
                <w:sz w:val="18"/>
              </w:rPr>
              <w:t>（mm）</w:t>
            </w:r>
          </w:p>
        </w:tc>
        <w:tc>
          <w:tcPr>
            <w:tcW w:w="1948" w:type="dxa"/>
            <w:tcBorders>
              <w:top w:val="single" w:color="000000" w:sz="2" w:space="0"/>
              <w:left w:val="single" w:color="000000" w:sz="2" w:space="0"/>
              <w:bottom w:val="single" w:color="000000" w:sz="2" w:space="0"/>
              <w:right w:val="single" w:color="000000" w:sz="6" w:space="0"/>
              <w:tl2br w:val="nil"/>
              <w:tr2bl w:val="nil"/>
            </w:tcBorders>
            <w:vAlign w:val="center"/>
          </w:tcPr>
          <w:p>
            <w:pPr>
              <w:pStyle w:val="19"/>
              <w:kinsoku w:val="0"/>
              <w:overflowPunct w:val="0"/>
              <w:spacing w:before="20" w:afterLines="0"/>
              <w:ind w:left="607"/>
              <w:jc w:val="center"/>
              <w:rPr>
                <w:rFonts w:hint="eastAsia" w:ascii="宋体" w:hAnsi="宋体" w:eastAsia="宋体"/>
                <w:color w:val="auto"/>
                <w:sz w:val="18"/>
              </w:rPr>
            </w:pPr>
            <w:r>
              <w:rPr>
                <w:rFonts w:hint="eastAsia" w:ascii="宋体" w:hAnsi="宋体" w:eastAsia="宋体"/>
                <w:color w:val="auto"/>
                <w:sz w:val="18"/>
              </w:rPr>
              <w:t>最大误差</w:t>
            </w:r>
          </w:p>
          <w:p>
            <w:pPr>
              <w:pStyle w:val="19"/>
              <w:kinsoku w:val="0"/>
              <w:overflowPunct w:val="0"/>
              <w:spacing w:before="4" w:afterLines="0"/>
              <w:ind w:left="697"/>
              <w:jc w:val="center"/>
              <w:rPr>
                <w:rFonts w:hint="default"/>
                <w:color w:val="auto"/>
                <w:sz w:val="20"/>
              </w:rPr>
            </w:pPr>
            <w:r>
              <w:rPr>
                <w:rFonts w:hint="eastAsia" w:ascii="宋体" w:hAnsi="宋体" w:eastAsia="宋体"/>
                <w:color w:val="auto"/>
                <w:sz w:val="18"/>
              </w:rPr>
              <w:t>（mm）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exact"/>
        </w:trPr>
        <w:tc>
          <w:tcPr>
            <w:tcW w:w="2004" w:type="dxa"/>
            <w:tcBorders>
              <w:top w:val="single" w:color="000000" w:sz="2" w:space="0"/>
              <w:left w:val="single" w:color="000000" w:sz="6" w:space="0"/>
              <w:bottom w:val="single" w:color="000000" w:sz="2" w:space="0"/>
              <w:right w:val="single" w:color="000000" w:sz="2" w:space="0"/>
              <w:tl2br w:val="nil"/>
              <w:tr2bl w:val="nil"/>
            </w:tcBorders>
            <w:vAlign w:val="center"/>
          </w:tcPr>
          <w:p>
            <w:pPr>
              <w:pStyle w:val="19"/>
              <w:kinsoku w:val="0"/>
              <w:overflowPunct w:val="0"/>
              <w:spacing w:before="55" w:afterLines="0"/>
              <w:ind w:left="96"/>
              <w:jc w:val="center"/>
              <w:rPr>
                <w:rFonts w:hint="default"/>
                <w:color w:val="auto"/>
                <w:sz w:val="20"/>
              </w:rPr>
            </w:pPr>
            <w:r>
              <w:rPr>
                <w:rFonts w:hint="eastAsia"/>
                <w:color w:val="auto"/>
                <w:sz w:val="18"/>
                <w:szCs w:val="22"/>
                <w:lang w:eastAsia="zh-CN"/>
              </w:rPr>
              <w:t>一类界址点、细部点</w:t>
            </w:r>
          </w:p>
        </w:tc>
        <w:tc>
          <w:tcPr>
            <w:tcW w:w="1310"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55" w:afterLines="0"/>
              <w:ind w:left="559"/>
              <w:jc w:val="center"/>
              <w:rPr>
                <w:rFonts w:hint="default"/>
                <w:color w:val="auto"/>
                <w:sz w:val="20"/>
              </w:rPr>
            </w:pPr>
            <w:r>
              <w:rPr>
                <w:rFonts w:hint="eastAsia" w:ascii="宋体" w:hAnsi="宋体" w:eastAsia="宋体"/>
                <w:color w:val="auto"/>
                <w:sz w:val="18"/>
              </w:rPr>
              <w:t>±50</w:t>
            </w:r>
          </w:p>
        </w:tc>
        <w:tc>
          <w:tcPr>
            <w:tcW w:w="1669"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55" w:afterLines="0"/>
              <w:ind w:left="607"/>
              <w:jc w:val="center"/>
              <w:rPr>
                <w:rFonts w:hint="default"/>
                <w:color w:val="auto"/>
                <w:sz w:val="20"/>
              </w:rPr>
            </w:pPr>
            <w:r>
              <w:rPr>
                <w:rFonts w:hint="eastAsia" w:ascii="宋体" w:hAnsi="宋体" w:eastAsia="宋体"/>
                <w:color w:val="auto"/>
                <w:sz w:val="18"/>
              </w:rPr>
              <w:t>±100</w:t>
            </w:r>
          </w:p>
        </w:tc>
        <w:tc>
          <w:tcPr>
            <w:tcW w:w="1576"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55" w:afterLines="0"/>
              <w:ind w:left="604"/>
              <w:jc w:val="center"/>
              <w:rPr>
                <w:rFonts w:hint="default"/>
                <w:color w:val="auto"/>
                <w:sz w:val="20"/>
              </w:rPr>
            </w:pPr>
            <w:r>
              <w:rPr>
                <w:rFonts w:hint="eastAsia" w:ascii="宋体" w:hAnsi="宋体" w:eastAsia="宋体"/>
                <w:color w:val="auto"/>
                <w:sz w:val="18"/>
              </w:rPr>
              <w:t>±50</w:t>
            </w:r>
          </w:p>
        </w:tc>
        <w:tc>
          <w:tcPr>
            <w:tcW w:w="1948" w:type="dxa"/>
            <w:tcBorders>
              <w:top w:val="single" w:color="000000" w:sz="2" w:space="0"/>
              <w:left w:val="single" w:color="000000" w:sz="2" w:space="0"/>
              <w:bottom w:val="single" w:color="000000" w:sz="2" w:space="0"/>
              <w:right w:val="single" w:color="000000" w:sz="6" w:space="0"/>
              <w:tl2br w:val="nil"/>
              <w:tr2bl w:val="nil"/>
            </w:tcBorders>
            <w:vAlign w:val="center"/>
          </w:tcPr>
          <w:p>
            <w:pPr>
              <w:pStyle w:val="19"/>
              <w:kinsoku w:val="0"/>
              <w:overflowPunct w:val="0"/>
              <w:spacing w:before="55" w:afterLines="0"/>
              <w:ind w:left="89"/>
              <w:jc w:val="center"/>
              <w:rPr>
                <w:rFonts w:hint="default"/>
                <w:color w:val="auto"/>
                <w:sz w:val="20"/>
              </w:rPr>
            </w:pPr>
            <w:r>
              <w:rPr>
                <w:rFonts w:hint="eastAsia" w:ascii="宋体" w:hAnsi="宋体" w:eastAsia="宋体"/>
                <w:color w:val="auto"/>
                <w:sz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exact"/>
        </w:trPr>
        <w:tc>
          <w:tcPr>
            <w:tcW w:w="2004" w:type="dxa"/>
            <w:tcBorders>
              <w:top w:val="single" w:color="000000" w:sz="2" w:space="0"/>
              <w:left w:val="single" w:color="000000" w:sz="6" w:space="0"/>
              <w:bottom w:val="single" w:color="000000" w:sz="6" w:space="0"/>
              <w:right w:val="single" w:color="000000" w:sz="2" w:space="0"/>
              <w:tl2br w:val="nil"/>
              <w:tr2bl w:val="nil"/>
            </w:tcBorders>
            <w:vAlign w:val="center"/>
          </w:tcPr>
          <w:p>
            <w:pPr>
              <w:pStyle w:val="19"/>
              <w:kinsoku w:val="0"/>
              <w:overflowPunct w:val="0"/>
              <w:spacing w:before="56" w:afterLines="0"/>
              <w:jc w:val="center"/>
              <w:rPr>
                <w:rFonts w:hint="default"/>
                <w:color w:val="auto"/>
                <w:sz w:val="20"/>
              </w:rPr>
            </w:pPr>
            <w:r>
              <w:rPr>
                <w:rFonts w:hint="eastAsia"/>
                <w:color w:val="auto"/>
                <w:sz w:val="18"/>
                <w:szCs w:val="22"/>
                <w:lang w:eastAsia="zh-CN"/>
              </w:rPr>
              <w:t>二类界址点</w:t>
            </w:r>
          </w:p>
        </w:tc>
        <w:tc>
          <w:tcPr>
            <w:tcW w:w="1310" w:type="dxa"/>
            <w:tcBorders>
              <w:top w:val="single" w:color="000000" w:sz="2" w:space="0"/>
              <w:left w:val="single" w:color="000000" w:sz="2" w:space="0"/>
              <w:bottom w:val="single" w:color="000000" w:sz="6" w:space="0"/>
              <w:right w:val="single" w:color="000000" w:sz="2" w:space="0"/>
              <w:tl2br w:val="nil"/>
              <w:tr2bl w:val="nil"/>
            </w:tcBorders>
            <w:vAlign w:val="center"/>
          </w:tcPr>
          <w:p>
            <w:pPr>
              <w:pStyle w:val="19"/>
              <w:kinsoku w:val="0"/>
              <w:overflowPunct w:val="0"/>
              <w:spacing w:before="56" w:afterLines="0"/>
              <w:ind w:left="559"/>
              <w:jc w:val="center"/>
              <w:rPr>
                <w:rFonts w:hint="eastAsia" w:eastAsia="宋体"/>
                <w:color w:val="auto"/>
                <w:sz w:val="20"/>
                <w:lang w:val="en-US" w:eastAsia="zh-CN"/>
              </w:rPr>
            </w:pPr>
            <w:r>
              <w:rPr>
                <w:rFonts w:hint="eastAsia" w:ascii="宋体" w:hAnsi="宋体" w:eastAsia="宋体"/>
                <w:color w:val="auto"/>
                <w:sz w:val="18"/>
              </w:rPr>
              <w:t>±</w:t>
            </w:r>
            <w:r>
              <w:rPr>
                <w:rFonts w:hint="eastAsia" w:ascii="宋体" w:hAnsi="宋体" w:eastAsia="宋体"/>
                <w:color w:val="auto"/>
                <w:sz w:val="18"/>
                <w:lang w:val="en-US" w:eastAsia="zh-CN"/>
              </w:rPr>
              <w:t>100</w:t>
            </w:r>
          </w:p>
        </w:tc>
        <w:tc>
          <w:tcPr>
            <w:tcW w:w="1669" w:type="dxa"/>
            <w:tcBorders>
              <w:top w:val="single" w:color="000000" w:sz="2" w:space="0"/>
              <w:left w:val="single" w:color="000000" w:sz="2" w:space="0"/>
              <w:bottom w:val="single" w:color="000000" w:sz="6" w:space="0"/>
              <w:right w:val="single" w:color="000000" w:sz="2" w:space="0"/>
              <w:tl2br w:val="nil"/>
              <w:tr2bl w:val="nil"/>
            </w:tcBorders>
            <w:vAlign w:val="center"/>
          </w:tcPr>
          <w:p>
            <w:pPr>
              <w:pStyle w:val="19"/>
              <w:kinsoku w:val="0"/>
              <w:overflowPunct w:val="0"/>
              <w:spacing w:before="56" w:afterLines="0"/>
              <w:ind w:left="607"/>
              <w:jc w:val="center"/>
              <w:rPr>
                <w:rFonts w:hint="eastAsia" w:eastAsia="宋体"/>
                <w:color w:val="auto"/>
                <w:sz w:val="20"/>
                <w:lang w:val="en-US" w:eastAsia="zh-CN"/>
              </w:rPr>
            </w:pPr>
            <w:r>
              <w:rPr>
                <w:rFonts w:hint="eastAsia" w:ascii="宋体" w:hAnsi="宋体" w:eastAsia="宋体"/>
                <w:color w:val="auto"/>
                <w:sz w:val="18"/>
              </w:rPr>
              <w:t>±</w:t>
            </w:r>
            <w:r>
              <w:rPr>
                <w:rFonts w:hint="eastAsia" w:ascii="宋体" w:hAnsi="宋体" w:eastAsia="宋体"/>
                <w:color w:val="auto"/>
                <w:sz w:val="18"/>
                <w:lang w:val="en-US" w:eastAsia="zh-CN"/>
              </w:rPr>
              <w:t>200</w:t>
            </w:r>
          </w:p>
        </w:tc>
        <w:tc>
          <w:tcPr>
            <w:tcW w:w="1576" w:type="dxa"/>
            <w:tcBorders>
              <w:top w:val="single" w:color="000000" w:sz="2" w:space="0"/>
              <w:left w:val="single" w:color="000000" w:sz="2" w:space="0"/>
              <w:bottom w:val="single" w:color="000000" w:sz="6" w:space="0"/>
              <w:right w:val="single" w:color="000000" w:sz="2" w:space="0"/>
              <w:tl2br w:val="nil"/>
              <w:tr2bl w:val="nil"/>
            </w:tcBorders>
            <w:vAlign w:val="center"/>
          </w:tcPr>
          <w:p>
            <w:pPr>
              <w:pStyle w:val="19"/>
              <w:kinsoku w:val="0"/>
              <w:overflowPunct w:val="0"/>
              <w:spacing w:before="56" w:afterLines="0"/>
              <w:ind w:left="604"/>
              <w:jc w:val="center"/>
              <w:rPr>
                <w:rFonts w:hint="eastAsia" w:eastAsia="宋体"/>
                <w:color w:val="auto"/>
                <w:sz w:val="20"/>
                <w:lang w:val="en-US" w:eastAsia="zh-CN"/>
              </w:rPr>
            </w:pPr>
            <w:r>
              <w:rPr>
                <w:rFonts w:hint="eastAsia" w:ascii="宋体" w:hAnsi="宋体" w:eastAsia="宋体"/>
                <w:color w:val="auto"/>
                <w:sz w:val="18"/>
              </w:rPr>
              <w:t>±</w:t>
            </w:r>
            <w:r>
              <w:rPr>
                <w:rFonts w:hint="eastAsia" w:ascii="宋体" w:hAnsi="宋体" w:eastAsia="宋体"/>
                <w:color w:val="auto"/>
                <w:sz w:val="18"/>
                <w:lang w:val="en-US" w:eastAsia="zh-CN"/>
              </w:rPr>
              <w:t>100</w:t>
            </w:r>
          </w:p>
        </w:tc>
        <w:tc>
          <w:tcPr>
            <w:tcW w:w="1948" w:type="dxa"/>
            <w:tcBorders>
              <w:top w:val="single" w:color="000000" w:sz="2" w:space="0"/>
              <w:left w:val="single" w:color="000000" w:sz="2" w:space="0"/>
              <w:bottom w:val="single" w:color="000000" w:sz="6" w:space="0"/>
              <w:right w:val="single" w:color="000000" w:sz="6" w:space="0"/>
              <w:tl2br w:val="nil"/>
              <w:tr2bl w:val="nil"/>
            </w:tcBorders>
            <w:vAlign w:val="center"/>
          </w:tcPr>
          <w:p>
            <w:pPr>
              <w:pStyle w:val="19"/>
              <w:kinsoku w:val="0"/>
              <w:overflowPunct w:val="0"/>
              <w:spacing w:before="56" w:afterLines="0"/>
              <w:ind w:left="89"/>
              <w:jc w:val="center"/>
              <w:rPr>
                <w:rFonts w:hint="eastAsia" w:eastAsia="宋体"/>
                <w:color w:val="auto"/>
                <w:sz w:val="20"/>
                <w:lang w:val="en-US" w:eastAsia="zh-CN"/>
              </w:rPr>
            </w:pPr>
            <w:r>
              <w:rPr>
                <w:rFonts w:hint="eastAsia" w:ascii="宋体" w:hAnsi="宋体" w:eastAsia="宋体"/>
                <w:color w:val="auto"/>
                <w:sz w:val="18"/>
              </w:rPr>
              <w:t>±</w:t>
            </w:r>
            <w:r>
              <w:rPr>
                <w:rFonts w:hint="eastAsia" w:ascii="宋体" w:hAnsi="宋体" w:eastAsia="宋体"/>
                <w:color w:val="auto"/>
                <w:sz w:val="18"/>
                <w:lang w:val="en-US" w:eastAsia="zh-CN"/>
              </w:rPr>
              <w:t>200</w:t>
            </w:r>
          </w:p>
        </w:tc>
      </w:tr>
    </w:tbl>
    <w:p>
      <w:pPr>
        <w:pStyle w:val="7"/>
        <w:tabs>
          <w:tab w:val="left" w:pos="1060"/>
        </w:tabs>
        <w:kinsoku w:val="0"/>
        <w:overflowPunct w:val="0"/>
        <w:spacing w:before="0" w:afterLines="0"/>
        <w:ind w:left="220"/>
        <w:rPr>
          <w:rFonts w:hint="eastAsia"/>
          <w:color w:val="auto"/>
          <w:sz w:val="21"/>
          <w:szCs w:val="22"/>
          <w:lang w:eastAsia="zh-CN"/>
        </w:rPr>
      </w:pPr>
      <w:r>
        <w:rPr>
          <w:rFonts w:hint="eastAsia" w:ascii="黑体" w:hAnsi="黑体" w:eastAsia="黑体"/>
          <w:color w:val="auto"/>
          <w:sz w:val="21"/>
        </w:rPr>
        <w:t>3.2.5</w:t>
      </w:r>
      <w:r>
        <w:rPr>
          <w:rFonts w:hint="eastAsia" w:ascii="黑体" w:hAnsi="黑体" w:eastAsia="黑体"/>
          <w:color w:val="auto"/>
          <w:sz w:val="21"/>
        </w:rPr>
        <w:tab/>
      </w:r>
      <w:r>
        <w:rPr>
          <w:rFonts w:hint="eastAsia"/>
          <w:color w:val="auto"/>
          <w:sz w:val="21"/>
          <w:szCs w:val="22"/>
          <w:lang w:eastAsia="zh-CN"/>
        </w:rPr>
        <w:t>距离精度要求</w:t>
      </w:r>
    </w:p>
    <w:p>
      <w:pPr>
        <w:pStyle w:val="7"/>
        <w:tabs>
          <w:tab w:val="left" w:pos="1060"/>
        </w:tabs>
        <w:kinsoku w:val="0"/>
        <w:overflowPunct w:val="0"/>
        <w:spacing w:before="0" w:afterLines="0"/>
        <w:ind w:firstLine="420" w:firstLineChars="200"/>
        <w:rPr>
          <w:rFonts w:hint="eastAsia"/>
          <w:color w:val="auto"/>
          <w:sz w:val="21"/>
          <w:lang w:eastAsia="zh-CN"/>
        </w:rPr>
      </w:pPr>
      <w:r>
        <w:rPr>
          <w:rFonts w:hint="eastAsia"/>
          <w:color w:val="auto"/>
          <w:sz w:val="21"/>
          <w:lang w:val="en-US" w:eastAsia="zh-CN"/>
        </w:rPr>
        <w:t>1.</w:t>
      </w:r>
      <w:r>
        <w:rPr>
          <w:rFonts w:hint="eastAsia"/>
          <w:color w:val="auto"/>
          <w:sz w:val="21"/>
        </w:rPr>
        <w:t>建筑面积测量时，房屋边长测量精度应满足表</w:t>
      </w:r>
      <w:r>
        <w:rPr>
          <w:rFonts w:hint="eastAsia"/>
          <w:color w:val="auto"/>
          <w:spacing w:val="-53"/>
          <w:sz w:val="21"/>
        </w:rPr>
        <w:t xml:space="preserve"> </w:t>
      </w:r>
      <w:r>
        <w:rPr>
          <w:rFonts w:hint="eastAsia"/>
          <w:color w:val="auto"/>
          <w:sz w:val="21"/>
        </w:rPr>
        <w:t>3.2.5</w:t>
      </w:r>
      <w:r>
        <w:rPr>
          <w:rFonts w:hint="eastAsia"/>
          <w:color w:val="auto"/>
          <w:spacing w:val="-53"/>
          <w:sz w:val="21"/>
        </w:rPr>
        <w:t xml:space="preserve"> </w:t>
      </w:r>
      <w:r>
        <w:rPr>
          <w:rFonts w:hint="eastAsia"/>
          <w:color w:val="auto"/>
          <w:sz w:val="21"/>
        </w:rPr>
        <w:t>的规定</w:t>
      </w:r>
      <w:r>
        <w:rPr>
          <w:rFonts w:hint="eastAsia"/>
          <w:color w:val="auto"/>
          <w:sz w:val="21"/>
          <w:lang w:eastAsia="zh-CN"/>
        </w:rPr>
        <w:t>。</w:t>
      </w:r>
    </w:p>
    <w:p>
      <w:pPr>
        <w:pStyle w:val="7"/>
        <w:tabs>
          <w:tab w:val="left" w:pos="965"/>
        </w:tabs>
        <w:kinsoku w:val="0"/>
        <w:overflowPunct w:val="0"/>
        <w:spacing w:beforeLines="0" w:afterLines="0"/>
        <w:ind w:firstLine="412" w:firstLineChars="200"/>
        <w:rPr>
          <w:rFonts w:hint="eastAsia"/>
          <w:color w:val="auto"/>
          <w:spacing w:val="-2"/>
          <w:sz w:val="21"/>
        </w:rPr>
      </w:pPr>
      <w:r>
        <w:rPr>
          <w:rFonts w:hint="eastAsia"/>
          <w:color w:val="auto"/>
          <w:spacing w:val="-2"/>
          <w:sz w:val="21"/>
          <w:lang w:val="en-US" w:eastAsia="zh-CN"/>
        </w:rPr>
        <w:t>2.</w:t>
      </w:r>
      <w:r>
        <w:rPr>
          <w:rFonts w:hint="eastAsia"/>
          <w:color w:val="auto"/>
          <w:spacing w:val="-2"/>
          <w:sz w:val="21"/>
        </w:rPr>
        <w:t>一般地物点的间距检测中误差不得大于</w:t>
      </w:r>
      <w:r>
        <w:rPr>
          <w:rFonts w:hint="eastAsia"/>
          <w:color w:val="auto"/>
          <w:spacing w:val="28"/>
          <w:sz w:val="21"/>
        </w:rPr>
        <w:t xml:space="preserve"> </w:t>
      </w:r>
      <w:r>
        <w:rPr>
          <w:rFonts w:hint="default" w:ascii="Calibri" w:hAnsi="Calibri" w:eastAsia="Calibri"/>
          <w:color w:val="auto"/>
          <w:spacing w:val="-2"/>
          <w:sz w:val="21"/>
        </w:rPr>
        <w:t>7cm</w:t>
      </w:r>
      <w:r>
        <w:rPr>
          <w:rFonts w:hint="eastAsia"/>
          <w:color w:val="auto"/>
          <w:spacing w:val="-2"/>
          <w:sz w:val="21"/>
        </w:rPr>
        <w:t>，施测困难地区的地物点的间距限差，</w:t>
      </w:r>
    </w:p>
    <w:p>
      <w:pPr>
        <w:pStyle w:val="7"/>
        <w:kinsoku w:val="0"/>
        <w:overflowPunct w:val="0"/>
        <w:spacing w:beforeLines="0" w:afterLines="0"/>
        <w:ind w:right="211" w:firstLine="420" w:firstLineChars="200"/>
        <w:rPr>
          <w:rFonts w:hint="eastAsia"/>
          <w:color w:val="auto"/>
          <w:sz w:val="21"/>
        </w:rPr>
      </w:pPr>
      <w:r>
        <w:rPr>
          <w:rFonts w:hint="eastAsia"/>
          <w:color w:val="auto"/>
          <w:sz w:val="21"/>
        </w:rPr>
        <w:t xml:space="preserve">可按上述规定放宽 </w:t>
      </w:r>
      <w:r>
        <w:rPr>
          <w:rFonts w:hint="default" w:ascii="Calibri" w:hAnsi="Calibri" w:eastAsia="Calibri"/>
          <w:color w:val="auto"/>
          <w:sz w:val="21"/>
        </w:rPr>
        <w:t>0.5</w:t>
      </w:r>
      <w:r>
        <w:rPr>
          <w:rFonts w:hint="default" w:ascii="Calibri" w:hAnsi="Calibri" w:eastAsia="Calibri"/>
          <w:color w:val="auto"/>
          <w:spacing w:val="6"/>
          <w:sz w:val="21"/>
        </w:rPr>
        <w:t xml:space="preserve"> </w:t>
      </w:r>
      <w:r>
        <w:rPr>
          <w:rFonts w:hint="eastAsia"/>
          <w:color w:val="auto"/>
          <w:spacing w:val="-3"/>
          <w:sz w:val="21"/>
        </w:rPr>
        <w:t>倍。</w:t>
      </w:r>
    </w:p>
    <w:p>
      <w:pPr>
        <w:pStyle w:val="7"/>
        <w:tabs>
          <w:tab w:val="left" w:pos="965"/>
        </w:tabs>
        <w:kinsoku w:val="0"/>
        <w:overflowPunct w:val="0"/>
        <w:spacing w:beforeLines="0" w:afterLines="0"/>
        <w:ind w:right="211" w:firstLine="412" w:firstLineChars="200"/>
        <w:rPr>
          <w:rFonts w:hint="eastAsia"/>
          <w:color w:val="auto"/>
          <w:spacing w:val="-1"/>
          <w:sz w:val="21"/>
        </w:rPr>
      </w:pPr>
      <w:r>
        <w:rPr>
          <w:rFonts w:hint="eastAsia"/>
          <w:color w:val="auto"/>
          <w:spacing w:val="-2"/>
          <w:sz w:val="21"/>
          <w:lang w:val="en-US" w:eastAsia="zh-CN"/>
        </w:rPr>
        <w:t>3.</w:t>
      </w:r>
      <w:r>
        <w:rPr>
          <w:rFonts w:hint="eastAsia"/>
          <w:color w:val="auto"/>
          <w:spacing w:val="-2"/>
          <w:sz w:val="21"/>
        </w:rPr>
        <w:t>对有明显标记两相邻放样点间实测间距与理论间距之较差不得大于</w:t>
      </w:r>
      <w:r>
        <w:rPr>
          <w:rFonts w:hint="eastAsia"/>
          <w:color w:val="auto"/>
          <w:spacing w:val="6"/>
          <w:sz w:val="21"/>
        </w:rPr>
        <w:t xml:space="preserve"> </w:t>
      </w:r>
      <w:r>
        <w:rPr>
          <w:rFonts w:hint="default" w:ascii="Calibri" w:hAnsi="Calibri" w:eastAsia="Calibri"/>
          <w:color w:val="auto"/>
          <w:spacing w:val="-1"/>
          <w:sz w:val="21"/>
        </w:rPr>
        <w:t>7cm</w:t>
      </w:r>
      <w:r>
        <w:rPr>
          <w:rFonts w:hint="eastAsia"/>
          <w:color w:val="auto"/>
          <w:spacing w:val="-1"/>
          <w:sz w:val="21"/>
        </w:rPr>
        <w:t>。</w:t>
      </w:r>
    </w:p>
    <w:p>
      <w:pPr>
        <w:pStyle w:val="7"/>
        <w:tabs>
          <w:tab w:val="left" w:pos="1060"/>
        </w:tabs>
        <w:kinsoku w:val="0"/>
        <w:overflowPunct w:val="0"/>
        <w:spacing w:before="0" w:afterLines="0"/>
        <w:ind w:left="0" w:leftChars="0" w:firstLine="0" w:firstLineChars="0"/>
        <w:rPr>
          <w:rFonts w:hint="eastAsia"/>
          <w:color w:val="auto"/>
          <w:sz w:val="21"/>
          <w:lang w:eastAsia="zh-CN"/>
        </w:rPr>
      </w:pPr>
    </w:p>
    <w:p>
      <w:pPr>
        <w:pStyle w:val="7"/>
        <w:kinsoku w:val="0"/>
        <w:overflowPunct w:val="0"/>
        <w:spacing w:before="65" w:afterLines="0"/>
        <w:ind w:left="3423"/>
        <w:rPr>
          <w:rFonts w:hint="eastAsia"/>
          <w:color w:val="auto"/>
          <w:sz w:val="18"/>
        </w:rPr>
      </w:pPr>
      <w:r>
        <w:rPr>
          <w:rFonts w:hint="eastAsia"/>
          <w:color w:val="auto"/>
          <w:sz w:val="18"/>
        </w:rPr>
        <w:t>表</w:t>
      </w:r>
      <w:r>
        <w:rPr>
          <w:rFonts w:hint="eastAsia"/>
          <w:color w:val="auto"/>
          <w:spacing w:val="-46"/>
          <w:sz w:val="18"/>
        </w:rPr>
        <w:t xml:space="preserve"> </w:t>
      </w:r>
      <w:r>
        <w:rPr>
          <w:rFonts w:hint="eastAsia"/>
          <w:color w:val="auto"/>
          <w:sz w:val="18"/>
        </w:rPr>
        <w:t>3.2.5</w:t>
      </w:r>
      <w:r>
        <w:rPr>
          <w:rFonts w:hint="eastAsia"/>
          <w:color w:val="auto"/>
          <w:spacing w:val="-46"/>
          <w:sz w:val="18"/>
        </w:rPr>
        <w:t xml:space="preserve"> </w:t>
      </w:r>
      <w:r>
        <w:rPr>
          <w:rFonts w:hint="eastAsia"/>
          <w:color w:val="auto"/>
          <w:sz w:val="18"/>
        </w:rPr>
        <w:t xml:space="preserve">房屋边长测量精度要求 </w:t>
      </w:r>
    </w:p>
    <w:p>
      <w:pPr>
        <w:pStyle w:val="7"/>
        <w:kinsoku w:val="0"/>
        <w:overflowPunct w:val="0"/>
        <w:spacing w:before="4" w:afterLines="0"/>
        <w:ind w:left="0"/>
        <w:rPr>
          <w:rFonts w:hint="eastAsia"/>
          <w:color w:val="auto"/>
          <w:sz w:val="2"/>
        </w:rPr>
      </w:pPr>
    </w:p>
    <w:tbl>
      <w:tblPr>
        <w:tblStyle w:val="14"/>
        <w:tblW w:w="8506" w:type="dxa"/>
        <w:tblInd w:w="3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83"/>
        <w:gridCol w:w="2712"/>
        <w:gridCol w:w="2713"/>
        <w:gridCol w:w="1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exact"/>
        </w:trPr>
        <w:tc>
          <w:tcPr>
            <w:tcW w:w="1483" w:type="dxa"/>
            <w:tcBorders>
              <w:top w:val="single" w:color="000000" w:sz="6" w:space="0"/>
              <w:left w:val="single" w:color="000000" w:sz="6" w:space="0"/>
              <w:bottom w:val="single" w:color="000000" w:sz="2" w:space="0"/>
              <w:right w:val="single" w:color="000000" w:sz="2" w:space="0"/>
              <w:tl2br w:val="nil"/>
              <w:tr2bl w:val="nil"/>
            </w:tcBorders>
            <w:vAlign w:val="top"/>
          </w:tcPr>
          <w:p>
            <w:pPr>
              <w:pStyle w:val="19"/>
              <w:kinsoku w:val="0"/>
              <w:overflowPunct w:val="0"/>
              <w:spacing w:before="74" w:afterLines="0"/>
              <w:ind w:left="371"/>
              <w:rPr>
                <w:rFonts w:hint="default"/>
                <w:color w:val="auto"/>
                <w:sz w:val="20"/>
              </w:rPr>
            </w:pPr>
            <w:r>
              <w:rPr>
                <w:rFonts w:hint="eastAsia" w:ascii="宋体" w:hAnsi="宋体" w:eastAsia="宋体"/>
                <w:color w:val="auto"/>
                <w:sz w:val="18"/>
              </w:rPr>
              <w:t xml:space="preserve">精度等级 </w:t>
            </w:r>
          </w:p>
        </w:tc>
        <w:tc>
          <w:tcPr>
            <w:tcW w:w="2712" w:type="dxa"/>
            <w:tcBorders>
              <w:top w:val="single" w:color="000000" w:sz="6" w:space="0"/>
              <w:left w:val="single" w:color="000000" w:sz="2" w:space="0"/>
              <w:bottom w:val="single" w:color="000000" w:sz="2" w:space="0"/>
              <w:right w:val="single" w:color="000000" w:sz="2" w:space="0"/>
              <w:tl2br w:val="nil"/>
              <w:tr2bl w:val="nil"/>
            </w:tcBorders>
            <w:vAlign w:val="top"/>
          </w:tcPr>
          <w:p>
            <w:pPr>
              <w:pStyle w:val="19"/>
              <w:kinsoku w:val="0"/>
              <w:overflowPunct w:val="0"/>
              <w:spacing w:before="74" w:afterLines="0"/>
              <w:ind w:left="89"/>
              <w:jc w:val="center"/>
              <w:rPr>
                <w:rFonts w:hint="default"/>
                <w:color w:val="auto"/>
                <w:sz w:val="20"/>
              </w:rPr>
            </w:pPr>
            <w:r>
              <w:rPr>
                <w:rFonts w:hint="eastAsia" w:ascii="宋体" w:hAnsi="宋体" w:eastAsia="宋体"/>
                <w:color w:val="auto"/>
                <w:sz w:val="18"/>
              </w:rPr>
              <w:t xml:space="preserve">中误差 </w:t>
            </w:r>
          </w:p>
        </w:tc>
        <w:tc>
          <w:tcPr>
            <w:tcW w:w="2713" w:type="dxa"/>
            <w:tcBorders>
              <w:top w:val="single" w:color="000000" w:sz="6" w:space="0"/>
              <w:left w:val="single" w:color="000000" w:sz="2" w:space="0"/>
              <w:bottom w:val="single" w:color="000000" w:sz="2" w:space="0"/>
              <w:right w:val="single" w:color="000000" w:sz="2" w:space="0"/>
              <w:tl2br w:val="nil"/>
              <w:tr2bl w:val="nil"/>
            </w:tcBorders>
            <w:vAlign w:val="top"/>
          </w:tcPr>
          <w:p>
            <w:pPr>
              <w:pStyle w:val="19"/>
              <w:kinsoku w:val="0"/>
              <w:overflowPunct w:val="0"/>
              <w:spacing w:before="74" w:afterLines="0"/>
              <w:ind w:left="88"/>
              <w:jc w:val="center"/>
              <w:rPr>
                <w:rFonts w:hint="default"/>
                <w:color w:val="auto"/>
                <w:sz w:val="20"/>
              </w:rPr>
            </w:pPr>
            <w:r>
              <w:rPr>
                <w:rFonts w:hint="eastAsia" w:ascii="宋体" w:hAnsi="宋体" w:eastAsia="宋体"/>
                <w:color w:val="auto"/>
                <w:sz w:val="18"/>
              </w:rPr>
              <w:t xml:space="preserve">限 差 </w:t>
            </w:r>
          </w:p>
        </w:tc>
        <w:tc>
          <w:tcPr>
            <w:tcW w:w="1598" w:type="dxa"/>
            <w:tcBorders>
              <w:top w:val="single" w:color="000000" w:sz="6" w:space="0"/>
              <w:left w:val="single" w:color="000000" w:sz="2" w:space="0"/>
              <w:bottom w:val="single" w:color="000000" w:sz="2" w:space="0"/>
              <w:right w:val="single" w:color="000000" w:sz="6" w:space="0"/>
              <w:tl2br w:val="nil"/>
              <w:tr2bl w:val="nil"/>
            </w:tcBorders>
            <w:vAlign w:val="top"/>
          </w:tcPr>
          <w:p>
            <w:pPr>
              <w:pStyle w:val="19"/>
              <w:kinsoku w:val="0"/>
              <w:overflowPunct w:val="0"/>
              <w:spacing w:before="74" w:afterLines="0"/>
              <w:ind w:left="436"/>
              <w:rPr>
                <w:rFonts w:hint="default"/>
                <w:color w:val="auto"/>
                <w:sz w:val="20"/>
              </w:rPr>
            </w:pPr>
            <w:r>
              <w:rPr>
                <w:rFonts w:hint="eastAsia" w:ascii="宋体" w:hAnsi="宋体" w:eastAsia="宋体"/>
                <w:color w:val="auto"/>
                <w:sz w:val="18"/>
              </w:rPr>
              <w:t xml:space="preserve">适用范围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exact"/>
        </w:trPr>
        <w:tc>
          <w:tcPr>
            <w:tcW w:w="1483" w:type="dxa"/>
            <w:tcBorders>
              <w:top w:val="single" w:color="000000" w:sz="2" w:space="0"/>
              <w:left w:val="single" w:color="000000" w:sz="6" w:space="0"/>
              <w:bottom w:val="single" w:color="000000" w:sz="2" w:space="0"/>
              <w:right w:val="single" w:color="000000" w:sz="2" w:space="0"/>
              <w:tl2br w:val="nil"/>
              <w:tr2bl w:val="nil"/>
            </w:tcBorders>
            <w:vAlign w:val="top"/>
          </w:tcPr>
          <w:p>
            <w:pPr>
              <w:pStyle w:val="19"/>
              <w:kinsoku w:val="0"/>
              <w:overflowPunct w:val="0"/>
              <w:spacing w:before="73" w:afterLines="0"/>
              <w:ind w:left="82"/>
              <w:jc w:val="center"/>
              <w:rPr>
                <w:rFonts w:hint="default"/>
                <w:color w:val="auto"/>
                <w:sz w:val="20"/>
              </w:rPr>
            </w:pPr>
            <w:r>
              <w:rPr>
                <w:rFonts w:hint="eastAsia" w:ascii="宋体" w:hAnsi="宋体" w:eastAsia="宋体"/>
                <w:color w:val="auto"/>
                <w:sz w:val="18"/>
              </w:rPr>
              <w:t xml:space="preserve">一 </w:t>
            </w:r>
          </w:p>
        </w:tc>
        <w:tc>
          <w:tcPr>
            <w:tcW w:w="2712" w:type="dxa"/>
            <w:tcBorders>
              <w:top w:val="single" w:color="000000" w:sz="2" w:space="0"/>
              <w:left w:val="single" w:color="000000" w:sz="2" w:space="0"/>
              <w:bottom w:val="single" w:color="000000" w:sz="2" w:space="0"/>
              <w:right w:val="single" w:color="000000" w:sz="2" w:space="0"/>
              <w:tl2br w:val="nil"/>
              <w:tr2bl w:val="nil"/>
            </w:tcBorders>
            <w:vAlign w:val="top"/>
          </w:tcPr>
          <w:p>
            <w:pPr>
              <w:pStyle w:val="19"/>
              <w:kinsoku w:val="0"/>
              <w:overflowPunct w:val="0"/>
              <w:spacing w:before="73" w:afterLines="0"/>
              <w:ind w:left="497"/>
              <w:rPr>
                <w:rFonts w:hint="default"/>
                <w:color w:val="auto"/>
                <w:sz w:val="20"/>
              </w:rPr>
            </w:pPr>
            <w:r>
              <w:rPr>
                <w:rFonts w:hint="eastAsia" w:ascii="宋体" w:hAnsi="宋体" w:eastAsia="宋体"/>
                <w:color w:val="auto"/>
                <w:sz w:val="18"/>
              </w:rPr>
              <w:t xml:space="preserve">±（0.007+0.0002D） </w:t>
            </w:r>
          </w:p>
        </w:tc>
        <w:tc>
          <w:tcPr>
            <w:tcW w:w="2713" w:type="dxa"/>
            <w:tcBorders>
              <w:top w:val="single" w:color="000000" w:sz="2" w:space="0"/>
              <w:left w:val="single" w:color="000000" w:sz="2" w:space="0"/>
              <w:bottom w:val="single" w:color="000000" w:sz="2" w:space="0"/>
              <w:right w:val="single" w:color="000000" w:sz="2" w:space="0"/>
              <w:tl2br w:val="nil"/>
              <w:tr2bl w:val="nil"/>
            </w:tcBorders>
            <w:vAlign w:val="top"/>
          </w:tcPr>
          <w:p>
            <w:pPr>
              <w:pStyle w:val="19"/>
              <w:kinsoku w:val="0"/>
              <w:overflowPunct w:val="0"/>
              <w:spacing w:before="73" w:afterLines="0"/>
              <w:ind w:left="498"/>
              <w:rPr>
                <w:rFonts w:hint="default"/>
                <w:color w:val="auto"/>
                <w:sz w:val="20"/>
              </w:rPr>
            </w:pPr>
            <w:r>
              <w:rPr>
                <w:rFonts w:hint="eastAsia" w:ascii="宋体" w:hAnsi="宋体" w:eastAsia="宋体"/>
                <w:color w:val="auto"/>
                <w:sz w:val="18"/>
              </w:rPr>
              <w:t xml:space="preserve">±（0.014+0.0004D） </w:t>
            </w:r>
          </w:p>
        </w:tc>
        <w:tc>
          <w:tcPr>
            <w:tcW w:w="1598" w:type="dxa"/>
            <w:tcBorders>
              <w:top w:val="single" w:color="000000" w:sz="2" w:space="0"/>
              <w:left w:val="single" w:color="000000" w:sz="2" w:space="0"/>
              <w:bottom w:val="single" w:color="000000" w:sz="2" w:space="0"/>
              <w:right w:val="single" w:color="000000" w:sz="6" w:space="0"/>
              <w:tl2br w:val="nil"/>
              <w:tr2bl w:val="nil"/>
            </w:tcBorders>
            <w:vAlign w:val="top"/>
          </w:tcPr>
          <w:p>
            <w:pPr>
              <w:pStyle w:val="19"/>
              <w:kinsoku w:val="0"/>
              <w:overflowPunct w:val="0"/>
              <w:spacing w:before="73" w:afterLines="0"/>
              <w:ind w:left="433"/>
              <w:rPr>
                <w:rFonts w:hint="default"/>
                <w:color w:val="auto"/>
                <w:sz w:val="20"/>
              </w:rPr>
            </w:pPr>
            <w:r>
              <w:rPr>
                <w:rFonts w:hint="eastAsia" w:ascii="宋体" w:hAnsi="宋体" w:eastAsia="宋体"/>
                <w:color w:val="auto"/>
                <w:sz w:val="18"/>
              </w:rPr>
              <w:t xml:space="preserve">特殊要求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exact"/>
        </w:trPr>
        <w:tc>
          <w:tcPr>
            <w:tcW w:w="1483" w:type="dxa"/>
            <w:tcBorders>
              <w:top w:val="single" w:color="000000" w:sz="2" w:space="0"/>
              <w:left w:val="single" w:color="000000" w:sz="6" w:space="0"/>
              <w:bottom w:val="single" w:color="000000" w:sz="2" w:space="0"/>
              <w:right w:val="single" w:color="000000" w:sz="2" w:space="0"/>
              <w:tl2br w:val="nil"/>
              <w:tr2bl w:val="nil"/>
            </w:tcBorders>
            <w:vAlign w:val="top"/>
          </w:tcPr>
          <w:p>
            <w:pPr>
              <w:pStyle w:val="19"/>
              <w:kinsoku w:val="0"/>
              <w:overflowPunct w:val="0"/>
              <w:spacing w:before="73" w:afterLines="0"/>
              <w:ind w:left="82"/>
              <w:jc w:val="center"/>
              <w:rPr>
                <w:rFonts w:hint="default"/>
                <w:color w:val="auto"/>
                <w:sz w:val="20"/>
              </w:rPr>
            </w:pPr>
            <w:r>
              <w:rPr>
                <w:rFonts w:hint="eastAsia" w:ascii="宋体" w:hAnsi="宋体" w:eastAsia="宋体"/>
                <w:color w:val="auto"/>
                <w:sz w:val="18"/>
              </w:rPr>
              <w:t xml:space="preserve">二 </w:t>
            </w:r>
          </w:p>
        </w:tc>
        <w:tc>
          <w:tcPr>
            <w:tcW w:w="2712" w:type="dxa"/>
            <w:tcBorders>
              <w:top w:val="single" w:color="000000" w:sz="2" w:space="0"/>
              <w:left w:val="single" w:color="000000" w:sz="2" w:space="0"/>
              <w:bottom w:val="single" w:color="000000" w:sz="2" w:space="0"/>
              <w:right w:val="single" w:color="000000" w:sz="2" w:space="0"/>
              <w:tl2br w:val="nil"/>
              <w:tr2bl w:val="nil"/>
            </w:tcBorders>
            <w:vAlign w:val="top"/>
          </w:tcPr>
          <w:p>
            <w:pPr>
              <w:pStyle w:val="19"/>
              <w:kinsoku w:val="0"/>
              <w:overflowPunct w:val="0"/>
              <w:spacing w:before="73" w:afterLines="0"/>
              <w:ind w:left="497"/>
              <w:rPr>
                <w:rFonts w:hint="default"/>
                <w:color w:val="auto"/>
                <w:sz w:val="20"/>
              </w:rPr>
            </w:pPr>
            <w:r>
              <w:rPr>
                <w:rFonts w:hint="eastAsia" w:ascii="宋体" w:hAnsi="宋体" w:eastAsia="宋体"/>
                <w:color w:val="auto"/>
                <w:sz w:val="18"/>
              </w:rPr>
              <w:t xml:space="preserve">±（0.014+0.0007D） </w:t>
            </w:r>
          </w:p>
        </w:tc>
        <w:tc>
          <w:tcPr>
            <w:tcW w:w="2713" w:type="dxa"/>
            <w:tcBorders>
              <w:top w:val="single" w:color="000000" w:sz="2" w:space="0"/>
              <w:left w:val="single" w:color="000000" w:sz="2" w:space="0"/>
              <w:bottom w:val="single" w:color="000000" w:sz="2" w:space="0"/>
              <w:right w:val="single" w:color="000000" w:sz="2" w:space="0"/>
              <w:tl2br w:val="nil"/>
              <w:tr2bl w:val="nil"/>
            </w:tcBorders>
            <w:vAlign w:val="top"/>
          </w:tcPr>
          <w:p>
            <w:pPr>
              <w:pStyle w:val="19"/>
              <w:kinsoku w:val="0"/>
              <w:overflowPunct w:val="0"/>
              <w:spacing w:before="73" w:afterLines="0"/>
              <w:ind w:left="498"/>
              <w:rPr>
                <w:rFonts w:hint="default"/>
                <w:color w:val="auto"/>
                <w:sz w:val="20"/>
              </w:rPr>
            </w:pPr>
            <w:r>
              <w:rPr>
                <w:rFonts w:hint="eastAsia" w:ascii="宋体" w:hAnsi="宋体" w:eastAsia="宋体"/>
                <w:color w:val="auto"/>
                <w:sz w:val="18"/>
              </w:rPr>
              <w:t xml:space="preserve">±（0.028+0.0014D） </w:t>
            </w:r>
          </w:p>
        </w:tc>
        <w:tc>
          <w:tcPr>
            <w:tcW w:w="1598" w:type="dxa"/>
            <w:tcBorders>
              <w:top w:val="single" w:color="000000" w:sz="2" w:space="0"/>
              <w:left w:val="single" w:color="000000" w:sz="2" w:space="0"/>
              <w:bottom w:val="single" w:color="000000" w:sz="2" w:space="0"/>
              <w:right w:val="single" w:color="000000" w:sz="6" w:space="0"/>
              <w:tl2br w:val="nil"/>
              <w:tr2bl w:val="nil"/>
            </w:tcBorders>
            <w:vAlign w:val="top"/>
          </w:tcPr>
          <w:p>
            <w:pPr>
              <w:pStyle w:val="19"/>
              <w:kinsoku w:val="0"/>
              <w:overflowPunct w:val="0"/>
              <w:spacing w:before="73" w:afterLines="0"/>
              <w:ind w:left="433"/>
              <w:rPr>
                <w:rFonts w:hint="default"/>
                <w:color w:val="auto"/>
                <w:sz w:val="20"/>
              </w:rPr>
            </w:pPr>
            <w:r>
              <w:rPr>
                <w:rFonts w:hint="eastAsia" w:ascii="宋体" w:hAnsi="宋体" w:eastAsia="宋体"/>
                <w:color w:val="auto"/>
                <w:sz w:val="18"/>
              </w:rPr>
              <w:t xml:space="preserve">一般房屋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exact"/>
        </w:trPr>
        <w:tc>
          <w:tcPr>
            <w:tcW w:w="1483" w:type="dxa"/>
            <w:tcBorders>
              <w:top w:val="single" w:color="000000" w:sz="2" w:space="0"/>
              <w:left w:val="single" w:color="000000" w:sz="6" w:space="0"/>
              <w:bottom w:val="single" w:color="000000" w:sz="6" w:space="0"/>
              <w:right w:val="single" w:color="000000" w:sz="2" w:space="0"/>
              <w:tl2br w:val="nil"/>
              <w:tr2bl w:val="nil"/>
            </w:tcBorders>
            <w:vAlign w:val="top"/>
          </w:tcPr>
          <w:p>
            <w:pPr>
              <w:pStyle w:val="19"/>
              <w:kinsoku w:val="0"/>
              <w:overflowPunct w:val="0"/>
              <w:spacing w:before="73" w:afterLines="0"/>
              <w:ind w:left="82"/>
              <w:jc w:val="center"/>
              <w:rPr>
                <w:rFonts w:hint="default"/>
                <w:color w:val="auto"/>
                <w:sz w:val="20"/>
              </w:rPr>
            </w:pPr>
            <w:r>
              <w:rPr>
                <w:rFonts w:hint="eastAsia" w:ascii="宋体" w:hAnsi="宋体" w:eastAsia="宋体"/>
                <w:color w:val="auto"/>
                <w:sz w:val="18"/>
              </w:rPr>
              <w:t xml:space="preserve">三 </w:t>
            </w:r>
          </w:p>
        </w:tc>
        <w:tc>
          <w:tcPr>
            <w:tcW w:w="2712" w:type="dxa"/>
            <w:tcBorders>
              <w:top w:val="single" w:color="000000" w:sz="2" w:space="0"/>
              <w:left w:val="single" w:color="000000" w:sz="2" w:space="0"/>
              <w:bottom w:val="single" w:color="000000" w:sz="6" w:space="0"/>
              <w:right w:val="single" w:color="000000" w:sz="2" w:space="0"/>
              <w:tl2br w:val="nil"/>
              <w:tr2bl w:val="nil"/>
            </w:tcBorders>
            <w:vAlign w:val="top"/>
          </w:tcPr>
          <w:p>
            <w:pPr>
              <w:pStyle w:val="19"/>
              <w:kinsoku w:val="0"/>
              <w:overflowPunct w:val="0"/>
              <w:spacing w:before="73" w:afterLines="0"/>
              <w:ind w:left="543"/>
              <w:rPr>
                <w:rFonts w:hint="default"/>
                <w:color w:val="auto"/>
                <w:sz w:val="20"/>
              </w:rPr>
            </w:pPr>
            <w:r>
              <w:rPr>
                <w:rFonts w:hint="eastAsia" w:ascii="宋体" w:hAnsi="宋体" w:eastAsia="宋体"/>
                <w:color w:val="auto"/>
                <w:sz w:val="18"/>
              </w:rPr>
              <w:t xml:space="preserve">±（0.028+0.002D） </w:t>
            </w:r>
          </w:p>
        </w:tc>
        <w:tc>
          <w:tcPr>
            <w:tcW w:w="2713" w:type="dxa"/>
            <w:tcBorders>
              <w:top w:val="single" w:color="000000" w:sz="2" w:space="0"/>
              <w:left w:val="single" w:color="000000" w:sz="2" w:space="0"/>
              <w:bottom w:val="single" w:color="000000" w:sz="6" w:space="0"/>
              <w:right w:val="single" w:color="000000" w:sz="2" w:space="0"/>
              <w:tl2br w:val="nil"/>
              <w:tr2bl w:val="nil"/>
            </w:tcBorders>
            <w:vAlign w:val="top"/>
          </w:tcPr>
          <w:p>
            <w:pPr>
              <w:pStyle w:val="19"/>
              <w:kinsoku w:val="0"/>
              <w:overflowPunct w:val="0"/>
              <w:spacing w:before="73" w:afterLines="0"/>
              <w:ind w:left="543"/>
              <w:rPr>
                <w:rFonts w:hint="default"/>
                <w:color w:val="auto"/>
                <w:sz w:val="20"/>
              </w:rPr>
            </w:pPr>
            <w:r>
              <w:rPr>
                <w:rFonts w:hint="eastAsia" w:ascii="宋体" w:hAnsi="宋体" w:eastAsia="宋体"/>
                <w:color w:val="auto"/>
                <w:sz w:val="18"/>
              </w:rPr>
              <w:t xml:space="preserve">±（0.056+0.004D） </w:t>
            </w:r>
          </w:p>
        </w:tc>
        <w:tc>
          <w:tcPr>
            <w:tcW w:w="1598" w:type="dxa"/>
            <w:tcBorders>
              <w:top w:val="single" w:color="000000" w:sz="2" w:space="0"/>
              <w:left w:val="single" w:color="000000" w:sz="2" w:space="0"/>
              <w:bottom w:val="single" w:color="000000" w:sz="6" w:space="0"/>
              <w:right w:val="single" w:color="000000" w:sz="6" w:space="0"/>
              <w:tl2br w:val="nil"/>
              <w:tr2bl w:val="nil"/>
            </w:tcBorders>
            <w:vAlign w:val="top"/>
          </w:tcPr>
          <w:p>
            <w:pPr>
              <w:pStyle w:val="19"/>
              <w:kinsoku w:val="0"/>
              <w:overflowPunct w:val="0"/>
              <w:spacing w:before="73" w:afterLines="0"/>
              <w:ind w:left="567"/>
              <w:rPr>
                <w:rFonts w:hint="default"/>
                <w:color w:val="auto"/>
                <w:sz w:val="20"/>
              </w:rPr>
            </w:pPr>
            <w:r>
              <w:rPr>
                <w:rFonts w:hint="eastAsia" w:ascii="宋体" w:hAnsi="宋体" w:eastAsia="宋体"/>
                <w:color w:val="auto"/>
                <w:sz w:val="18"/>
              </w:rPr>
              <w:t xml:space="preserve">其 他 </w:t>
            </w:r>
          </w:p>
        </w:tc>
      </w:tr>
    </w:tbl>
    <w:p>
      <w:pPr>
        <w:pStyle w:val="7"/>
        <w:kinsoku w:val="0"/>
        <w:overflowPunct w:val="0"/>
        <w:spacing w:before="15" w:afterLines="0"/>
        <w:ind w:left="220"/>
        <w:rPr>
          <w:rFonts w:hint="eastAsia"/>
          <w:color w:val="auto"/>
          <w:sz w:val="18"/>
        </w:rPr>
      </w:pPr>
      <w:r>
        <w:rPr>
          <w:rFonts w:hint="eastAsia"/>
          <w:color w:val="auto"/>
          <w:sz w:val="18"/>
        </w:rPr>
        <w:t>注：D</w:t>
      </w:r>
      <w:r>
        <w:rPr>
          <w:rFonts w:hint="eastAsia"/>
          <w:color w:val="auto"/>
          <w:spacing w:val="-46"/>
          <w:sz w:val="18"/>
        </w:rPr>
        <w:t xml:space="preserve"> </w:t>
      </w:r>
      <w:r>
        <w:rPr>
          <w:rFonts w:hint="eastAsia"/>
          <w:color w:val="auto"/>
          <w:sz w:val="18"/>
        </w:rPr>
        <w:t>为边长，以</w:t>
      </w:r>
      <w:r>
        <w:rPr>
          <w:rFonts w:hint="eastAsia"/>
          <w:color w:val="auto"/>
          <w:spacing w:val="-46"/>
          <w:sz w:val="18"/>
        </w:rPr>
        <w:t xml:space="preserve"> </w:t>
      </w:r>
      <w:r>
        <w:rPr>
          <w:rFonts w:hint="eastAsia"/>
          <w:color w:val="auto"/>
          <w:sz w:val="18"/>
        </w:rPr>
        <w:t>m</w:t>
      </w:r>
      <w:r>
        <w:rPr>
          <w:rFonts w:hint="eastAsia"/>
          <w:color w:val="auto"/>
          <w:spacing w:val="-46"/>
          <w:sz w:val="18"/>
        </w:rPr>
        <w:t xml:space="preserve"> </w:t>
      </w:r>
      <w:r>
        <w:rPr>
          <w:rFonts w:hint="eastAsia"/>
          <w:color w:val="auto"/>
          <w:sz w:val="18"/>
        </w:rPr>
        <w:t>为单位；当</w:t>
      </w:r>
      <w:r>
        <w:rPr>
          <w:rFonts w:hint="eastAsia"/>
          <w:color w:val="auto"/>
          <w:spacing w:val="-46"/>
          <w:sz w:val="18"/>
        </w:rPr>
        <w:t xml:space="preserve"> </w:t>
      </w:r>
      <w:r>
        <w:rPr>
          <w:rFonts w:hint="eastAsia"/>
          <w:color w:val="auto"/>
          <w:sz w:val="18"/>
        </w:rPr>
        <w:t>D＜10m</w:t>
      </w:r>
      <w:r>
        <w:rPr>
          <w:rFonts w:hint="eastAsia"/>
          <w:color w:val="auto"/>
          <w:spacing w:val="-46"/>
          <w:sz w:val="18"/>
        </w:rPr>
        <w:t xml:space="preserve"> </w:t>
      </w:r>
      <w:r>
        <w:rPr>
          <w:rFonts w:hint="eastAsia"/>
          <w:color w:val="auto"/>
          <w:sz w:val="18"/>
        </w:rPr>
        <w:t>时，以</w:t>
      </w:r>
      <w:r>
        <w:rPr>
          <w:rFonts w:hint="eastAsia"/>
          <w:color w:val="auto"/>
          <w:spacing w:val="-46"/>
          <w:sz w:val="18"/>
        </w:rPr>
        <w:t xml:space="preserve"> </w:t>
      </w:r>
      <w:r>
        <w:rPr>
          <w:rFonts w:hint="eastAsia"/>
          <w:color w:val="auto"/>
          <w:sz w:val="18"/>
        </w:rPr>
        <w:t>10m</w:t>
      </w:r>
      <w:r>
        <w:rPr>
          <w:rFonts w:hint="eastAsia"/>
          <w:color w:val="auto"/>
          <w:spacing w:val="-46"/>
          <w:sz w:val="18"/>
        </w:rPr>
        <w:t xml:space="preserve"> </w:t>
      </w:r>
      <w:r>
        <w:rPr>
          <w:rFonts w:hint="eastAsia"/>
          <w:color w:val="auto"/>
          <w:sz w:val="18"/>
        </w:rPr>
        <w:t xml:space="preserve">计。 </w:t>
      </w:r>
    </w:p>
    <w:p>
      <w:pPr>
        <w:pStyle w:val="7"/>
        <w:tabs>
          <w:tab w:val="left" w:pos="1060"/>
        </w:tabs>
        <w:kinsoku w:val="0"/>
        <w:overflowPunct w:val="0"/>
        <w:spacing w:before="17" w:afterLines="0"/>
        <w:ind w:left="220"/>
        <w:rPr>
          <w:rFonts w:hint="eastAsia"/>
          <w:color w:val="auto"/>
          <w:sz w:val="21"/>
        </w:rPr>
      </w:pPr>
      <w:r>
        <w:rPr>
          <w:rFonts w:hint="eastAsia" w:ascii="黑体" w:hAnsi="黑体" w:eastAsia="黑体"/>
          <w:color w:val="auto"/>
          <w:sz w:val="21"/>
        </w:rPr>
        <w:t>3.2.6</w:t>
      </w:r>
      <w:r>
        <w:rPr>
          <w:rFonts w:hint="eastAsia" w:ascii="黑体" w:hAnsi="黑体" w:eastAsia="黑体"/>
          <w:color w:val="auto"/>
          <w:sz w:val="21"/>
        </w:rPr>
        <w:tab/>
      </w:r>
      <w:r>
        <w:rPr>
          <w:rFonts w:hint="eastAsia"/>
          <w:color w:val="auto"/>
          <w:sz w:val="21"/>
        </w:rPr>
        <w:t>层高测量精度应符合表</w:t>
      </w:r>
      <w:r>
        <w:rPr>
          <w:rFonts w:hint="eastAsia"/>
          <w:color w:val="auto"/>
          <w:spacing w:val="-53"/>
          <w:sz w:val="21"/>
        </w:rPr>
        <w:t xml:space="preserve"> </w:t>
      </w:r>
      <w:r>
        <w:rPr>
          <w:rFonts w:hint="eastAsia"/>
          <w:color w:val="auto"/>
          <w:sz w:val="21"/>
        </w:rPr>
        <w:t>3.2.5</w:t>
      </w:r>
      <w:r>
        <w:rPr>
          <w:rFonts w:hint="eastAsia"/>
          <w:color w:val="auto"/>
          <w:spacing w:val="-53"/>
          <w:sz w:val="21"/>
        </w:rPr>
        <w:t xml:space="preserve"> </w:t>
      </w:r>
      <w:r>
        <w:rPr>
          <w:rFonts w:hint="eastAsia"/>
          <w:color w:val="auto"/>
          <w:sz w:val="21"/>
        </w:rPr>
        <w:t xml:space="preserve">二级精度的规定。 </w:t>
      </w:r>
    </w:p>
    <w:p>
      <w:pPr>
        <w:pStyle w:val="7"/>
        <w:tabs>
          <w:tab w:val="left" w:pos="1060"/>
        </w:tabs>
        <w:kinsoku w:val="0"/>
        <w:overflowPunct w:val="0"/>
        <w:spacing w:afterLines="0" w:line="273" w:lineRule="auto"/>
        <w:ind w:left="220" w:right="506"/>
        <w:rPr>
          <w:rFonts w:hint="default"/>
          <w:color w:val="auto"/>
          <w:sz w:val="20"/>
        </w:rPr>
      </w:pPr>
      <w:r>
        <w:rPr>
          <w:rFonts w:hint="eastAsia" w:ascii="黑体" w:hAnsi="黑体" w:eastAsia="黑体"/>
          <w:color w:val="auto"/>
          <w:sz w:val="21"/>
        </w:rPr>
        <w:t>3.2.7</w:t>
      </w:r>
      <w:r>
        <w:rPr>
          <w:rFonts w:hint="eastAsia" w:ascii="黑体" w:hAnsi="黑体" w:eastAsia="黑体"/>
          <w:color w:val="auto"/>
          <w:sz w:val="21"/>
        </w:rPr>
        <w:tab/>
      </w:r>
      <w:r>
        <w:rPr>
          <w:rFonts w:hint="eastAsia"/>
          <w:color w:val="auto"/>
          <w:sz w:val="21"/>
        </w:rPr>
        <w:t>建（构）筑物底层室内外地坪的标高测量中误差不应大于</w:t>
      </w:r>
      <w:r>
        <w:rPr>
          <w:rFonts w:hint="eastAsia"/>
          <w:color w:val="auto"/>
          <w:spacing w:val="-55"/>
          <w:sz w:val="21"/>
        </w:rPr>
        <w:t xml:space="preserve"> </w:t>
      </w:r>
      <w:r>
        <w:rPr>
          <w:rFonts w:hint="eastAsia"/>
          <w:color w:val="auto"/>
          <w:sz w:val="21"/>
        </w:rPr>
        <w:t>0.03m，高度测量中误 差不应大于</w:t>
      </w:r>
      <w:r>
        <w:rPr>
          <w:rFonts w:hint="eastAsia"/>
          <w:color w:val="auto"/>
          <w:spacing w:val="-53"/>
          <w:sz w:val="21"/>
        </w:rPr>
        <w:t xml:space="preserve"> </w:t>
      </w:r>
      <w:r>
        <w:rPr>
          <w:rFonts w:hint="eastAsia"/>
          <w:color w:val="auto"/>
          <w:sz w:val="21"/>
        </w:rPr>
        <w:t>0.05m。</w:t>
      </w:r>
    </w:p>
    <w:p>
      <w:pPr>
        <w:spacing w:beforeLines="0" w:afterLines="0"/>
        <w:rPr>
          <w:rFonts w:hint="default"/>
          <w:color w:val="auto"/>
          <w:sz w:val="20"/>
        </w:rPr>
      </w:pPr>
    </w:p>
    <w:p>
      <w:pPr>
        <w:pStyle w:val="7"/>
        <w:kinsoku w:val="0"/>
        <w:overflowPunct w:val="0"/>
        <w:spacing w:before="23" w:afterLines="0"/>
        <w:ind w:left="0" w:leftChars="0" w:firstLine="0" w:firstLineChars="0"/>
        <w:jc w:val="both"/>
        <w:rPr>
          <w:rFonts w:hint="eastAsia"/>
          <w:color w:val="auto"/>
          <w:sz w:val="21"/>
        </w:rPr>
      </w:pPr>
      <w:r>
        <w:rPr>
          <w:rFonts w:hint="eastAsia" w:ascii="黑体" w:hAnsi="黑体" w:eastAsia="黑体"/>
          <w:color w:val="auto"/>
          <w:sz w:val="21"/>
        </w:rPr>
        <w:t>3.2.</w:t>
      </w:r>
      <w:r>
        <w:rPr>
          <w:rFonts w:hint="eastAsia" w:ascii="黑体" w:hAnsi="黑体" w:eastAsia="黑体"/>
          <w:color w:val="auto"/>
          <w:sz w:val="21"/>
          <w:lang w:val="en-US" w:eastAsia="zh-CN"/>
        </w:rPr>
        <w:t>8</w:t>
      </w:r>
      <w:r>
        <w:rPr>
          <w:rFonts w:hint="eastAsia" w:ascii="黑体" w:hAnsi="黑体" w:eastAsia="黑体"/>
          <w:color w:val="auto"/>
          <w:sz w:val="21"/>
        </w:rPr>
        <w:t xml:space="preserve">   </w:t>
      </w:r>
      <w:r>
        <w:rPr>
          <w:rFonts w:hint="eastAsia"/>
          <w:color w:val="auto"/>
          <w:sz w:val="21"/>
        </w:rPr>
        <w:t>市政地下管线竣工测量的精度应符合下列规定：</w:t>
      </w:r>
    </w:p>
    <w:p>
      <w:pPr>
        <w:pStyle w:val="7"/>
        <w:kinsoku w:val="0"/>
        <w:overflowPunct w:val="0"/>
        <w:spacing w:line="273" w:lineRule="auto"/>
        <w:ind w:right="216" w:firstLine="630" w:firstLineChars="300"/>
        <w:jc w:val="both"/>
        <w:rPr>
          <w:rFonts w:hint="eastAsia"/>
          <w:color w:val="auto"/>
          <w:sz w:val="21"/>
          <w:lang w:val="en-US" w:eastAsia="zh-CN"/>
        </w:rPr>
      </w:pPr>
      <w:r>
        <w:rPr>
          <w:rFonts w:hint="eastAsia"/>
          <w:color w:val="auto"/>
          <w:sz w:val="21"/>
          <w:lang w:val="en-US" w:eastAsia="zh-CN"/>
        </w:rPr>
        <w:t>(1)地下管线隐蔽管线点的探查精度：</w:t>
      </w:r>
    </w:p>
    <w:p>
      <w:pPr>
        <w:pStyle w:val="7"/>
        <w:kinsoku w:val="0"/>
        <w:overflowPunct w:val="0"/>
        <w:spacing w:line="273" w:lineRule="auto"/>
        <w:ind w:right="216" w:firstLine="630" w:firstLineChars="300"/>
        <w:jc w:val="both"/>
        <w:rPr>
          <w:rFonts w:hint="eastAsia"/>
          <w:color w:val="auto"/>
          <w:sz w:val="21"/>
          <w:lang w:val="en-US" w:eastAsia="zh-CN"/>
        </w:rPr>
      </w:pPr>
      <w:r>
        <w:rPr>
          <w:rFonts w:hint="eastAsia"/>
          <w:color w:val="auto"/>
          <w:sz w:val="21"/>
          <w:lang w:val="en-US" w:eastAsia="zh-CN"/>
        </w:rPr>
        <w:t>平面位置限差：0.10h；埋深限差：0.15h</w:t>
      </w:r>
      <w:r>
        <w:rPr>
          <w:rFonts w:hint="eastAsia"/>
          <w:color w:val="auto"/>
          <w:sz w:val="21"/>
        </w:rPr>
        <w:t>。</w:t>
      </w:r>
      <w:r>
        <w:rPr>
          <w:rFonts w:hint="eastAsia"/>
          <w:color w:val="auto"/>
          <w:sz w:val="21"/>
          <w:lang w:eastAsia="zh-CN"/>
        </w:rPr>
        <w:t>（</w:t>
      </w:r>
      <w:r>
        <w:rPr>
          <w:rFonts w:hint="eastAsia"/>
          <w:color w:val="auto"/>
          <w:sz w:val="21"/>
          <w:lang w:val="en-US" w:eastAsia="zh-CN"/>
        </w:rPr>
        <w:t>h为地下管线中心埋深，单位为厘米，当h&lt;100CM时候，以100CM计算）</w:t>
      </w:r>
    </w:p>
    <w:p>
      <w:pPr>
        <w:pStyle w:val="7"/>
        <w:numPr>
          <w:ilvl w:val="0"/>
          <w:numId w:val="1"/>
        </w:numPr>
        <w:kinsoku w:val="0"/>
        <w:overflowPunct w:val="0"/>
        <w:spacing w:line="273" w:lineRule="auto"/>
        <w:ind w:right="216" w:firstLine="630" w:firstLineChars="300"/>
        <w:jc w:val="both"/>
        <w:rPr>
          <w:rFonts w:hint="eastAsia"/>
          <w:color w:val="auto"/>
          <w:sz w:val="21"/>
          <w:lang w:val="en-US" w:eastAsia="zh-CN"/>
        </w:rPr>
      </w:pPr>
      <w:r>
        <w:rPr>
          <w:rFonts w:hint="eastAsia"/>
          <w:color w:val="auto"/>
          <w:sz w:val="21"/>
          <w:lang w:val="en-US" w:eastAsia="zh-CN"/>
        </w:rPr>
        <w:t>地下管线点的测量精度：相对于邻近控制点，平面位置中误差不得大于±5cm，高程中误差不得大于±3cm。</w:t>
      </w:r>
    </w:p>
    <w:p>
      <w:pPr>
        <w:pStyle w:val="7"/>
        <w:numPr>
          <w:ilvl w:val="0"/>
          <w:numId w:val="1"/>
        </w:numPr>
        <w:kinsoku w:val="0"/>
        <w:overflowPunct w:val="0"/>
        <w:spacing w:line="273" w:lineRule="auto"/>
        <w:ind w:right="216" w:firstLine="630" w:firstLineChars="300"/>
        <w:jc w:val="both"/>
        <w:rPr>
          <w:rFonts w:hint="eastAsia"/>
          <w:color w:val="auto"/>
          <w:sz w:val="21"/>
        </w:rPr>
      </w:pPr>
      <w:r>
        <w:rPr>
          <w:rFonts w:hint="eastAsia"/>
          <w:color w:val="auto"/>
          <w:sz w:val="21"/>
          <w:lang w:val="en-US" w:eastAsia="zh-CN"/>
        </w:rPr>
        <w:t>地下管线图测绘精度:地下管线与邻近建筑物、相邻管线以及规划道路中心线的间距中误差不得大于图上0.5mm。</w:t>
      </w:r>
    </w:p>
    <w:p>
      <w:pPr>
        <w:pStyle w:val="7"/>
        <w:kinsoku w:val="0"/>
        <w:overflowPunct w:val="0"/>
        <w:spacing w:afterLines="0"/>
        <w:jc w:val="both"/>
        <w:rPr>
          <w:rFonts w:hint="eastAsia"/>
          <w:color w:val="auto"/>
          <w:sz w:val="21"/>
        </w:rPr>
      </w:pPr>
      <w:r>
        <w:rPr>
          <w:rFonts w:hint="eastAsia" w:ascii="黑体" w:hAnsi="黑体" w:eastAsia="黑体"/>
          <w:color w:val="auto"/>
          <w:sz w:val="21"/>
        </w:rPr>
        <w:t>3.2.</w:t>
      </w:r>
      <w:r>
        <w:rPr>
          <w:rFonts w:hint="eastAsia" w:ascii="黑体" w:hAnsi="黑体" w:eastAsia="黑体"/>
          <w:color w:val="auto"/>
          <w:sz w:val="21"/>
          <w:lang w:val="en-US" w:eastAsia="zh-CN"/>
        </w:rPr>
        <w:t>9</w:t>
      </w:r>
      <w:r>
        <w:rPr>
          <w:rFonts w:hint="eastAsia" w:ascii="黑体" w:hAnsi="黑体" w:eastAsia="黑体"/>
          <w:color w:val="auto"/>
          <w:sz w:val="21"/>
        </w:rPr>
        <w:t xml:space="preserve">  </w:t>
      </w:r>
      <w:r>
        <w:rPr>
          <w:rFonts w:hint="eastAsia"/>
          <w:color w:val="auto"/>
          <w:sz w:val="21"/>
        </w:rPr>
        <w:t>建筑工程地下管线竣工测量的精度不得低于本规程第</w:t>
      </w:r>
      <w:r>
        <w:rPr>
          <w:rFonts w:hint="eastAsia"/>
          <w:color w:val="auto"/>
          <w:spacing w:val="-53"/>
          <w:sz w:val="21"/>
        </w:rPr>
        <w:t xml:space="preserve"> </w:t>
      </w:r>
      <w:r>
        <w:rPr>
          <w:rFonts w:hint="eastAsia"/>
          <w:color w:val="auto"/>
          <w:sz w:val="21"/>
        </w:rPr>
        <w:t>3.2.</w:t>
      </w:r>
      <w:r>
        <w:rPr>
          <w:rFonts w:hint="eastAsia"/>
          <w:color w:val="auto"/>
          <w:sz w:val="21"/>
          <w:lang w:val="en-US" w:eastAsia="zh-CN"/>
        </w:rPr>
        <w:t>8</w:t>
      </w:r>
      <w:r>
        <w:rPr>
          <w:rFonts w:hint="eastAsia"/>
          <w:color w:val="auto"/>
          <w:spacing w:val="-52"/>
          <w:sz w:val="21"/>
        </w:rPr>
        <w:t xml:space="preserve"> </w:t>
      </w:r>
      <w:r>
        <w:rPr>
          <w:rFonts w:hint="eastAsia"/>
          <w:color w:val="auto"/>
          <w:sz w:val="21"/>
        </w:rPr>
        <w:t>条规定的</w:t>
      </w:r>
      <w:r>
        <w:rPr>
          <w:rFonts w:hint="eastAsia"/>
          <w:color w:val="auto"/>
          <w:spacing w:val="-54"/>
          <w:sz w:val="21"/>
        </w:rPr>
        <w:t xml:space="preserve"> </w:t>
      </w:r>
      <w:r>
        <w:rPr>
          <w:rFonts w:hint="eastAsia"/>
          <w:color w:val="auto"/>
          <w:sz w:val="21"/>
        </w:rPr>
        <w:t>2</w:t>
      </w:r>
      <w:r>
        <w:rPr>
          <w:rFonts w:hint="eastAsia"/>
          <w:color w:val="auto"/>
          <w:spacing w:val="-53"/>
          <w:sz w:val="21"/>
        </w:rPr>
        <w:t xml:space="preserve"> </w:t>
      </w:r>
      <w:r>
        <w:rPr>
          <w:rFonts w:hint="eastAsia"/>
          <w:color w:val="auto"/>
          <w:sz w:val="21"/>
        </w:rPr>
        <w:t>倍。</w:t>
      </w:r>
    </w:p>
    <w:p>
      <w:pPr>
        <w:pStyle w:val="7"/>
        <w:kinsoku w:val="0"/>
        <w:overflowPunct w:val="0"/>
        <w:spacing w:afterLines="0"/>
        <w:jc w:val="both"/>
        <w:rPr>
          <w:rFonts w:hint="eastAsia"/>
          <w:color w:val="auto"/>
          <w:sz w:val="21"/>
        </w:rPr>
      </w:pPr>
      <w:r>
        <w:rPr>
          <w:rFonts w:hint="eastAsia" w:ascii="黑体" w:hAnsi="黑体" w:eastAsia="黑体"/>
          <w:color w:val="auto"/>
          <w:sz w:val="21"/>
        </w:rPr>
        <w:t>3.2.1</w:t>
      </w:r>
      <w:r>
        <w:rPr>
          <w:rFonts w:hint="eastAsia" w:ascii="黑体" w:hAnsi="黑体" w:eastAsia="黑体"/>
          <w:color w:val="auto"/>
          <w:sz w:val="21"/>
          <w:lang w:val="en-US" w:eastAsia="zh-CN"/>
        </w:rPr>
        <w:t>0</w:t>
      </w:r>
      <w:r>
        <w:rPr>
          <w:rFonts w:hint="eastAsia" w:ascii="黑体" w:hAnsi="黑体" w:eastAsia="黑体"/>
          <w:color w:val="auto"/>
          <w:sz w:val="21"/>
        </w:rPr>
        <w:t xml:space="preserve">  </w:t>
      </w:r>
      <w:r>
        <w:rPr>
          <w:rFonts w:hint="eastAsia"/>
          <w:color w:val="auto"/>
          <w:sz w:val="21"/>
        </w:rPr>
        <w:t>消防测量</w:t>
      </w:r>
      <w:r>
        <w:rPr>
          <w:rFonts w:hint="eastAsia"/>
          <w:color w:val="auto"/>
          <w:sz w:val="21"/>
          <w:lang w:eastAsia="zh-CN"/>
        </w:rPr>
        <w:t>其</w:t>
      </w:r>
      <w:r>
        <w:rPr>
          <w:rFonts w:hint="eastAsia"/>
          <w:color w:val="auto"/>
          <w:sz w:val="21"/>
        </w:rPr>
        <w:t>建筑高度的测量精度按本规程</w:t>
      </w:r>
      <w:r>
        <w:rPr>
          <w:rFonts w:hint="eastAsia"/>
          <w:color w:val="auto"/>
          <w:spacing w:val="-54"/>
          <w:sz w:val="21"/>
        </w:rPr>
        <w:t xml:space="preserve"> </w:t>
      </w:r>
      <w:r>
        <w:rPr>
          <w:rFonts w:hint="eastAsia"/>
          <w:color w:val="auto"/>
          <w:sz w:val="21"/>
        </w:rPr>
        <w:t>3.2.7</w:t>
      </w:r>
      <w:r>
        <w:rPr>
          <w:rFonts w:hint="eastAsia"/>
          <w:color w:val="auto"/>
          <w:spacing w:val="-54"/>
          <w:sz w:val="21"/>
        </w:rPr>
        <w:t xml:space="preserve"> </w:t>
      </w:r>
      <w:r>
        <w:rPr>
          <w:rFonts w:hint="eastAsia"/>
          <w:color w:val="auto"/>
          <w:sz w:val="21"/>
        </w:rPr>
        <w:t>条规定执行</w:t>
      </w:r>
      <w:r>
        <w:rPr>
          <w:rFonts w:hint="eastAsia"/>
          <w:color w:val="auto"/>
          <w:sz w:val="21"/>
          <w:lang w:eastAsia="zh-CN"/>
        </w:rPr>
        <w:t>。</w:t>
      </w:r>
      <w:r>
        <w:rPr>
          <w:rFonts w:hint="eastAsia"/>
          <w:color w:val="auto"/>
          <w:sz w:val="21"/>
        </w:rPr>
        <w:t xml:space="preserve"> </w:t>
      </w:r>
    </w:p>
    <w:p>
      <w:pPr>
        <w:pStyle w:val="7"/>
        <w:kinsoku w:val="0"/>
        <w:overflowPunct w:val="0"/>
        <w:spacing w:afterLines="0"/>
        <w:jc w:val="both"/>
        <w:rPr>
          <w:rFonts w:hint="eastAsia"/>
          <w:color w:val="auto"/>
          <w:sz w:val="21"/>
        </w:rPr>
      </w:pPr>
      <w:r>
        <w:rPr>
          <w:rFonts w:hint="eastAsia" w:ascii="黑体" w:hAnsi="黑体" w:eastAsia="黑体"/>
          <w:color w:val="auto"/>
          <w:sz w:val="21"/>
        </w:rPr>
        <w:t>3.2.1</w:t>
      </w:r>
      <w:r>
        <w:rPr>
          <w:rFonts w:hint="eastAsia" w:ascii="黑体" w:hAnsi="黑体" w:eastAsia="黑体"/>
          <w:color w:val="auto"/>
          <w:sz w:val="21"/>
          <w:lang w:val="en-US" w:eastAsia="zh-CN"/>
        </w:rPr>
        <w:t>1</w:t>
      </w:r>
      <w:r>
        <w:rPr>
          <w:rFonts w:hint="eastAsia" w:ascii="黑体" w:hAnsi="黑体" w:eastAsia="黑体"/>
          <w:color w:val="auto"/>
          <w:sz w:val="21"/>
        </w:rPr>
        <w:t xml:space="preserve">  </w:t>
      </w:r>
      <w:r>
        <w:rPr>
          <w:rFonts w:hint="eastAsia"/>
          <w:color w:val="auto"/>
          <w:sz w:val="21"/>
        </w:rPr>
        <w:t>人防地下室顶板底部与室外地坪的高差两次测量值较差不应大于</w:t>
      </w:r>
      <w:r>
        <w:rPr>
          <w:rFonts w:hint="eastAsia"/>
          <w:color w:val="auto"/>
          <w:spacing w:val="-53"/>
          <w:sz w:val="21"/>
        </w:rPr>
        <w:t xml:space="preserve"> </w:t>
      </w:r>
      <w:r>
        <w:rPr>
          <w:rFonts w:hint="eastAsia"/>
          <w:color w:val="auto"/>
          <w:sz w:val="21"/>
        </w:rPr>
        <w:t>0.05m，人防面</w:t>
      </w:r>
    </w:p>
    <w:p>
      <w:pPr>
        <w:pStyle w:val="7"/>
        <w:tabs>
          <w:tab w:val="left" w:pos="965"/>
        </w:tabs>
        <w:kinsoku w:val="0"/>
        <w:overflowPunct w:val="0"/>
        <w:spacing w:beforeLines="0" w:afterLines="0"/>
        <w:ind w:left="746" w:leftChars="311" w:right="211" w:firstLine="0" w:firstLineChars="0"/>
        <w:rPr>
          <w:rFonts w:hint="eastAsia" w:eastAsia="宋体"/>
          <w:color w:val="auto"/>
          <w:sz w:val="21"/>
          <w:lang w:val="en-US" w:eastAsia="zh-CN"/>
        </w:rPr>
      </w:pPr>
      <w:r>
        <w:rPr>
          <w:rFonts w:hint="eastAsia"/>
          <w:color w:val="auto"/>
          <w:sz w:val="21"/>
        </w:rPr>
        <w:t>积测量精度长度取至</w:t>
      </w:r>
      <w:r>
        <w:rPr>
          <w:rFonts w:hint="eastAsia"/>
          <w:color w:val="auto"/>
          <w:spacing w:val="-53"/>
          <w:sz w:val="21"/>
        </w:rPr>
        <w:t xml:space="preserve"> </w:t>
      </w:r>
      <w:r>
        <w:rPr>
          <w:rFonts w:hint="eastAsia"/>
          <w:color w:val="auto"/>
          <w:sz w:val="21"/>
        </w:rPr>
        <w:t>0.01m，面积取至</w:t>
      </w:r>
      <w:r>
        <w:rPr>
          <w:rFonts w:hint="eastAsia"/>
          <w:color w:val="auto"/>
          <w:spacing w:val="-54"/>
          <w:sz w:val="21"/>
        </w:rPr>
        <w:t xml:space="preserve"> </w:t>
      </w:r>
      <w:r>
        <w:rPr>
          <w:rFonts w:hint="eastAsia"/>
          <w:color w:val="auto"/>
          <w:sz w:val="21"/>
        </w:rPr>
        <w:t>0.01</w:t>
      </w:r>
      <w:r>
        <w:rPr>
          <w:rFonts w:hint="eastAsia"/>
          <w:color w:val="auto"/>
          <w:spacing w:val="-55"/>
          <w:sz w:val="21"/>
        </w:rPr>
        <w:t xml:space="preserve"> </w:t>
      </w:r>
      <w:r>
        <w:rPr>
          <w:rFonts w:hint="eastAsia"/>
          <w:color w:val="auto"/>
          <w:sz w:val="21"/>
        </w:rPr>
        <w:t xml:space="preserve">㎡。 </w:t>
      </w:r>
      <w:r>
        <w:rPr>
          <w:rFonts w:hint="eastAsia"/>
          <w:color w:val="auto"/>
          <w:sz w:val="21"/>
          <w:lang w:eastAsia="zh-CN"/>
        </w:rPr>
        <w:t>测量精度应符合</w:t>
      </w:r>
      <w:r>
        <w:rPr>
          <w:rFonts w:hint="eastAsia"/>
          <w:color w:val="auto"/>
          <w:sz w:val="21"/>
        </w:rPr>
        <w:t>《房产测量规范》</w:t>
      </w:r>
      <w:r>
        <w:rPr>
          <w:rFonts w:hint="default" w:ascii="Calibri" w:hAnsi="Calibri" w:eastAsia="Calibri"/>
          <w:color w:val="auto"/>
          <w:sz w:val="21"/>
        </w:rPr>
        <w:t>GB/T17986</w:t>
      </w:r>
      <w:r>
        <w:rPr>
          <w:rFonts w:hint="eastAsia" w:ascii="Calibri" w:hAnsi="Calibri"/>
          <w:color w:val="auto"/>
          <w:sz w:val="21"/>
          <w:lang w:eastAsia="zh-CN"/>
        </w:rPr>
        <w:t>。</w:t>
      </w:r>
    </w:p>
    <w:p>
      <w:pPr>
        <w:pStyle w:val="7"/>
        <w:kinsoku w:val="0"/>
        <w:overflowPunct w:val="0"/>
        <w:spacing w:afterLines="0"/>
        <w:jc w:val="both"/>
        <w:rPr>
          <w:rFonts w:hint="eastAsia"/>
          <w:color w:val="auto"/>
          <w:sz w:val="21"/>
        </w:rPr>
      </w:pPr>
    </w:p>
    <w:p>
      <w:pPr>
        <w:pStyle w:val="7"/>
        <w:kinsoku w:val="0"/>
        <w:overflowPunct w:val="0"/>
        <w:spacing w:before="9" w:afterLines="0"/>
        <w:ind w:left="0"/>
        <w:rPr>
          <w:rFonts w:hint="eastAsia"/>
          <w:color w:val="auto"/>
          <w:sz w:val="26"/>
        </w:rPr>
      </w:pPr>
    </w:p>
    <w:p>
      <w:pPr>
        <w:pStyle w:val="7"/>
        <w:tabs>
          <w:tab w:val="left" w:pos="524"/>
        </w:tabs>
        <w:kinsoku w:val="0"/>
        <w:overflowPunct w:val="0"/>
        <w:spacing w:before="0" w:afterLines="0"/>
        <w:ind w:left="0" w:right="197"/>
        <w:jc w:val="center"/>
        <w:outlineLvl w:val="1"/>
        <w:rPr>
          <w:rFonts w:hint="eastAsia" w:ascii="黑体" w:hAnsi="黑体" w:eastAsia="黑体"/>
          <w:color w:val="auto"/>
          <w:sz w:val="28"/>
          <w:szCs w:val="28"/>
        </w:rPr>
      </w:pPr>
      <w:bookmarkStart w:id="10" w:name="_Toc1750"/>
      <w:r>
        <w:rPr>
          <w:rFonts w:hint="eastAsia" w:ascii="黑体" w:hAnsi="黑体" w:eastAsia="黑体"/>
          <w:color w:val="auto"/>
          <w:sz w:val="28"/>
          <w:szCs w:val="28"/>
        </w:rPr>
        <w:t>3.3</w:t>
      </w:r>
      <w:bookmarkStart w:id="11" w:name="bookmark5"/>
      <w:bookmarkEnd w:id="11"/>
      <w:r>
        <w:rPr>
          <w:rFonts w:hint="eastAsia" w:ascii="黑体" w:hAnsi="黑体" w:eastAsia="黑体"/>
          <w:color w:val="auto"/>
          <w:sz w:val="28"/>
          <w:szCs w:val="28"/>
          <w:lang w:val="en-US" w:eastAsia="zh-CN"/>
        </w:rPr>
        <w:t xml:space="preserve">  </w:t>
      </w:r>
      <w:r>
        <w:rPr>
          <w:rFonts w:hint="eastAsia" w:ascii="黑体" w:hAnsi="黑体" w:eastAsia="黑体"/>
          <w:color w:val="auto"/>
          <w:sz w:val="28"/>
          <w:szCs w:val="28"/>
        </w:rPr>
        <w:t>成果质量检查</w:t>
      </w:r>
      <w:bookmarkEnd w:id="10"/>
    </w:p>
    <w:p>
      <w:pPr>
        <w:pStyle w:val="7"/>
        <w:kinsoku w:val="0"/>
        <w:overflowPunct w:val="0"/>
        <w:spacing w:before="9" w:afterLines="0"/>
        <w:ind w:left="0"/>
        <w:rPr>
          <w:rFonts w:hint="eastAsia" w:ascii="黑体" w:hAnsi="黑体" w:eastAsia="黑体"/>
          <w:color w:val="auto"/>
          <w:sz w:val="26"/>
        </w:rPr>
      </w:pPr>
    </w:p>
    <w:p>
      <w:pPr>
        <w:pStyle w:val="7"/>
        <w:kinsoku w:val="0"/>
        <w:overflowPunct w:val="0"/>
        <w:spacing w:before="0" w:afterLines="0"/>
        <w:jc w:val="both"/>
        <w:rPr>
          <w:rFonts w:hint="eastAsia"/>
          <w:color w:val="auto"/>
          <w:sz w:val="21"/>
        </w:rPr>
      </w:pPr>
      <w:r>
        <w:rPr>
          <w:rFonts w:hint="eastAsia" w:ascii="黑体" w:hAnsi="黑体" w:eastAsia="黑体"/>
          <w:color w:val="auto"/>
          <w:sz w:val="21"/>
        </w:rPr>
        <w:t xml:space="preserve">3.3.1  </w:t>
      </w:r>
      <w:r>
        <w:rPr>
          <w:rFonts w:hint="eastAsia" w:ascii="黑体" w:hAnsi="黑体" w:eastAsia="黑体"/>
          <w:color w:val="auto"/>
          <w:spacing w:val="23"/>
          <w:sz w:val="21"/>
        </w:rPr>
        <w:t xml:space="preserve"> </w:t>
      </w:r>
      <w:r>
        <w:rPr>
          <w:rFonts w:hint="eastAsia"/>
          <w:color w:val="auto"/>
          <w:spacing w:val="2"/>
          <w:sz w:val="21"/>
        </w:rPr>
        <w:t>测量成果应按现行国家标准应按现行国家标准《测绘成果质量检查与验收》GB/T</w:t>
      </w:r>
      <w:r>
        <w:rPr>
          <w:rFonts w:hint="eastAsia"/>
          <w:color w:val="auto"/>
          <w:sz w:val="21"/>
        </w:rPr>
        <w:t xml:space="preserve"> </w:t>
      </w:r>
    </w:p>
    <w:p>
      <w:pPr>
        <w:pStyle w:val="7"/>
        <w:kinsoku w:val="0"/>
        <w:overflowPunct w:val="0"/>
        <w:spacing w:afterLines="0" w:line="273" w:lineRule="auto"/>
        <w:ind w:right="107"/>
        <w:rPr>
          <w:rFonts w:hint="eastAsia"/>
          <w:color w:val="auto"/>
          <w:sz w:val="21"/>
        </w:rPr>
      </w:pPr>
      <w:r>
        <w:rPr>
          <w:rFonts w:hint="eastAsia"/>
          <w:color w:val="auto"/>
          <w:sz w:val="21"/>
        </w:rPr>
        <w:t>24356</w:t>
      </w:r>
      <w:r>
        <w:rPr>
          <w:rFonts w:hint="eastAsia"/>
          <w:color w:val="auto"/>
          <w:spacing w:val="-56"/>
          <w:sz w:val="21"/>
        </w:rPr>
        <w:t xml:space="preserve"> </w:t>
      </w:r>
      <w:r>
        <w:rPr>
          <w:rFonts w:hint="eastAsia"/>
          <w:color w:val="auto"/>
          <w:spacing w:val="-3"/>
          <w:sz w:val="21"/>
        </w:rPr>
        <w:t>和《数字测绘成果质量检查与验收》GB/T</w:t>
      </w:r>
      <w:r>
        <w:rPr>
          <w:rFonts w:hint="eastAsia"/>
          <w:color w:val="auto"/>
          <w:spacing w:val="-33"/>
          <w:sz w:val="21"/>
        </w:rPr>
        <w:t xml:space="preserve"> </w:t>
      </w:r>
      <w:r>
        <w:rPr>
          <w:rFonts w:hint="eastAsia"/>
          <w:color w:val="auto"/>
          <w:sz w:val="21"/>
        </w:rPr>
        <w:t>18316</w:t>
      </w:r>
      <w:r>
        <w:rPr>
          <w:rFonts w:hint="eastAsia"/>
          <w:color w:val="auto"/>
          <w:spacing w:val="-56"/>
          <w:sz w:val="21"/>
        </w:rPr>
        <w:t xml:space="preserve"> </w:t>
      </w:r>
      <w:r>
        <w:rPr>
          <w:rFonts w:hint="eastAsia"/>
          <w:color w:val="auto"/>
          <w:sz w:val="21"/>
        </w:rPr>
        <w:t xml:space="preserve">的规定进行检查，并应按要求编写检 查报告。 </w:t>
      </w:r>
    </w:p>
    <w:p>
      <w:pPr>
        <w:pStyle w:val="7"/>
        <w:kinsoku w:val="0"/>
        <w:overflowPunct w:val="0"/>
        <w:spacing w:before="7" w:afterLines="0"/>
        <w:jc w:val="both"/>
        <w:rPr>
          <w:rFonts w:hint="eastAsia"/>
          <w:color w:val="auto"/>
          <w:sz w:val="21"/>
        </w:rPr>
      </w:pPr>
      <w:r>
        <w:rPr>
          <w:rFonts w:hint="eastAsia" w:ascii="黑体" w:hAnsi="黑体" w:eastAsia="黑体"/>
          <w:color w:val="auto"/>
          <w:sz w:val="21"/>
        </w:rPr>
        <w:t xml:space="preserve">3.3.2  </w:t>
      </w:r>
      <w:r>
        <w:rPr>
          <w:rFonts w:hint="eastAsia"/>
          <w:color w:val="auto"/>
          <w:sz w:val="21"/>
        </w:rPr>
        <w:t>测绘成果质量检查时，应按现行国家标准《测绘成果质量检查与验收》GB/T</w:t>
      </w:r>
      <w:r>
        <w:rPr>
          <w:rFonts w:hint="eastAsia"/>
          <w:color w:val="auto"/>
          <w:spacing w:val="11"/>
          <w:sz w:val="21"/>
        </w:rPr>
        <w:t xml:space="preserve"> </w:t>
      </w:r>
      <w:r>
        <w:rPr>
          <w:rFonts w:hint="eastAsia"/>
          <w:color w:val="auto"/>
          <w:sz w:val="21"/>
        </w:rPr>
        <w:t>24356</w:t>
      </w:r>
    </w:p>
    <w:p>
      <w:pPr>
        <w:pStyle w:val="7"/>
        <w:kinsoku w:val="0"/>
        <w:overflowPunct w:val="0"/>
        <w:spacing w:afterLines="0" w:line="273" w:lineRule="auto"/>
        <w:ind w:right="316"/>
        <w:jc w:val="both"/>
        <w:rPr>
          <w:rFonts w:hint="eastAsia"/>
          <w:color w:val="auto"/>
          <w:sz w:val="21"/>
        </w:rPr>
      </w:pPr>
      <w:r>
        <w:rPr>
          <w:rFonts w:hint="eastAsia"/>
          <w:color w:val="auto"/>
          <w:sz w:val="21"/>
        </w:rPr>
        <w:t>和《数字测绘成果质量检查与验收》GB/T 18316</w:t>
      </w:r>
      <w:r>
        <w:rPr>
          <w:rFonts w:hint="eastAsia"/>
          <w:color w:val="auto"/>
          <w:spacing w:val="8"/>
          <w:sz w:val="21"/>
        </w:rPr>
        <w:t xml:space="preserve"> </w:t>
      </w:r>
      <w:r>
        <w:rPr>
          <w:rFonts w:hint="eastAsia"/>
          <w:color w:val="auto"/>
          <w:sz w:val="21"/>
        </w:rPr>
        <w:t xml:space="preserve">的规定进行质量评定，测量成果质量宜采 用优、良、合格和不合格四级评定制度。不合格的测量成果经整改后，应重新进行检查。 </w:t>
      </w:r>
      <w:r>
        <w:rPr>
          <w:rFonts w:hint="eastAsia" w:ascii="黑体" w:hAnsi="黑体" w:eastAsia="黑体"/>
          <w:color w:val="auto"/>
          <w:sz w:val="21"/>
        </w:rPr>
        <w:t xml:space="preserve">3.3.3 </w:t>
      </w:r>
      <w:r>
        <w:rPr>
          <w:rFonts w:hint="eastAsia"/>
          <w:color w:val="auto"/>
          <w:sz w:val="21"/>
        </w:rPr>
        <w:t>质量监督抽查应按现行国家标准《测绘成果质量检查与验收》GB/T 24356</w:t>
      </w:r>
      <w:r>
        <w:rPr>
          <w:rFonts w:hint="eastAsia"/>
          <w:color w:val="auto"/>
          <w:spacing w:val="10"/>
          <w:sz w:val="21"/>
        </w:rPr>
        <w:t xml:space="preserve"> </w:t>
      </w:r>
      <w:r>
        <w:rPr>
          <w:rFonts w:hint="eastAsia"/>
          <w:color w:val="auto"/>
          <w:sz w:val="21"/>
        </w:rPr>
        <w:t>和《数字测绘成果质量检查与验收》GB/T 18316</w:t>
      </w:r>
      <w:r>
        <w:rPr>
          <w:rFonts w:hint="eastAsia"/>
          <w:color w:val="auto"/>
          <w:spacing w:val="-55"/>
          <w:sz w:val="21"/>
        </w:rPr>
        <w:t xml:space="preserve"> </w:t>
      </w:r>
      <w:r>
        <w:rPr>
          <w:rFonts w:hint="eastAsia"/>
          <w:color w:val="auto"/>
          <w:sz w:val="21"/>
        </w:rPr>
        <w:t xml:space="preserve">的规定执行。 </w:t>
      </w:r>
    </w:p>
    <w:p>
      <w:pPr>
        <w:pStyle w:val="7"/>
        <w:kinsoku w:val="0"/>
        <w:overflowPunct w:val="0"/>
        <w:spacing w:before="7" w:afterLines="0"/>
        <w:ind w:left="0" w:right="2638"/>
        <w:jc w:val="center"/>
        <w:rPr>
          <w:rFonts w:hint="eastAsia"/>
          <w:color w:val="auto"/>
          <w:sz w:val="21"/>
        </w:rPr>
      </w:pPr>
      <w:r>
        <w:rPr>
          <w:rFonts w:hint="eastAsia"/>
          <w:color w:val="auto"/>
          <w:sz w:val="21"/>
        </w:rPr>
        <w:t xml:space="preserve"> </w:t>
      </w:r>
    </w:p>
    <w:p>
      <w:pPr>
        <w:pStyle w:val="7"/>
        <w:kinsoku w:val="0"/>
        <w:overflowPunct w:val="0"/>
        <w:spacing w:before="7" w:afterLines="0"/>
        <w:ind w:left="0" w:right="2638"/>
        <w:jc w:val="center"/>
        <w:rPr>
          <w:rFonts w:hint="eastAsia"/>
          <w:color w:val="auto"/>
          <w:sz w:val="21"/>
        </w:rPr>
        <w:sectPr>
          <w:pgSz w:w="11910" w:h="16840"/>
          <w:pgMar w:top="1080" w:right="1480" w:bottom="1380" w:left="1680" w:header="0" w:footer="1194" w:gutter="0"/>
          <w:lnNumType w:countBy="0" w:distance="360"/>
          <w:cols w:space="720" w:num="1"/>
        </w:sectPr>
      </w:pPr>
    </w:p>
    <w:p>
      <w:pPr>
        <w:pStyle w:val="2"/>
        <w:tabs>
          <w:tab w:val="left" w:pos="489"/>
        </w:tabs>
        <w:kinsoku w:val="0"/>
        <w:overflowPunct w:val="0"/>
        <w:spacing w:beforeLines="0" w:afterLines="0" w:line="366" w:lineRule="exact"/>
        <w:ind w:right="287"/>
        <w:jc w:val="center"/>
        <w:rPr>
          <w:rFonts w:hint="eastAsia"/>
          <w:color w:val="auto"/>
          <w:sz w:val="36"/>
          <w:szCs w:val="36"/>
        </w:rPr>
      </w:pPr>
      <w:bookmarkStart w:id="12" w:name="bookmark6"/>
      <w:bookmarkEnd w:id="12"/>
      <w:bookmarkStart w:id="13" w:name="_Toc12278"/>
      <w:r>
        <w:rPr>
          <w:rFonts w:hint="eastAsia"/>
          <w:color w:val="auto"/>
          <w:w w:val="95"/>
          <w:sz w:val="36"/>
          <w:szCs w:val="36"/>
        </w:rPr>
        <w:t>4</w:t>
      </w:r>
      <w:r>
        <w:rPr>
          <w:rFonts w:hint="eastAsia"/>
          <w:color w:val="auto"/>
          <w:w w:val="95"/>
          <w:sz w:val="36"/>
          <w:szCs w:val="36"/>
          <w:lang w:val="en-US" w:eastAsia="zh-CN"/>
        </w:rPr>
        <w:t xml:space="preserve"> </w:t>
      </w:r>
      <w:r>
        <w:rPr>
          <w:rFonts w:hint="eastAsia"/>
          <w:color w:val="auto"/>
          <w:sz w:val="36"/>
          <w:szCs w:val="36"/>
        </w:rPr>
        <w:t>控制测量</w:t>
      </w:r>
      <w:bookmarkEnd w:id="13"/>
    </w:p>
    <w:p>
      <w:pPr>
        <w:pStyle w:val="7"/>
        <w:kinsoku w:val="0"/>
        <w:overflowPunct w:val="0"/>
        <w:spacing w:before="0" w:afterLines="0"/>
        <w:ind w:left="0" w:right="216"/>
        <w:jc w:val="center"/>
        <w:rPr>
          <w:rFonts w:hint="eastAsia" w:ascii="黑体" w:hAnsi="黑体" w:eastAsia="黑体"/>
          <w:color w:val="auto"/>
          <w:sz w:val="28"/>
          <w:szCs w:val="28"/>
        </w:rPr>
      </w:pPr>
    </w:p>
    <w:p>
      <w:pPr>
        <w:pStyle w:val="7"/>
        <w:kinsoku w:val="0"/>
        <w:overflowPunct w:val="0"/>
        <w:spacing w:before="0" w:afterLines="0"/>
        <w:ind w:left="0" w:right="216"/>
        <w:jc w:val="center"/>
        <w:outlineLvl w:val="1"/>
        <w:rPr>
          <w:rFonts w:hint="eastAsia" w:ascii="黑体" w:hAnsi="黑体" w:eastAsia="黑体"/>
          <w:color w:val="auto"/>
          <w:sz w:val="28"/>
          <w:szCs w:val="28"/>
        </w:rPr>
      </w:pPr>
      <w:bookmarkStart w:id="14" w:name="_Toc21259"/>
      <w:r>
        <w:rPr>
          <w:rFonts w:hint="eastAsia" w:ascii="黑体" w:hAnsi="黑体" w:eastAsia="黑体"/>
          <w:color w:val="auto"/>
          <w:sz w:val="28"/>
          <w:szCs w:val="28"/>
        </w:rPr>
        <w:t>4.1</w:t>
      </w:r>
      <w:r>
        <w:rPr>
          <w:rFonts w:hint="eastAsia" w:ascii="黑体" w:hAnsi="黑体" w:eastAsia="黑体"/>
          <w:color w:val="auto"/>
          <w:spacing w:val="60"/>
          <w:sz w:val="28"/>
          <w:szCs w:val="28"/>
        </w:rPr>
        <w:t xml:space="preserve"> </w:t>
      </w:r>
      <w:r>
        <w:rPr>
          <w:rFonts w:hint="eastAsia" w:ascii="黑体" w:hAnsi="黑体" w:eastAsia="黑体"/>
          <w:color w:val="auto"/>
          <w:sz w:val="28"/>
          <w:szCs w:val="28"/>
        </w:rPr>
        <w:t>平面控制测量</w:t>
      </w:r>
      <w:bookmarkEnd w:id="14"/>
    </w:p>
    <w:p>
      <w:pPr>
        <w:pStyle w:val="7"/>
        <w:kinsoku w:val="0"/>
        <w:overflowPunct w:val="0"/>
        <w:spacing w:before="2" w:afterLines="0"/>
        <w:ind w:left="0"/>
        <w:rPr>
          <w:rFonts w:hint="eastAsia" w:ascii="黑体" w:hAnsi="黑体" w:eastAsia="黑体"/>
          <w:color w:val="auto"/>
          <w:sz w:val="25"/>
        </w:rPr>
      </w:pPr>
    </w:p>
    <w:p>
      <w:pPr>
        <w:pStyle w:val="7"/>
        <w:kinsoku w:val="0"/>
        <w:overflowPunct w:val="0"/>
        <w:spacing w:before="0" w:afterLines="0" w:line="273" w:lineRule="auto"/>
        <w:ind w:right="402"/>
        <w:jc w:val="both"/>
        <w:rPr>
          <w:rFonts w:hint="eastAsia"/>
          <w:color w:val="auto"/>
          <w:sz w:val="21"/>
        </w:rPr>
      </w:pPr>
      <w:r>
        <w:rPr>
          <w:rFonts w:hint="eastAsia" w:ascii="黑体" w:hAnsi="黑体" w:eastAsia="黑体"/>
          <w:color w:val="auto"/>
          <w:sz w:val="21"/>
        </w:rPr>
        <w:t xml:space="preserve">4.1.1  </w:t>
      </w:r>
      <w:r>
        <w:rPr>
          <w:rFonts w:hint="eastAsia"/>
          <w:color w:val="auto"/>
          <w:sz w:val="21"/>
        </w:rPr>
        <w:t>平面控制测量应在等级平面控制测量基础上加密，可采用附合导线、结点导线网 和</w:t>
      </w:r>
      <w:r>
        <w:rPr>
          <w:rFonts w:hint="eastAsia"/>
          <w:color w:val="auto"/>
          <w:spacing w:val="-54"/>
          <w:sz w:val="21"/>
        </w:rPr>
        <w:t xml:space="preserve"> </w:t>
      </w:r>
      <w:r>
        <w:rPr>
          <w:rFonts w:hint="eastAsia"/>
          <w:color w:val="auto"/>
          <w:sz w:val="21"/>
        </w:rPr>
        <w:t>GNSS</w:t>
      </w:r>
      <w:r>
        <w:rPr>
          <w:rFonts w:hint="eastAsia"/>
          <w:color w:val="auto"/>
          <w:spacing w:val="-54"/>
          <w:sz w:val="21"/>
        </w:rPr>
        <w:t xml:space="preserve"> </w:t>
      </w:r>
      <w:r>
        <w:rPr>
          <w:rFonts w:hint="eastAsia"/>
          <w:color w:val="auto"/>
          <w:sz w:val="21"/>
        </w:rPr>
        <w:t>测量等方法施测。平面控制测量宜选取利用</w:t>
      </w:r>
      <w:r>
        <w:rPr>
          <w:rFonts w:hint="eastAsia"/>
          <w:color w:val="auto"/>
          <w:sz w:val="21"/>
          <w:lang w:val="en-US" w:eastAsia="zh-CN"/>
        </w:rPr>
        <w:t>JX</w:t>
      </w:r>
      <w:r>
        <w:rPr>
          <w:rFonts w:hint="eastAsia"/>
          <w:color w:val="auto"/>
          <w:spacing w:val="-53"/>
          <w:sz w:val="21"/>
        </w:rPr>
        <w:t xml:space="preserve"> </w:t>
      </w:r>
      <w:r>
        <w:rPr>
          <w:rFonts w:hint="eastAsia"/>
          <w:color w:val="auto"/>
          <w:sz w:val="21"/>
        </w:rPr>
        <w:t>CORS</w:t>
      </w:r>
      <w:r>
        <w:rPr>
          <w:rFonts w:hint="eastAsia"/>
          <w:color w:val="auto"/>
          <w:spacing w:val="-54"/>
          <w:sz w:val="21"/>
        </w:rPr>
        <w:t xml:space="preserve"> </w:t>
      </w:r>
      <w:r>
        <w:rPr>
          <w:rFonts w:hint="eastAsia"/>
          <w:color w:val="auto"/>
          <w:sz w:val="21"/>
        </w:rPr>
        <w:t>系统采用网络</w:t>
      </w:r>
      <w:r>
        <w:rPr>
          <w:rFonts w:hint="eastAsia"/>
          <w:color w:val="auto"/>
          <w:spacing w:val="-53"/>
          <w:sz w:val="21"/>
        </w:rPr>
        <w:t xml:space="preserve"> </w:t>
      </w:r>
      <w:r>
        <w:rPr>
          <w:rFonts w:hint="eastAsia"/>
          <w:color w:val="auto"/>
          <w:sz w:val="21"/>
        </w:rPr>
        <w:t>RTK</w:t>
      </w:r>
      <w:r>
        <w:rPr>
          <w:rFonts w:hint="eastAsia"/>
          <w:color w:val="auto"/>
          <w:spacing w:val="-53"/>
          <w:sz w:val="21"/>
        </w:rPr>
        <w:t xml:space="preserve"> </w:t>
      </w:r>
      <w:r>
        <w:rPr>
          <w:rFonts w:hint="eastAsia"/>
          <w:color w:val="auto"/>
          <w:sz w:val="21"/>
        </w:rPr>
        <w:t>技术施测。当需要等级控制时，应符合《</w:t>
      </w:r>
      <w:r>
        <w:rPr>
          <w:rFonts w:hint="eastAsia"/>
          <w:color w:val="auto"/>
          <w:sz w:val="21"/>
          <w:lang w:eastAsia="zh-CN"/>
        </w:rPr>
        <w:t>城市测量</w:t>
      </w:r>
      <w:r>
        <w:rPr>
          <w:rFonts w:hint="eastAsia"/>
          <w:color w:val="auto"/>
          <w:sz w:val="21"/>
        </w:rPr>
        <w:t>规范》</w:t>
      </w:r>
      <w:r>
        <w:rPr>
          <w:rFonts w:hint="eastAsia"/>
          <w:color w:val="auto"/>
          <w:sz w:val="21"/>
          <w:lang w:val="en-US" w:eastAsia="zh-CN"/>
        </w:rPr>
        <w:t>CJJ/T 8-2011</w:t>
      </w:r>
      <w:r>
        <w:rPr>
          <w:rFonts w:hint="eastAsia"/>
          <w:color w:val="auto"/>
          <w:spacing w:val="-53"/>
          <w:sz w:val="21"/>
        </w:rPr>
        <w:t xml:space="preserve"> </w:t>
      </w:r>
      <w:r>
        <w:rPr>
          <w:rFonts w:hint="eastAsia"/>
          <w:color w:val="auto"/>
          <w:sz w:val="21"/>
        </w:rPr>
        <w:t xml:space="preserve">的规定。 </w:t>
      </w:r>
    </w:p>
    <w:p>
      <w:pPr>
        <w:pStyle w:val="7"/>
        <w:kinsoku w:val="0"/>
        <w:overflowPunct w:val="0"/>
        <w:spacing w:before="7" w:afterLines="0" w:line="273" w:lineRule="auto"/>
        <w:ind w:right="337"/>
        <w:jc w:val="both"/>
        <w:rPr>
          <w:rFonts w:hint="eastAsia"/>
          <w:color w:val="auto"/>
          <w:sz w:val="21"/>
        </w:rPr>
      </w:pPr>
      <w:r>
        <w:rPr>
          <w:rFonts w:hint="eastAsia" w:ascii="黑体" w:hAnsi="黑体" w:eastAsia="黑体"/>
          <w:color w:val="auto"/>
          <w:sz w:val="21"/>
        </w:rPr>
        <w:t>4.1.2</w:t>
      </w:r>
      <w:r>
        <w:rPr>
          <w:rFonts w:hint="eastAsia" w:ascii="黑体" w:hAnsi="黑体" w:eastAsia="黑体"/>
          <w:color w:val="auto"/>
          <w:spacing w:val="8"/>
          <w:sz w:val="21"/>
        </w:rPr>
        <w:t xml:space="preserve"> </w:t>
      </w:r>
      <w:r>
        <w:rPr>
          <w:rFonts w:hint="eastAsia"/>
          <w:color w:val="auto"/>
          <w:sz w:val="21"/>
        </w:rPr>
        <w:t>平面控制点密度应满足</w:t>
      </w:r>
      <w:r>
        <w:rPr>
          <w:rFonts w:hint="eastAsia"/>
          <w:color w:val="auto"/>
          <w:sz w:val="21"/>
          <w:lang w:eastAsia="zh-CN"/>
        </w:rPr>
        <w:t>相关规范</w:t>
      </w:r>
      <w:r>
        <w:rPr>
          <w:rFonts w:hint="eastAsia"/>
          <w:color w:val="auto"/>
          <w:spacing w:val="-5"/>
          <w:sz w:val="21"/>
        </w:rPr>
        <w:t>要求，地形复杂、隐蔽地区应适当加</w:t>
      </w:r>
      <w:r>
        <w:rPr>
          <w:rFonts w:hint="eastAsia"/>
          <w:color w:val="auto"/>
          <w:sz w:val="21"/>
        </w:rPr>
        <w:t xml:space="preserve">大密度。 </w:t>
      </w:r>
    </w:p>
    <w:p>
      <w:pPr>
        <w:pStyle w:val="7"/>
        <w:kinsoku w:val="0"/>
        <w:overflowPunct w:val="0"/>
        <w:spacing w:before="7" w:afterLines="0"/>
        <w:jc w:val="both"/>
        <w:rPr>
          <w:rFonts w:hint="eastAsia"/>
          <w:color w:val="auto"/>
          <w:sz w:val="21"/>
        </w:rPr>
      </w:pPr>
      <w:r>
        <w:rPr>
          <w:rFonts w:hint="eastAsia" w:ascii="黑体" w:hAnsi="黑体" w:eastAsia="黑体"/>
          <w:color w:val="auto"/>
          <w:sz w:val="21"/>
        </w:rPr>
        <w:t xml:space="preserve">4.1.3  </w:t>
      </w:r>
      <w:r>
        <w:rPr>
          <w:rFonts w:hint="eastAsia" w:ascii="黑体" w:hAnsi="黑体" w:eastAsia="黑体"/>
          <w:color w:val="auto"/>
          <w:spacing w:val="6"/>
          <w:sz w:val="21"/>
        </w:rPr>
        <w:t xml:space="preserve"> </w:t>
      </w:r>
      <w:r>
        <w:rPr>
          <w:rFonts w:hint="eastAsia"/>
          <w:color w:val="auto"/>
          <w:sz w:val="21"/>
        </w:rPr>
        <w:t>平面控制点宜采用固定标志，位于水泥地面、沥青地面时，应刻十字或用水泥钉、</w:t>
      </w:r>
    </w:p>
    <w:p>
      <w:pPr>
        <w:pStyle w:val="7"/>
        <w:kinsoku w:val="0"/>
        <w:overflowPunct w:val="0"/>
        <w:spacing w:afterLines="0"/>
        <w:jc w:val="both"/>
        <w:rPr>
          <w:rFonts w:hint="eastAsia"/>
          <w:color w:val="auto"/>
          <w:sz w:val="21"/>
        </w:rPr>
      </w:pPr>
      <w:r>
        <w:rPr>
          <w:rFonts w:hint="eastAsia"/>
          <w:color w:val="auto"/>
          <w:sz w:val="21"/>
        </w:rPr>
        <w:t>铆钉作其中心标志。一般不应少于</w:t>
      </w:r>
      <w:r>
        <w:rPr>
          <w:rFonts w:hint="eastAsia"/>
          <w:color w:val="auto"/>
          <w:spacing w:val="-53"/>
          <w:sz w:val="21"/>
        </w:rPr>
        <w:t xml:space="preserve"> </w:t>
      </w:r>
      <w:r>
        <w:rPr>
          <w:rFonts w:hint="eastAsia"/>
          <w:color w:val="auto"/>
          <w:sz w:val="21"/>
        </w:rPr>
        <w:t>2</w:t>
      </w:r>
      <w:r>
        <w:rPr>
          <w:rFonts w:hint="eastAsia"/>
          <w:color w:val="auto"/>
          <w:spacing w:val="-53"/>
          <w:sz w:val="21"/>
        </w:rPr>
        <w:t xml:space="preserve"> </w:t>
      </w:r>
      <w:r>
        <w:rPr>
          <w:rFonts w:hint="eastAsia"/>
          <w:color w:val="auto"/>
          <w:sz w:val="21"/>
        </w:rPr>
        <w:t xml:space="preserve">个固定埋石控制点。 </w:t>
      </w:r>
    </w:p>
    <w:p>
      <w:pPr>
        <w:pStyle w:val="7"/>
        <w:kinsoku w:val="0"/>
        <w:overflowPunct w:val="0"/>
        <w:spacing w:afterLines="0"/>
        <w:jc w:val="both"/>
        <w:rPr>
          <w:rFonts w:hint="eastAsia"/>
          <w:color w:val="auto"/>
          <w:sz w:val="21"/>
        </w:rPr>
      </w:pPr>
      <w:r>
        <w:rPr>
          <w:rFonts w:hint="eastAsia" w:ascii="黑体" w:hAnsi="黑体" w:eastAsia="黑体"/>
          <w:color w:val="auto"/>
          <w:sz w:val="21"/>
        </w:rPr>
        <w:t xml:space="preserve">4.1.4   </w:t>
      </w:r>
      <w:r>
        <w:rPr>
          <w:rFonts w:hint="eastAsia"/>
          <w:color w:val="auto"/>
          <w:sz w:val="21"/>
        </w:rPr>
        <w:t>光电测距导线测量的技术要求应符合表</w:t>
      </w:r>
      <w:r>
        <w:rPr>
          <w:rFonts w:hint="eastAsia"/>
          <w:color w:val="auto"/>
          <w:spacing w:val="-52"/>
          <w:sz w:val="21"/>
        </w:rPr>
        <w:t xml:space="preserve"> </w:t>
      </w:r>
      <w:r>
        <w:rPr>
          <w:rFonts w:hint="eastAsia"/>
          <w:color w:val="auto"/>
          <w:sz w:val="21"/>
        </w:rPr>
        <w:t>4.1.4</w:t>
      </w:r>
      <w:r>
        <w:rPr>
          <w:rFonts w:hint="eastAsia"/>
          <w:color w:val="auto"/>
          <w:spacing w:val="-53"/>
          <w:sz w:val="21"/>
        </w:rPr>
        <w:t xml:space="preserve"> </w:t>
      </w:r>
      <w:r>
        <w:rPr>
          <w:rFonts w:hint="eastAsia"/>
          <w:color w:val="auto"/>
          <w:sz w:val="21"/>
        </w:rPr>
        <w:t>的规定：</w:t>
      </w:r>
    </w:p>
    <w:p>
      <w:pPr>
        <w:pStyle w:val="7"/>
        <w:kinsoku w:val="0"/>
        <w:overflowPunct w:val="0"/>
        <w:spacing w:before="65" w:afterLines="0"/>
        <w:ind w:left="2932" w:right="238"/>
        <w:rPr>
          <w:rFonts w:hint="eastAsia"/>
          <w:color w:val="auto"/>
          <w:sz w:val="18"/>
        </w:rPr>
      </w:pPr>
      <w:r>
        <w:rPr>
          <w:rFonts w:hint="eastAsia"/>
          <w:color w:val="auto"/>
          <w:sz w:val="18"/>
        </w:rPr>
        <w:t xml:space="preserve">表 </w:t>
      </w:r>
      <w:r>
        <w:rPr>
          <w:rFonts w:hint="default" w:ascii="Calibri" w:hAnsi="Calibri" w:eastAsia="Calibri"/>
          <w:color w:val="auto"/>
          <w:sz w:val="18"/>
        </w:rPr>
        <w:t xml:space="preserve">4.1.4  </w:t>
      </w:r>
      <w:r>
        <w:rPr>
          <w:rFonts w:hint="default" w:ascii="Calibri" w:hAnsi="Calibri" w:eastAsia="Calibri"/>
          <w:color w:val="auto"/>
          <w:spacing w:val="9"/>
          <w:sz w:val="18"/>
        </w:rPr>
        <w:t xml:space="preserve"> </w:t>
      </w:r>
      <w:r>
        <w:rPr>
          <w:rFonts w:hint="eastAsia"/>
          <w:color w:val="auto"/>
          <w:sz w:val="18"/>
        </w:rPr>
        <w:t>光电测距导线测量的技术要求</w:t>
      </w:r>
    </w:p>
    <w:tbl>
      <w:tblPr>
        <w:tblStyle w:val="14"/>
        <w:tblW w:w="8507" w:type="dxa"/>
        <w:tblInd w:w="2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3"/>
        <w:gridCol w:w="637"/>
        <w:gridCol w:w="1382"/>
        <w:gridCol w:w="1171"/>
        <w:gridCol w:w="1064"/>
        <w:gridCol w:w="747"/>
        <w:gridCol w:w="534"/>
        <w:gridCol w:w="958"/>
        <w:gridCol w:w="1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4" w:hRule="exact"/>
        </w:trPr>
        <w:tc>
          <w:tcPr>
            <w:tcW w:w="843" w:type="dxa"/>
            <w:vMerge w:val="restart"/>
            <w:tcBorders>
              <w:top w:val="single" w:color="000000" w:sz="6" w:space="0"/>
              <w:left w:val="single" w:color="000000" w:sz="6" w:space="0"/>
              <w:bottom w:val="single" w:color="000000" w:sz="2" w:space="0"/>
              <w:right w:val="single" w:color="000000" w:sz="2" w:space="0"/>
              <w:tl2br w:val="nil"/>
              <w:tr2bl w:val="nil"/>
            </w:tcBorders>
            <w:vAlign w:val="center"/>
          </w:tcPr>
          <w:p>
            <w:pPr>
              <w:pStyle w:val="19"/>
              <w:kinsoku w:val="0"/>
              <w:overflowPunct w:val="0"/>
              <w:spacing w:before="15" w:afterLines="0" w:line="285" w:lineRule="auto"/>
              <w:ind w:right="89"/>
              <w:jc w:val="center"/>
              <w:rPr>
                <w:rFonts w:hint="eastAsia" w:ascii="宋体" w:hAnsi="宋体" w:eastAsia="宋体"/>
                <w:color w:val="auto"/>
                <w:sz w:val="18"/>
              </w:rPr>
            </w:pPr>
            <w:r>
              <w:rPr>
                <w:rFonts w:hint="eastAsia" w:ascii="宋体" w:hAnsi="宋体" w:eastAsia="宋体"/>
                <w:color w:val="auto"/>
                <w:sz w:val="18"/>
              </w:rPr>
              <w:t>附合 导线 长度</w:t>
            </w:r>
          </w:p>
          <w:p>
            <w:pPr>
              <w:pStyle w:val="19"/>
              <w:kinsoku w:val="0"/>
              <w:overflowPunct w:val="0"/>
              <w:spacing w:before="10" w:afterLines="0"/>
              <w:ind w:left="136"/>
              <w:jc w:val="center"/>
              <w:rPr>
                <w:rFonts w:hint="default"/>
                <w:color w:val="auto"/>
                <w:sz w:val="20"/>
              </w:rPr>
            </w:pPr>
            <w:r>
              <w:rPr>
                <w:rFonts w:hint="eastAsia" w:ascii="宋体" w:hAnsi="宋体" w:eastAsia="宋体"/>
                <w:color w:val="auto"/>
                <w:sz w:val="18"/>
              </w:rPr>
              <w:t>（m）</w:t>
            </w:r>
          </w:p>
        </w:tc>
        <w:tc>
          <w:tcPr>
            <w:tcW w:w="637" w:type="dxa"/>
            <w:vMerge w:val="restart"/>
            <w:tcBorders>
              <w:top w:val="single" w:color="000000" w:sz="6"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Lines="0" w:afterLines="0"/>
              <w:jc w:val="center"/>
              <w:rPr>
                <w:rFonts w:hint="eastAsia" w:ascii="宋体" w:hAnsi="宋体" w:eastAsia="宋体"/>
                <w:color w:val="auto"/>
                <w:sz w:val="18"/>
                <w:lang w:val="en-US" w:eastAsia="zh-CN"/>
              </w:rPr>
            </w:pPr>
            <w:r>
              <w:rPr>
                <w:rFonts w:hint="eastAsia" w:ascii="宋体" w:hAnsi="宋体" w:eastAsia="宋体"/>
                <w:color w:val="auto"/>
                <w:sz w:val="18"/>
              </w:rPr>
              <w:t>平均边</w:t>
            </w:r>
            <w:r>
              <w:rPr>
                <w:rFonts w:hint="eastAsia" w:ascii="宋体" w:hAnsi="宋体"/>
                <w:color w:val="auto"/>
                <w:sz w:val="18"/>
                <w:lang w:eastAsia="zh-CN"/>
              </w:rPr>
              <w:t>长</w:t>
            </w:r>
          </w:p>
          <w:p>
            <w:pPr>
              <w:pStyle w:val="19"/>
              <w:kinsoku w:val="0"/>
              <w:overflowPunct w:val="0"/>
              <w:spacing w:before="45" w:afterLines="0"/>
              <w:jc w:val="center"/>
              <w:rPr>
                <w:rFonts w:hint="default"/>
                <w:color w:val="auto"/>
                <w:sz w:val="20"/>
              </w:rPr>
            </w:pPr>
            <w:r>
              <w:rPr>
                <w:rFonts w:hint="eastAsia" w:ascii="宋体" w:hAnsi="宋体" w:eastAsia="宋体"/>
                <w:color w:val="auto"/>
                <w:sz w:val="18"/>
              </w:rPr>
              <w:t>（m）</w:t>
            </w:r>
          </w:p>
        </w:tc>
        <w:tc>
          <w:tcPr>
            <w:tcW w:w="1382" w:type="dxa"/>
            <w:vMerge w:val="restart"/>
            <w:tcBorders>
              <w:top w:val="single" w:color="000000" w:sz="6"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Lines="0" w:afterLines="0" w:line="285" w:lineRule="auto"/>
              <w:ind w:right="236"/>
              <w:jc w:val="center"/>
              <w:rPr>
                <w:rFonts w:hint="default"/>
                <w:color w:val="auto"/>
                <w:sz w:val="20"/>
              </w:rPr>
            </w:pPr>
            <w:r>
              <w:rPr>
                <w:rFonts w:hint="eastAsia" w:ascii="宋体" w:hAnsi="宋体" w:eastAsia="宋体"/>
                <w:color w:val="auto"/>
                <w:sz w:val="18"/>
              </w:rPr>
              <w:t>导线相对 闭合差</w:t>
            </w:r>
          </w:p>
        </w:tc>
        <w:tc>
          <w:tcPr>
            <w:tcW w:w="1171" w:type="dxa"/>
            <w:vMerge w:val="restart"/>
            <w:tcBorders>
              <w:top w:val="single" w:color="000000" w:sz="6"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155" w:afterLines="0" w:line="285" w:lineRule="auto"/>
              <w:ind w:right="41"/>
              <w:jc w:val="center"/>
              <w:rPr>
                <w:rFonts w:hint="eastAsia" w:ascii="宋体" w:hAnsi="宋体" w:eastAsia="宋体"/>
                <w:color w:val="auto"/>
                <w:sz w:val="18"/>
              </w:rPr>
            </w:pPr>
            <w:r>
              <w:rPr>
                <w:rFonts w:hint="eastAsia" w:ascii="宋体" w:hAnsi="宋体" w:eastAsia="宋体"/>
                <w:color w:val="auto"/>
                <w:sz w:val="18"/>
              </w:rPr>
              <w:t>方位角 闭合差限差</w:t>
            </w:r>
          </w:p>
          <w:p>
            <w:pPr>
              <w:pStyle w:val="19"/>
              <w:kinsoku w:val="0"/>
              <w:overflowPunct w:val="0"/>
              <w:spacing w:before="155" w:afterLines="0" w:line="285" w:lineRule="auto"/>
              <w:ind w:right="41"/>
              <w:jc w:val="center"/>
              <w:rPr>
                <w:rFonts w:hint="default"/>
                <w:color w:val="auto"/>
                <w:sz w:val="20"/>
              </w:rPr>
            </w:pPr>
            <w:r>
              <w:rPr>
                <w:rFonts w:hint="eastAsia" w:ascii="宋体" w:hAnsi="宋体" w:eastAsia="宋体"/>
                <w:color w:val="auto"/>
                <w:sz w:val="18"/>
              </w:rPr>
              <w:t>（″）</w:t>
            </w:r>
          </w:p>
        </w:tc>
        <w:tc>
          <w:tcPr>
            <w:tcW w:w="1064" w:type="dxa"/>
            <w:vMerge w:val="restart"/>
            <w:tcBorders>
              <w:top w:val="single" w:color="000000" w:sz="6"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155" w:afterLines="0" w:line="285" w:lineRule="auto"/>
              <w:ind w:right="258"/>
              <w:jc w:val="center"/>
              <w:rPr>
                <w:rFonts w:hint="default"/>
                <w:color w:val="auto"/>
                <w:sz w:val="20"/>
              </w:rPr>
            </w:pPr>
            <w:r>
              <w:rPr>
                <w:rFonts w:hint="eastAsia" w:ascii="宋体" w:hAnsi="宋体" w:eastAsia="宋体"/>
                <w:color w:val="auto"/>
                <w:sz w:val="18"/>
              </w:rPr>
              <w:t>测距 中误差（mm）</w:t>
            </w:r>
          </w:p>
        </w:tc>
        <w:tc>
          <w:tcPr>
            <w:tcW w:w="1281" w:type="dxa"/>
            <w:gridSpan w:val="2"/>
            <w:tcBorders>
              <w:top w:val="single" w:color="000000" w:sz="6"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61" w:afterLines="0" w:line="285" w:lineRule="auto"/>
              <w:ind w:right="276"/>
              <w:jc w:val="center"/>
              <w:rPr>
                <w:rFonts w:hint="eastAsia" w:ascii="宋体" w:hAnsi="宋体" w:eastAsia="宋体"/>
                <w:color w:val="auto"/>
                <w:sz w:val="18"/>
              </w:rPr>
            </w:pPr>
            <w:r>
              <w:rPr>
                <w:rFonts w:hint="eastAsia" w:ascii="宋体" w:hAnsi="宋体" w:eastAsia="宋体"/>
                <w:color w:val="auto"/>
                <w:sz w:val="18"/>
              </w:rPr>
              <w:t xml:space="preserve">测角 </w:t>
            </w:r>
          </w:p>
          <w:p>
            <w:pPr>
              <w:pStyle w:val="19"/>
              <w:kinsoku w:val="0"/>
              <w:overflowPunct w:val="0"/>
              <w:spacing w:before="61" w:afterLines="0" w:line="285" w:lineRule="auto"/>
              <w:ind w:right="276"/>
              <w:jc w:val="center"/>
              <w:rPr>
                <w:rFonts w:hint="default"/>
                <w:color w:val="auto"/>
                <w:sz w:val="20"/>
              </w:rPr>
            </w:pPr>
            <w:r>
              <w:rPr>
                <w:rFonts w:hint="eastAsia" w:ascii="宋体" w:hAnsi="宋体" w:eastAsia="宋体"/>
                <w:color w:val="auto"/>
                <w:sz w:val="18"/>
              </w:rPr>
              <w:t>测回数</w:t>
            </w:r>
          </w:p>
        </w:tc>
        <w:tc>
          <w:tcPr>
            <w:tcW w:w="958" w:type="dxa"/>
            <w:vMerge w:val="restart"/>
            <w:tcBorders>
              <w:top w:val="single" w:color="000000" w:sz="6"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155" w:afterLines="0" w:line="285" w:lineRule="auto"/>
              <w:ind w:right="205"/>
              <w:jc w:val="center"/>
              <w:rPr>
                <w:rFonts w:hint="default"/>
                <w:color w:val="auto"/>
                <w:sz w:val="20"/>
              </w:rPr>
            </w:pPr>
            <w:r>
              <w:rPr>
                <w:rFonts w:hint="eastAsia" w:ascii="宋体" w:hAnsi="宋体" w:eastAsia="宋体"/>
                <w:color w:val="auto"/>
                <w:sz w:val="18"/>
              </w:rPr>
              <w:t>测距测回（</w:t>
            </w:r>
            <w:r>
              <w:rPr>
                <w:rFonts w:hint="eastAsia" w:ascii="宋体" w:hAnsi="宋体"/>
                <w:color w:val="auto"/>
                <w:sz w:val="18"/>
                <w:lang w:eastAsia="zh-CN"/>
              </w:rPr>
              <w:t>单</w:t>
            </w:r>
            <w:r>
              <w:rPr>
                <w:rFonts w:hint="eastAsia" w:ascii="宋体" w:hAnsi="宋体" w:eastAsia="宋体"/>
                <w:color w:val="auto"/>
                <w:sz w:val="18"/>
              </w:rPr>
              <w:t>程）</w:t>
            </w:r>
          </w:p>
        </w:tc>
        <w:tc>
          <w:tcPr>
            <w:tcW w:w="1171" w:type="dxa"/>
            <w:vMerge w:val="restart"/>
            <w:tcBorders>
              <w:top w:val="single" w:color="000000" w:sz="6" w:space="0"/>
              <w:left w:val="single" w:color="000000" w:sz="2" w:space="0"/>
              <w:bottom w:val="single" w:color="000000" w:sz="2" w:space="0"/>
              <w:right w:val="single" w:color="000000" w:sz="6" w:space="0"/>
              <w:tl2br w:val="nil"/>
              <w:tr2bl w:val="nil"/>
            </w:tcBorders>
            <w:vAlign w:val="center"/>
          </w:tcPr>
          <w:p>
            <w:pPr>
              <w:pStyle w:val="19"/>
              <w:kinsoku w:val="0"/>
              <w:overflowPunct w:val="0"/>
              <w:spacing w:beforeLines="0" w:afterLines="0" w:line="285" w:lineRule="auto"/>
              <w:ind w:right="37"/>
              <w:jc w:val="center"/>
              <w:rPr>
                <w:rFonts w:hint="default"/>
                <w:color w:val="auto"/>
                <w:sz w:val="20"/>
              </w:rPr>
            </w:pPr>
            <w:r>
              <w:rPr>
                <w:rFonts w:hint="eastAsia" w:ascii="宋体" w:hAnsi="宋体" w:eastAsia="宋体"/>
                <w:color w:val="auto"/>
                <w:sz w:val="18"/>
              </w:rPr>
              <w:t>测距一测回 读次数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9" w:hRule="exact"/>
        </w:trPr>
        <w:tc>
          <w:tcPr>
            <w:tcW w:w="843" w:type="dxa"/>
            <w:vMerge w:val="continue"/>
            <w:tcBorders>
              <w:top w:val="single" w:color="000000" w:sz="6" w:space="0"/>
              <w:left w:val="single" w:color="000000" w:sz="6" w:space="0"/>
              <w:bottom w:val="single" w:color="000000" w:sz="2" w:space="0"/>
              <w:right w:val="single" w:color="000000" w:sz="2" w:space="0"/>
              <w:tl2br w:val="nil"/>
              <w:tr2bl w:val="nil"/>
            </w:tcBorders>
            <w:vAlign w:val="center"/>
          </w:tcPr>
          <w:p>
            <w:pPr>
              <w:pStyle w:val="19"/>
              <w:kinsoku w:val="0"/>
              <w:overflowPunct w:val="0"/>
              <w:spacing w:beforeLines="0" w:afterLines="0" w:line="285" w:lineRule="auto"/>
              <w:ind w:left="309" w:right="37" w:hanging="180"/>
              <w:jc w:val="center"/>
              <w:rPr>
                <w:rFonts w:hint="default"/>
                <w:color w:val="auto"/>
                <w:sz w:val="20"/>
              </w:rPr>
            </w:pPr>
          </w:p>
        </w:tc>
        <w:tc>
          <w:tcPr>
            <w:tcW w:w="637" w:type="dxa"/>
            <w:vMerge w:val="continue"/>
            <w:tcBorders>
              <w:top w:val="single" w:color="000000" w:sz="6"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Lines="0" w:afterLines="0" w:line="285" w:lineRule="auto"/>
              <w:ind w:left="309" w:right="37" w:hanging="180"/>
              <w:jc w:val="center"/>
              <w:rPr>
                <w:rFonts w:hint="default"/>
                <w:color w:val="auto"/>
                <w:sz w:val="20"/>
              </w:rPr>
            </w:pPr>
          </w:p>
        </w:tc>
        <w:tc>
          <w:tcPr>
            <w:tcW w:w="1382" w:type="dxa"/>
            <w:vMerge w:val="continue"/>
            <w:tcBorders>
              <w:top w:val="single" w:color="000000" w:sz="6"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Lines="0" w:afterLines="0" w:line="285" w:lineRule="auto"/>
              <w:ind w:left="309" w:right="37" w:hanging="180"/>
              <w:jc w:val="center"/>
              <w:rPr>
                <w:rFonts w:hint="default"/>
                <w:color w:val="auto"/>
                <w:sz w:val="20"/>
              </w:rPr>
            </w:pPr>
          </w:p>
        </w:tc>
        <w:tc>
          <w:tcPr>
            <w:tcW w:w="1171" w:type="dxa"/>
            <w:vMerge w:val="continue"/>
            <w:tcBorders>
              <w:top w:val="single" w:color="000000" w:sz="6"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Lines="0" w:afterLines="0" w:line="285" w:lineRule="auto"/>
              <w:ind w:left="309" w:right="37" w:hanging="180"/>
              <w:jc w:val="center"/>
              <w:rPr>
                <w:rFonts w:hint="default"/>
                <w:color w:val="auto"/>
                <w:sz w:val="20"/>
              </w:rPr>
            </w:pPr>
          </w:p>
        </w:tc>
        <w:tc>
          <w:tcPr>
            <w:tcW w:w="1064" w:type="dxa"/>
            <w:vMerge w:val="continue"/>
            <w:tcBorders>
              <w:top w:val="single" w:color="000000" w:sz="6"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Lines="0" w:afterLines="0" w:line="285" w:lineRule="auto"/>
              <w:ind w:left="309" w:right="37" w:hanging="180"/>
              <w:jc w:val="center"/>
              <w:rPr>
                <w:rFonts w:hint="default"/>
                <w:color w:val="auto"/>
                <w:sz w:val="20"/>
              </w:rPr>
            </w:pPr>
          </w:p>
        </w:tc>
        <w:tc>
          <w:tcPr>
            <w:tcW w:w="747"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106" w:afterLines="0"/>
              <w:ind w:left="280"/>
              <w:jc w:val="center"/>
              <w:rPr>
                <w:rFonts w:hint="default"/>
                <w:color w:val="auto"/>
                <w:sz w:val="20"/>
              </w:rPr>
            </w:pPr>
            <w:r>
              <w:rPr>
                <w:rFonts w:hint="eastAsia" w:ascii="宋体" w:hAnsi="宋体" w:eastAsia="宋体"/>
                <w:color w:val="auto"/>
                <w:sz w:val="18"/>
              </w:rPr>
              <w:t>2"</w:t>
            </w:r>
          </w:p>
        </w:tc>
        <w:tc>
          <w:tcPr>
            <w:tcW w:w="534"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106" w:afterLines="0"/>
              <w:jc w:val="center"/>
              <w:rPr>
                <w:rFonts w:hint="default"/>
                <w:color w:val="auto"/>
                <w:sz w:val="20"/>
              </w:rPr>
            </w:pPr>
            <w:r>
              <w:rPr>
                <w:rFonts w:hint="eastAsia" w:ascii="宋体" w:hAnsi="宋体" w:eastAsia="宋体"/>
                <w:color w:val="auto"/>
                <w:sz w:val="18"/>
              </w:rPr>
              <w:t>6"</w:t>
            </w:r>
          </w:p>
        </w:tc>
        <w:tc>
          <w:tcPr>
            <w:tcW w:w="958" w:type="dxa"/>
            <w:vMerge w:val="continue"/>
            <w:tcBorders>
              <w:top w:val="single" w:color="000000" w:sz="6"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106" w:afterLines="0"/>
              <w:ind w:left="172"/>
              <w:jc w:val="center"/>
              <w:rPr>
                <w:rFonts w:hint="default"/>
                <w:color w:val="auto"/>
                <w:sz w:val="20"/>
              </w:rPr>
            </w:pPr>
          </w:p>
        </w:tc>
        <w:tc>
          <w:tcPr>
            <w:tcW w:w="1171" w:type="dxa"/>
            <w:vMerge w:val="continue"/>
            <w:tcBorders>
              <w:top w:val="single" w:color="000000" w:sz="6" w:space="0"/>
              <w:left w:val="single" w:color="000000" w:sz="2" w:space="0"/>
              <w:bottom w:val="single" w:color="000000" w:sz="2" w:space="0"/>
              <w:right w:val="single" w:color="000000" w:sz="6" w:space="0"/>
              <w:tl2br w:val="nil"/>
              <w:tr2bl w:val="nil"/>
            </w:tcBorders>
            <w:vAlign w:val="center"/>
          </w:tcPr>
          <w:p>
            <w:pPr>
              <w:pStyle w:val="19"/>
              <w:kinsoku w:val="0"/>
              <w:overflowPunct w:val="0"/>
              <w:spacing w:before="106" w:afterLines="0"/>
              <w:ind w:left="172"/>
              <w:jc w:val="center"/>
              <w:rPr>
                <w:rFonts w:hint="default"/>
                <w:color w:val="auto"/>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2" w:hRule="exact"/>
        </w:trPr>
        <w:tc>
          <w:tcPr>
            <w:tcW w:w="843" w:type="dxa"/>
            <w:tcBorders>
              <w:top w:val="single" w:color="000000" w:sz="2" w:space="0"/>
              <w:left w:val="single" w:color="000000" w:sz="6" w:space="0"/>
              <w:bottom w:val="single" w:color="000000" w:sz="6" w:space="0"/>
              <w:right w:val="single" w:color="000000" w:sz="2" w:space="0"/>
              <w:tl2br w:val="nil"/>
              <w:tr2bl w:val="nil"/>
            </w:tcBorders>
            <w:vAlign w:val="center"/>
          </w:tcPr>
          <w:p>
            <w:pPr>
              <w:pStyle w:val="19"/>
              <w:kinsoku w:val="0"/>
              <w:overflowPunct w:val="0"/>
              <w:spacing w:before="117" w:afterLines="0"/>
              <w:ind w:left="181"/>
              <w:jc w:val="center"/>
              <w:rPr>
                <w:rFonts w:hint="default"/>
                <w:color w:val="auto"/>
                <w:sz w:val="20"/>
              </w:rPr>
            </w:pPr>
            <w:r>
              <w:rPr>
                <w:rFonts w:hint="eastAsia" w:ascii="宋体" w:hAnsi="宋体" w:eastAsia="宋体"/>
                <w:color w:val="auto"/>
                <w:sz w:val="18"/>
              </w:rPr>
              <w:t>1500</w:t>
            </w:r>
          </w:p>
        </w:tc>
        <w:tc>
          <w:tcPr>
            <w:tcW w:w="637" w:type="dxa"/>
            <w:tcBorders>
              <w:top w:val="single" w:color="000000" w:sz="2" w:space="0"/>
              <w:left w:val="single" w:color="000000" w:sz="2" w:space="0"/>
              <w:bottom w:val="single" w:color="000000" w:sz="6" w:space="0"/>
              <w:right w:val="single" w:color="000000" w:sz="2" w:space="0"/>
              <w:tl2br w:val="nil"/>
              <w:tr2bl w:val="nil"/>
            </w:tcBorders>
            <w:vAlign w:val="center"/>
          </w:tcPr>
          <w:p>
            <w:pPr>
              <w:pStyle w:val="19"/>
              <w:kinsoku w:val="0"/>
              <w:overflowPunct w:val="0"/>
              <w:spacing w:before="117" w:afterLines="0"/>
              <w:jc w:val="center"/>
              <w:rPr>
                <w:rFonts w:hint="default"/>
                <w:color w:val="auto"/>
                <w:sz w:val="20"/>
              </w:rPr>
            </w:pPr>
            <w:r>
              <w:rPr>
                <w:rFonts w:hint="eastAsia" w:ascii="宋体" w:hAnsi="宋体" w:eastAsia="宋体"/>
                <w:color w:val="auto"/>
                <w:sz w:val="18"/>
              </w:rPr>
              <w:t>120</w:t>
            </w:r>
          </w:p>
        </w:tc>
        <w:tc>
          <w:tcPr>
            <w:tcW w:w="1382" w:type="dxa"/>
            <w:tcBorders>
              <w:top w:val="single" w:color="000000" w:sz="2" w:space="0"/>
              <w:left w:val="single" w:color="000000" w:sz="2" w:space="0"/>
              <w:bottom w:val="single" w:color="000000" w:sz="6" w:space="0"/>
              <w:right w:val="single" w:color="000000" w:sz="2" w:space="0"/>
              <w:tl2br w:val="nil"/>
              <w:tr2bl w:val="nil"/>
            </w:tcBorders>
            <w:vAlign w:val="center"/>
          </w:tcPr>
          <w:p>
            <w:pPr>
              <w:pStyle w:val="19"/>
              <w:kinsoku w:val="0"/>
              <w:overflowPunct w:val="0"/>
              <w:spacing w:before="117" w:afterLines="0"/>
              <w:ind w:left="283"/>
              <w:jc w:val="center"/>
              <w:rPr>
                <w:rFonts w:hint="default"/>
                <w:color w:val="auto"/>
                <w:sz w:val="20"/>
              </w:rPr>
            </w:pPr>
            <w:r>
              <w:rPr>
                <w:rFonts w:hint="eastAsia" w:ascii="宋体" w:hAnsi="宋体" w:eastAsia="宋体"/>
                <w:color w:val="auto"/>
                <w:sz w:val="18"/>
              </w:rPr>
              <w:t>≤1／6000</w:t>
            </w:r>
          </w:p>
        </w:tc>
        <w:tc>
          <w:tcPr>
            <w:tcW w:w="1171" w:type="dxa"/>
            <w:tcBorders>
              <w:top w:val="single" w:color="000000" w:sz="2" w:space="0"/>
              <w:left w:val="single" w:color="000000" w:sz="2" w:space="0"/>
              <w:bottom w:val="single" w:color="000000" w:sz="6" w:space="0"/>
              <w:right w:val="single" w:color="000000" w:sz="2" w:space="0"/>
              <w:tl2br w:val="nil"/>
              <w:tr2bl w:val="nil"/>
            </w:tcBorders>
            <w:vAlign w:val="center"/>
          </w:tcPr>
          <w:p>
            <w:pPr>
              <w:pStyle w:val="19"/>
              <w:kinsoku w:val="0"/>
              <w:overflowPunct w:val="0"/>
              <w:spacing w:before="115" w:afterLines="0"/>
              <w:ind w:firstLine="200" w:firstLineChars="100"/>
              <w:jc w:val="both"/>
              <w:rPr>
                <w:rFonts w:hint="eastAsia" w:eastAsia="宋体"/>
                <w:color w:val="auto"/>
                <w:sz w:val="20"/>
                <w:lang w:val="en-US" w:eastAsia="zh-CN"/>
              </w:rPr>
            </w:pPr>
            <w:r>
              <w:rPr>
                <w:rFonts w:hint="eastAsia"/>
                <w:color w:val="auto"/>
                <w:sz w:val="20"/>
                <w:lang w:val="en-US" w:eastAsia="zh-CN"/>
              </w:rPr>
              <w:t xml:space="preserve">24  n  </w:t>
            </w:r>
          </w:p>
        </w:tc>
        <w:tc>
          <w:tcPr>
            <w:tcW w:w="1064" w:type="dxa"/>
            <w:tcBorders>
              <w:top w:val="single" w:color="000000" w:sz="2" w:space="0"/>
              <w:left w:val="single" w:color="000000" w:sz="2" w:space="0"/>
              <w:bottom w:val="single" w:color="000000" w:sz="6" w:space="0"/>
              <w:right w:val="single" w:color="000000" w:sz="2" w:space="0"/>
              <w:tl2br w:val="nil"/>
              <w:tr2bl w:val="nil"/>
            </w:tcBorders>
            <w:vAlign w:val="center"/>
          </w:tcPr>
          <w:p>
            <w:pPr>
              <w:pStyle w:val="19"/>
              <w:kinsoku w:val="0"/>
              <w:overflowPunct w:val="0"/>
              <w:spacing w:before="117" w:afterLines="0"/>
              <w:ind w:left="349"/>
              <w:jc w:val="center"/>
              <w:rPr>
                <w:rFonts w:hint="default"/>
                <w:color w:val="auto"/>
                <w:sz w:val="20"/>
              </w:rPr>
            </w:pPr>
            <w:r>
              <w:rPr>
                <w:rFonts w:hint="eastAsia" w:ascii="宋体" w:hAnsi="宋体" w:eastAsia="宋体"/>
                <w:color w:val="auto"/>
                <w:sz w:val="18"/>
              </w:rPr>
              <w:t>±15</w:t>
            </w:r>
          </w:p>
        </w:tc>
        <w:tc>
          <w:tcPr>
            <w:tcW w:w="747" w:type="dxa"/>
            <w:tcBorders>
              <w:top w:val="single" w:color="000000" w:sz="2" w:space="0"/>
              <w:left w:val="single" w:color="000000" w:sz="2" w:space="0"/>
              <w:bottom w:val="single" w:color="000000" w:sz="6" w:space="0"/>
              <w:right w:val="single" w:color="000000" w:sz="2" w:space="0"/>
              <w:tl2br w:val="nil"/>
              <w:tr2bl w:val="nil"/>
            </w:tcBorders>
            <w:vAlign w:val="center"/>
          </w:tcPr>
          <w:p>
            <w:pPr>
              <w:pStyle w:val="19"/>
              <w:kinsoku w:val="0"/>
              <w:overflowPunct w:val="0"/>
              <w:spacing w:before="117" w:afterLines="0"/>
              <w:ind w:left="325"/>
              <w:jc w:val="center"/>
              <w:rPr>
                <w:rFonts w:hint="default"/>
                <w:color w:val="auto"/>
                <w:sz w:val="20"/>
              </w:rPr>
            </w:pPr>
            <w:r>
              <w:rPr>
                <w:rFonts w:hint="eastAsia" w:ascii="宋体" w:hAnsi="宋体" w:eastAsia="宋体"/>
                <w:color w:val="auto"/>
                <w:sz w:val="18"/>
              </w:rPr>
              <w:t>1</w:t>
            </w:r>
          </w:p>
        </w:tc>
        <w:tc>
          <w:tcPr>
            <w:tcW w:w="534" w:type="dxa"/>
            <w:tcBorders>
              <w:top w:val="single" w:color="000000" w:sz="2" w:space="0"/>
              <w:left w:val="single" w:color="000000" w:sz="2" w:space="0"/>
              <w:bottom w:val="single" w:color="000000" w:sz="6" w:space="0"/>
              <w:right w:val="single" w:color="000000" w:sz="2" w:space="0"/>
              <w:tl2br w:val="nil"/>
              <w:tr2bl w:val="nil"/>
            </w:tcBorders>
            <w:vAlign w:val="center"/>
          </w:tcPr>
          <w:p>
            <w:pPr>
              <w:pStyle w:val="19"/>
              <w:kinsoku w:val="0"/>
              <w:overflowPunct w:val="0"/>
              <w:spacing w:before="117" w:afterLines="0"/>
              <w:ind w:left="218"/>
              <w:jc w:val="center"/>
              <w:rPr>
                <w:rFonts w:hint="default"/>
                <w:color w:val="auto"/>
                <w:sz w:val="20"/>
              </w:rPr>
            </w:pPr>
            <w:r>
              <w:rPr>
                <w:rFonts w:hint="eastAsia" w:ascii="宋体" w:hAnsi="宋体" w:eastAsia="宋体"/>
                <w:color w:val="auto"/>
                <w:sz w:val="18"/>
              </w:rPr>
              <w:t>2</w:t>
            </w:r>
          </w:p>
        </w:tc>
        <w:tc>
          <w:tcPr>
            <w:tcW w:w="958" w:type="dxa"/>
            <w:tcBorders>
              <w:top w:val="single" w:color="000000" w:sz="2" w:space="0"/>
              <w:left w:val="single" w:color="000000" w:sz="2" w:space="0"/>
              <w:bottom w:val="single" w:color="000000" w:sz="6" w:space="0"/>
              <w:right w:val="single" w:color="000000" w:sz="2" w:space="0"/>
              <w:tl2br w:val="nil"/>
              <w:tr2bl w:val="nil"/>
            </w:tcBorders>
            <w:vAlign w:val="center"/>
          </w:tcPr>
          <w:p>
            <w:pPr>
              <w:pStyle w:val="19"/>
              <w:kinsoku w:val="0"/>
              <w:overflowPunct w:val="0"/>
              <w:spacing w:before="117" w:afterLines="0"/>
              <w:ind w:left="86"/>
              <w:jc w:val="center"/>
              <w:rPr>
                <w:rFonts w:hint="default"/>
                <w:color w:val="auto"/>
                <w:sz w:val="20"/>
              </w:rPr>
            </w:pPr>
            <w:r>
              <w:rPr>
                <w:rFonts w:hint="eastAsia" w:ascii="宋体" w:hAnsi="宋体" w:eastAsia="宋体"/>
                <w:color w:val="auto"/>
                <w:sz w:val="18"/>
              </w:rPr>
              <w:t>1</w:t>
            </w:r>
          </w:p>
        </w:tc>
        <w:tc>
          <w:tcPr>
            <w:tcW w:w="1171" w:type="dxa"/>
            <w:tcBorders>
              <w:top w:val="single" w:color="000000" w:sz="2" w:space="0"/>
              <w:left w:val="single" w:color="000000" w:sz="2" w:space="0"/>
              <w:bottom w:val="single" w:color="000000" w:sz="6" w:space="0"/>
              <w:right w:val="single" w:color="000000" w:sz="6" w:space="0"/>
              <w:tl2br w:val="nil"/>
              <w:tr2bl w:val="nil"/>
            </w:tcBorders>
            <w:vAlign w:val="center"/>
          </w:tcPr>
          <w:p>
            <w:pPr>
              <w:pStyle w:val="19"/>
              <w:kinsoku w:val="0"/>
              <w:overflowPunct w:val="0"/>
              <w:spacing w:before="117" w:afterLines="0"/>
              <w:ind w:left="88"/>
              <w:jc w:val="center"/>
              <w:rPr>
                <w:rFonts w:hint="default"/>
                <w:color w:val="auto"/>
                <w:sz w:val="20"/>
              </w:rPr>
            </w:pPr>
            <w:r>
              <w:rPr>
                <w:rFonts w:hint="eastAsia" w:ascii="宋体" w:hAnsi="宋体" w:eastAsia="宋体"/>
                <w:color w:val="auto"/>
                <w:sz w:val="18"/>
              </w:rPr>
              <w:t>2</w:t>
            </w:r>
          </w:p>
        </w:tc>
      </w:tr>
    </w:tbl>
    <w:p>
      <w:pPr>
        <w:pStyle w:val="7"/>
        <w:kinsoku w:val="0"/>
        <w:overflowPunct w:val="0"/>
        <w:spacing w:before="19" w:afterLines="0"/>
        <w:jc w:val="both"/>
        <w:rPr>
          <w:rFonts w:hint="eastAsia"/>
          <w:color w:val="auto"/>
          <w:sz w:val="18"/>
        </w:rPr>
      </w:pPr>
      <w:r>
        <w:rPr>
          <w:rFonts w:hint="default"/>
          <w:color w:val="auto"/>
          <w:sz w:val="21"/>
        </w:rPr>
        <mc:AlternateContent>
          <mc:Choice Requires="wpg">
            <w:drawing>
              <wp:anchor distT="0" distB="0" distL="114300" distR="114300" simplePos="0" relativeHeight="251661312" behindDoc="1" locked="0" layoutInCell="1" allowOverlap="1">
                <wp:simplePos x="0" y="0"/>
                <wp:positionH relativeFrom="page">
                  <wp:posOffset>3303905</wp:posOffset>
                </wp:positionH>
                <wp:positionV relativeFrom="paragraph">
                  <wp:posOffset>-234950</wp:posOffset>
                </wp:positionV>
                <wp:extent cx="185420" cy="146685"/>
                <wp:effectExtent l="0" t="0" r="5080" b="5715"/>
                <wp:wrapNone/>
                <wp:docPr id="2" name="组合 2"/>
                <wp:cNvGraphicFramePr/>
                <a:graphic xmlns:a="http://schemas.openxmlformats.org/drawingml/2006/main">
                  <a:graphicData uri="http://schemas.microsoft.com/office/word/2010/wordprocessingGroup">
                    <wpg:wgp>
                      <wpg:cNvGrpSpPr/>
                      <wpg:grpSpPr>
                        <a:xfrm>
                          <a:off x="0" y="0"/>
                          <a:ext cx="185420" cy="146685"/>
                          <a:chOff x="0" y="0"/>
                          <a:chExt cx="292" cy="230"/>
                        </a:xfrm>
                      </wpg:grpSpPr>
                      <wps:wsp>
                        <wps:cNvPr id="76" name="任意多边形 76"/>
                        <wps:cNvSpPr/>
                        <wps:spPr>
                          <a:xfrm>
                            <a:off x="7" y="147"/>
                            <a:ext cx="24" cy="20"/>
                          </a:xfrm>
                          <a:custGeom>
                            <a:avLst/>
                            <a:gdLst/>
                            <a:ahLst/>
                            <a:cxnLst/>
                            <a:pathLst>
                              <a:path w="24" h="20">
                                <a:moveTo>
                                  <a:pt x="0" y="11"/>
                                </a:moveTo>
                                <a:lnTo>
                                  <a:pt x="23" y="0"/>
                                </a:lnTo>
                              </a:path>
                            </a:pathLst>
                          </a:custGeom>
                          <a:noFill/>
                          <a:ln w="1542" cap="flat" cmpd="sng">
                            <a:solidFill>
                              <a:srgbClr val="000000"/>
                            </a:solidFill>
                            <a:prstDash val="solid"/>
                            <a:headEnd type="none" w="med" len="med"/>
                            <a:tailEnd type="none" w="med" len="med"/>
                          </a:ln>
                        </wps:spPr>
                        <wps:bodyPr upright="1"/>
                      </wps:wsp>
                      <wps:wsp>
                        <wps:cNvPr id="77" name="任意多边形 77"/>
                        <wps:cNvSpPr/>
                        <wps:spPr>
                          <a:xfrm>
                            <a:off x="32" y="147"/>
                            <a:ext cx="56" cy="83"/>
                          </a:xfrm>
                          <a:custGeom>
                            <a:avLst/>
                            <a:gdLst/>
                            <a:ahLst/>
                            <a:cxnLst/>
                            <a:pathLst>
                              <a:path w="56" h="83">
                                <a:moveTo>
                                  <a:pt x="0" y="0"/>
                                </a:moveTo>
                                <a:lnTo>
                                  <a:pt x="55" y="82"/>
                                </a:lnTo>
                              </a:path>
                            </a:pathLst>
                          </a:custGeom>
                          <a:noFill/>
                          <a:ln w="1598" cap="flat" cmpd="sng">
                            <a:solidFill>
                              <a:srgbClr val="000000"/>
                            </a:solidFill>
                            <a:prstDash val="solid"/>
                            <a:headEnd type="none" w="med" len="med"/>
                            <a:tailEnd type="none" w="med" len="med"/>
                          </a:ln>
                        </wps:spPr>
                        <wps:bodyPr upright="1"/>
                      </wps:wsp>
                      <wps:wsp>
                        <wps:cNvPr id="78" name="任意多边形 78"/>
                        <wps:cNvSpPr/>
                        <wps:spPr>
                          <a:xfrm>
                            <a:off x="87" y="10"/>
                            <a:ext cx="62" cy="220"/>
                          </a:xfrm>
                          <a:custGeom>
                            <a:avLst/>
                            <a:gdLst/>
                            <a:ahLst/>
                            <a:cxnLst/>
                            <a:pathLst>
                              <a:path w="62" h="220">
                                <a:moveTo>
                                  <a:pt x="0" y="219"/>
                                </a:moveTo>
                                <a:lnTo>
                                  <a:pt x="61" y="0"/>
                                </a:lnTo>
                              </a:path>
                            </a:pathLst>
                          </a:custGeom>
                          <a:noFill/>
                          <a:ln w="1624" cap="flat" cmpd="sng">
                            <a:solidFill>
                              <a:srgbClr val="000000"/>
                            </a:solidFill>
                            <a:prstDash val="solid"/>
                            <a:headEnd type="none" w="med" len="med"/>
                            <a:tailEnd type="none" w="med" len="med"/>
                          </a:ln>
                        </wps:spPr>
                        <wps:bodyPr upright="1"/>
                      </wps:wsp>
                      <wps:wsp>
                        <wps:cNvPr id="79" name="任意多边形 79"/>
                        <wps:cNvSpPr/>
                        <wps:spPr>
                          <a:xfrm>
                            <a:off x="148" y="9"/>
                            <a:ext cx="144" cy="20"/>
                          </a:xfrm>
                          <a:custGeom>
                            <a:avLst/>
                            <a:gdLst/>
                            <a:ahLst/>
                            <a:cxnLst/>
                            <a:pathLst>
                              <a:path w="144" h="20">
                                <a:moveTo>
                                  <a:pt x="0" y="0"/>
                                </a:moveTo>
                                <a:lnTo>
                                  <a:pt x="143" y="0"/>
                                </a:lnTo>
                              </a:path>
                            </a:pathLst>
                          </a:custGeom>
                          <a:noFill/>
                          <a:ln w="1520" cap="flat" cmpd="sng">
                            <a:solidFill>
                              <a:srgbClr val="000000"/>
                            </a:solidFill>
                            <a:prstDash val="solid"/>
                            <a:headEnd type="none" w="med" len="med"/>
                            <a:tailEnd type="none" w="med" len="med"/>
                          </a:ln>
                        </wps:spPr>
                        <wps:bodyPr upright="1"/>
                      </wps:wsp>
                      <wpg:grpSp>
                        <wpg:cNvPr id="3" name="组合 83"/>
                        <wpg:cNvGrpSpPr/>
                        <wpg:grpSpPr>
                          <a:xfrm>
                            <a:off x="0" y="0"/>
                            <a:ext cx="287" cy="225"/>
                            <a:chOff x="0" y="0"/>
                            <a:chExt cx="287" cy="225"/>
                          </a:xfrm>
                        </wpg:grpSpPr>
                        <wps:wsp>
                          <wps:cNvPr id="80" name="任意多边形 80"/>
                          <wps:cNvSpPr/>
                          <wps:spPr>
                            <a:xfrm>
                              <a:off x="0" y="0"/>
                              <a:ext cx="287" cy="225"/>
                            </a:xfrm>
                            <a:custGeom>
                              <a:avLst/>
                              <a:gdLst/>
                              <a:ahLst/>
                              <a:cxnLst/>
                              <a:pathLst>
                                <a:path w="287" h="225">
                                  <a:moveTo>
                                    <a:pt x="42" y="149"/>
                                  </a:moveTo>
                                  <a:lnTo>
                                    <a:pt x="20" y="149"/>
                                  </a:lnTo>
                                  <a:lnTo>
                                    <a:pt x="75" y="224"/>
                                  </a:lnTo>
                                  <a:lnTo>
                                    <a:pt x="87" y="224"/>
                                  </a:lnTo>
                                  <a:lnTo>
                                    <a:pt x="93" y="202"/>
                                  </a:lnTo>
                                  <a:lnTo>
                                    <a:pt x="81" y="202"/>
                                  </a:lnTo>
                                  <a:lnTo>
                                    <a:pt x="42" y="149"/>
                                  </a:lnTo>
                                  <a:close/>
                                </a:path>
                              </a:pathLst>
                            </a:custGeom>
                            <a:solidFill>
                              <a:srgbClr val="000000"/>
                            </a:solidFill>
                            <a:ln w="9525">
                              <a:noFill/>
                            </a:ln>
                          </wps:spPr>
                          <wps:bodyPr upright="1"/>
                        </wps:wsp>
                        <wps:wsp>
                          <wps:cNvPr id="81" name="任意多边形 81"/>
                          <wps:cNvSpPr/>
                          <wps:spPr>
                            <a:xfrm>
                              <a:off x="0" y="0"/>
                              <a:ext cx="287" cy="225"/>
                            </a:xfrm>
                            <a:custGeom>
                              <a:avLst/>
                              <a:gdLst/>
                              <a:ahLst/>
                              <a:cxnLst/>
                              <a:pathLst>
                                <a:path w="287" h="225">
                                  <a:moveTo>
                                    <a:pt x="286" y="0"/>
                                  </a:moveTo>
                                  <a:lnTo>
                                    <a:pt x="138" y="0"/>
                                  </a:lnTo>
                                  <a:lnTo>
                                    <a:pt x="81" y="202"/>
                                  </a:lnTo>
                                  <a:lnTo>
                                    <a:pt x="93" y="202"/>
                                  </a:lnTo>
                                  <a:lnTo>
                                    <a:pt x="146" y="10"/>
                                  </a:lnTo>
                                  <a:lnTo>
                                    <a:pt x="286" y="10"/>
                                  </a:lnTo>
                                  <a:lnTo>
                                    <a:pt x="286" y="0"/>
                                  </a:lnTo>
                                  <a:close/>
                                </a:path>
                              </a:pathLst>
                            </a:custGeom>
                            <a:solidFill>
                              <a:srgbClr val="000000"/>
                            </a:solidFill>
                            <a:ln w="9525">
                              <a:noFill/>
                            </a:ln>
                          </wps:spPr>
                          <wps:bodyPr upright="1"/>
                        </wps:wsp>
                        <wps:wsp>
                          <wps:cNvPr id="82" name="任意多边形 82"/>
                          <wps:cNvSpPr/>
                          <wps:spPr>
                            <a:xfrm>
                              <a:off x="0" y="0"/>
                              <a:ext cx="287" cy="225"/>
                            </a:xfrm>
                            <a:custGeom>
                              <a:avLst/>
                              <a:gdLst/>
                              <a:ahLst/>
                              <a:cxnLst/>
                              <a:pathLst>
                                <a:path w="287" h="225">
                                  <a:moveTo>
                                    <a:pt x="31" y="135"/>
                                  </a:moveTo>
                                  <a:lnTo>
                                    <a:pt x="0" y="150"/>
                                  </a:lnTo>
                                  <a:lnTo>
                                    <a:pt x="3" y="157"/>
                                  </a:lnTo>
                                  <a:lnTo>
                                    <a:pt x="20" y="149"/>
                                  </a:lnTo>
                                  <a:lnTo>
                                    <a:pt x="42" y="149"/>
                                  </a:lnTo>
                                  <a:lnTo>
                                    <a:pt x="31" y="135"/>
                                  </a:lnTo>
                                  <a:close/>
                                </a:path>
                              </a:pathLst>
                            </a:custGeom>
                            <a:solidFill>
                              <a:srgbClr val="000000"/>
                            </a:solidFill>
                            <a:ln w="9525">
                              <a:noFill/>
                            </a:ln>
                          </wps:spPr>
                          <wps:bodyPr upright="1"/>
                        </wps:wsp>
                      </wpg:grpSp>
                    </wpg:wgp>
                  </a:graphicData>
                </a:graphic>
              </wp:anchor>
            </w:drawing>
          </mc:Choice>
          <mc:Fallback>
            <w:pict>
              <v:group id="_x0000_s1026" o:spid="_x0000_s1026" o:spt="203" style="position:absolute;left:0pt;margin-left:260.15pt;margin-top:-18.5pt;height:11.55pt;width:14.6pt;mso-position-horizontal-relative:page;z-index:-251655168;mso-width-relative:page;mso-height-relative:page;" coordsize="292,230" o:gfxdata="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">
                <o:lock v:ext="edit" aspectratio="f"/>
                <v:shape id="_x0000_s1026" o:spid="_x0000_s1026" o:spt="100" style="position:absolute;left:7;top:147;height:20;width:24;" filled="f" stroked="t" coordsize="24,20" o:gfxdata="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A8jm8AAAA&#10;2wAAAA8AAAAAAAAAAQAgAAAAIgAAAGRycy9kb3ducmV2LnhtbFBLAQIUABQAAAAIAIdO4kAzLwWe&#10;OwAAADkAAAAQAAAAAAAAAAEAIAAAAAsBAABkcnMvc2hhcGV4bWwueG1sUEsFBgAAAAAGAAYAWwEA&#10;ALUDAAAAAA==&#10;" path="m0,11l23,0e">
                  <v:fill on="f" focussize="0,0"/>
                  <v:stroke weight="0.121417322834646pt" color="#000000" joinstyle="round"/>
                  <v:imagedata o:title=""/>
                  <o:lock v:ext="edit" aspectratio="f"/>
                </v:shape>
                <v:shape id="_x0000_s1026" o:spid="_x0000_s1026" o:spt="100" style="position:absolute;left:32;top:147;height:83;width:56;" filled="f" stroked="t" coordsize="56,83" o:gfxdata="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9kUYrsAAADb&#10;AAAADwAAAAAAAAABACAAAAAiAAAAZHJzL2Rvd25yZXYueG1sUEsBAhQAFAAAAAgAh07iQDMvBZ47&#10;AAAAOQAAABAAAAAAAAAAAQAgAAAACgEAAGRycy9zaGFwZXhtbC54bWxQSwUGAAAAAAYABgBbAQAA&#10;tAMAAAAA&#10;" path="m0,0l55,82e">
                  <v:fill on="f" focussize="0,0"/>
                  <v:stroke weight="0.125826771653543pt" color="#000000" joinstyle="round"/>
                  <v:imagedata o:title=""/>
                  <o:lock v:ext="edit" aspectratio="f"/>
                </v:shape>
                <v:shape id="_x0000_s1026" o:spid="_x0000_s1026" o:spt="100" style="position:absolute;left:87;top:10;height:220;width:62;" filled="f" stroked="t" coordsize="62,220" o:gfxdata="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j0Xj&#10;wAAAANsAAAAPAAAAAAAAAAEAIAAAACIAAABkcnMvZG93bnJldi54bWxQSwECFAAUAAAACACHTuJA&#10;My8FnjsAAAA5AAAAEAAAAAAAAAABACAAAAAPAQAAZHJzL3NoYXBleG1sLnhtbFBLBQYAAAAABgAG&#10;AFsBAAC5AwAAAAA=&#10;" path="m0,219l61,0e">
                  <v:fill on="f" focussize="0,0"/>
                  <v:stroke weight="0.127874015748032pt" color="#000000" joinstyle="round"/>
                  <v:imagedata o:title=""/>
                  <o:lock v:ext="edit" aspectratio="f"/>
                </v:shape>
                <v:shape id="_x0000_s1026" o:spid="_x0000_s1026" o:spt="100" style="position:absolute;left:148;top:9;height:20;width:144;" filled="f" stroked="t" coordsize="144,20" o:gfxdata="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J/YT&#10;wAAAANsAAAAPAAAAAAAAAAEAIAAAACIAAABkcnMvZG93bnJldi54bWxQSwECFAAUAAAACACHTuJA&#10;My8FnjsAAAA5AAAAEAAAAAAAAAABACAAAAAPAQAAZHJzL3NoYXBleG1sLnhtbFBLBQYAAAAABgAG&#10;AFsBAAC5AwAAAAA=&#10;" path="m0,0l143,0e">
                  <v:fill on="f" focussize="0,0"/>
                  <v:stroke weight="0.119685039370079pt" color="#000000" joinstyle="round"/>
                  <v:imagedata o:title=""/>
                  <o:lock v:ext="edit" aspectratio="f"/>
                </v:shape>
                <v:group id="组合 83" o:spid="_x0000_s1026" o:spt="203" style="position:absolute;left:0;top:0;height:225;width:287;" coordsize="287,225"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_x0000_s1026" o:spid="_x0000_s1026" o:spt="100" style="position:absolute;left:0;top:0;height:225;width:287;" fillcolor="#000000" filled="t" stroked="f" coordsize="287,225" o:gfxdata="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n5QVbsAAADb&#10;AAAADwAAAAAAAAABACAAAAAiAAAAZHJzL2Rvd25yZXYueG1sUEsBAhQAFAAAAAgAh07iQDMvBZ47&#10;AAAAOQAAABAAAAAAAAAAAQAgAAAACgEAAGRycy9zaGFwZXhtbC54bWxQSwUGAAAAAAYABgBbAQAA&#10;tAMAAAAA&#10;" path="m42,149l20,149,75,224,87,224,93,202,81,202,42,149xe">
                    <v:fill on="t" focussize="0,0"/>
                    <v:stroke on="f"/>
                    <v:imagedata o:title=""/>
                    <o:lock v:ext="edit" aspectratio="f"/>
                  </v:shape>
                  <v:shape id="_x0000_s1026" o:spid="_x0000_s1026" o:spt="100" style="position:absolute;left:0;top:0;height:225;width:287;" fillcolor="#000000" filled="t" stroked="f" coordsize="287,225" o:gfxdata="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MvXO&#10;wAAAANsAAAAPAAAAAAAAAAEAIAAAACIAAABkcnMvZG93bnJldi54bWxQSwECFAAUAAAACACHTuJA&#10;My8FnjsAAAA5AAAAEAAAAAAAAAABACAAAAAPAQAAZHJzL3NoYXBleG1sLnhtbFBLBQYAAAAABgAG&#10;AFsBAAC5AwAAAAA=&#10;" path="m286,0l138,0,81,202,93,202,146,10,286,10,286,0xe">
                    <v:fill on="t" focussize="0,0"/>
                    <v:stroke on="f"/>
                    <v:imagedata o:title=""/>
                    <o:lock v:ext="edit" aspectratio="f"/>
                  </v:shape>
                  <v:shape id="_x0000_s1026" o:spid="_x0000_s1026" o:spt="100" style="position:absolute;left:0;top:0;height:225;width:287;" fillcolor="#000000" filled="t" stroked="f" coordsize="287,225" o:gfxdata="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ga7m/&#10;AAAA2wAAAA8AAAAAAAAAAQAgAAAAIgAAAGRycy9kb3ducmV2LnhtbFBLAQIUABQAAAAIAIdO4kAz&#10;LwWeOwAAADkAAAAQAAAAAAAAAAEAIAAAAA4BAABkcnMvc2hhcGV4bWwueG1sUEsFBgAAAAAGAAYA&#10;WwEAALgDAAAAAA==&#10;" path="m31,135l0,150,3,157,20,149,42,149,31,135xe">
                    <v:fill on="t" focussize="0,0"/>
                    <v:stroke on="f"/>
                    <v:imagedata o:title=""/>
                    <o:lock v:ext="edit" aspectratio="f"/>
                  </v:shape>
                </v:group>
              </v:group>
            </w:pict>
          </mc:Fallback>
        </mc:AlternateContent>
      </w:r>
      <w:r>
        <w:rPr>
          <w:rFonts w:hint="eastAsia"/>
          <w:color w:val="auto"/>
          <w:sz w:val="18"/>
        </w:rPr>
        <w:t>注：1  导线网中结点与起算点或结点与结点间的长度不应大于附合导线长度的</w:t>
      </w:r>
      <w:r>
        <w:rPr>
          <w:rFonts w:hint="eastAsia"/>
          <w:color w:val="auto"/>
          <w:spacing w:val="-45"/>
          <w:sz w:val="18"/>
        </w:rPr>
        <w:t xml:space="preserve"> </w:t>
      </w:r>
      <w:r>
        <w:rPr>
          <w:rFonts w:hint="eastAsia"/>
          <w:color w:val="auto"/>
          <w:sz w:val="18"/>
        </w:rPr>
        <w:t>0.7</w:t>
      </w:r>
      <w:r>
        <w:rPr>
          <w:rFonts w:hint="eastAsia"/>
          <w:color w:val="auto"/>
          <w:spacing w:val="-45"/>
          <w:sz w:val="18"/>
        </w:rPr>
        <w:t xml:space="preserve"> </w:t>
      </w:r>
      <w:r>
        <w:rPr>
          <w:rFonts w:hint="eastAsia"/>
          <w:color w:val="auto"/>
          <w:sz w:val="18"/>
        </w:rPr>
        <w:t xml:space="preserve">倍； </w:t>
      </w:r>
    </w:p>
    <w:p>
      <w:pPr>
        <w:pStyle w:val="7"/>
        <w:kinsoku w:val="0"/>
        <w:overflowPunct w:val="0"/>
        <w:spacing w:before="76" w:afterLines="0"/>
        <w:ind w:left="480" w:right="238"/>
        <w:rPr>
          <w:rFonts w:hint="eastAsia"/>
          <w:color w:val="auto"/>
          <w:sz w:val="18"/>
        </w:rPr>
      </w:pPr>
      <w:r>
        <w:rPr>
          <w:rFonts w:hint="eastAsia"/>
          <w:color w:val="auto"/>
          <w:sz w:val="18"/>
        </w:rPr>
        <w:t>2  当附合导线的边数超过</w:t>
      </w:r>
      <w:r>
        <w:rPr>
          <w:rFonts w:hint="eastAsia"/>
          <w:color w:val="auto"/>
          <w:spacing w:val="-46"/>
          <w:sz w:val="18"/>
        </w:rPr>
        <w:t xml:space="preserve"> </w:t>
      </w:r>
      <w:r>
        <w:rPr>
          <w:rFonts w:hint="eastAsia"/>
          <w:color w:val="auto"/>
          <w:sz w:val="18"/>
        </w:rPr>
        <w:t>12</w:t>
      </w:r>
      <w:r>
        <w:rPr>
          <w:rFonts w:hint="eastAsia"/>
          <w:color w:val="auto"/>
          <w:spacing w:val="-45"/>
          <w:sz w:val="18"/>
        </w:rPr>
        <w:t xml:space="preserve"> </w:t>
      </w:r>
      <w:r>
        <w:rPr>
          <w:rFonts w:hint="eastAsia"/>
          <w:color w:val="auto"/>
          <w:sz w:val="18"/>
        </w:rPr>
        <w:t xml:space="preserve">条时，其测角精度应提高一个等级； </w:t>
      </w:r>
    </w:p>
    <w:p>
      <w:pPr>
        <w:pStyle w:val="7"/>
        <w:kinsoku w:val="0"/>
        <w:overflowPunct w:val="0"/>
        <w:spacing w:before="76" w:afterLines="0"/>
        <w:ind w:left="480" w:right="238"/>
        <w:rPr>
          <w:rFonts w:hint="eastAsia"/>
          <w:color w:val="auto"/>
          <w:sz w:val="18"/>
        </w:rPr>
      </w:pPr>
      <w:r>
        <w:rPr>
          <w:rFonts w:hint="eastAsia"/>
          <w:color w:val="auto"/>
          <w:sz w:val="18"/>
        </w:rPr>
        <w:t xml:space="preserve">3  附合不宜超过两次； </w:t>
      </w:r>
    </w:p>
    <w:p>
      <w:pPr>
        <w:pStyle w:val="7"/>
        <w:kinsoku w:val="0"/>
        <w:overflowPunct w:val="0"/>
        <w:spacing w:before="76" w:afterLines="0" w:line="316" w:lineRule="auto"/>
        <w:ind w:right="453" w:firstLine="360"/>
        <w:jc w:val="both"/>
        <w:rPr>
          <w:rFonts w:hint="eastAsia"/>
          <w:color w:val="auto"/>
          <w:sz w:val="18"/>
        </w:rPr>
      </w:pPr>
      <w:r>
        <w:rPr>
          <w:rFonts w:hint="eastAsia"/>
          <w:color w:val="auto"/>
          <w:sz w:val="18"/>
        </w:rPr>
        <w:t>4 原则上不宜布设支导线，确因受地形条件限制布设支导线时，支导线总边数不应多于</w:t>
      </w:r>
      <w:r>
        <w:rPr>
          <w:rFonts w:hint="eastAsia"/>
          <w:color w:val="auto"/>
          <w:spacing w:val="-45"/>
          <w:sz w:val="18"/>
        </w:rPr>
        <w:t xml:space="preserve"> </w:t>
      </w:r>
      <w:r>
        <w:rPr>
          <w:rFonts w:hint="eastAsia"/>
          <w:color w:val="auto"/>
          <w:sz w:val="18"/>
        </w:rPr>
        <w:t>4</w:t>
      </w:r>
      <w:r>
        <w:rPr>
          <w:rFonts w:hint="eastAsia"/>
          <w:color w:val="auto"/>
          <w:spacing w:val="-46"/>
          <w:sz w:val="18"/>
        </w:rPr>
        <w:t xml:space="preserve"> </w:t>
      </w:r>
      <w:r>
        <w:rPr>
          <w:rFonts w:hint="eastAsia"/>
          <w:color w:val="auto"/>
          <w:sz w:val="18"/>
        </w:rPr>
        <w:t>条边，总 长度不应超过</w:t>
      </w:r>
      <w:r>
        <w:rPr>
          <w:rFonts w:hint="eastAsia"/>
          <w:color w:val="auto"/>
          <w:spacing w:val="-46"/>
          <w:sz w:val="18"/>
        </w:rPr>
        <w:t xml:space="preserve"> </w:t>
      </w:r>
      <w:r>
        <w:rPr>
          <w:rFonts w:hint="eastAsia"/>
          <w:color w:val="auto"/>
          <w:sz w:val="18"/>
        </w:rPr>
        <w:t>500m，最大边长不应超过平均边长的</w:t>
      </w:r>
      <w:r>
        <w:rPr>
          <w:rFonts w:hint="eastAsia"/>
          <w:color w:val="auto"/>
          <w:spacing w:val="-46"/>
          <w:sz w:val="18"/>
        </w:rPr>
        <w:t xml:space="preserve"> </w:t>
      </w:r>
      <w:r>
        <w:rPr>
          <w:rFonts w:hint="eastAsia"/>
          <w:color w:val="auto"/>
          <w:sz w:val="18"/>
        </w:rPr>
        <w:t>2</w:t>
      </w:r>
      <w:r>
        <w:rPr>
          <w:rFonts w:hint="eastAsia"/>
          <w:color w:val="auto"/>
          <w:spacing w:val="-46"/>
          <w:sz w:val="18"/>
        </w:rPr>
        <w:t xml:space="preserve"> </w:t>
      </w:r>
      <w:r>
        <w:rPr>
          <w:rFonts w:hint="eastAsia"/>
          <w:color w:val="auto"/>
          <w:sz w:val="18"/>
        </w:rPr>
        <w:t>倍。支导线边长采用光电测距仪测距时，对向各观 测一测回。水平角观测首站应联测两个已知方向，采用测角精度</w:t>
      </w:r>
      <w:r>
        <w:rPr>
          <w:rFonts w:hint="eastAsia"/>
          <w:color w:val="auto"/>
          <w:spacing w:val="-46"/>
          <w:sz w:val="18"/>
        </w:rPr>
        <w:t xml:space="preserve"> </w:t>
      </w:r>
      <w:r>
        <w:rPr>
          <w:rFonts w:hint="eastAsia"/>
          <w:color w:val="auto"/>
          <w:sz w:val="18"/>
        </w:rPr>
        <w:t xml:space="preserve">6"全站仪观测一测回，其它测站的水平 角应分别测左、右角各一测回，其固定角不符值与测站圆角闭合差均不应超过±40"。 </w:t>
      </w:r>
    </w:p>
    <w:p>
      <w:pPr>
        <w:pStyle w:val="7"/>
        <w:kinsoku w:val="0"/>
        <w:overflowPunct w:val="0"/>
        <w:spacing w:before="19" w:afterLines="0"/>
        <w:ind w:left="480" w:right="238"/>
        <w:rPr>
          <w:rFonts w:hint="eastAsia"/>
          <w:color w:val="auto"/>
          <w:sz w:val="18"/>
        </w:rPr>
      </w:pPr>
      <w:r>
        <w:rPr>
          <w:rFonts w:hint="eastAsia"/>
          <w:color w:val="auto"/>
          <w:sz w:val="18"/>
        </w:rPr>
        <w:t xml:space="preserve">5  边长测量应使用不低于Ⅱ级测距精度的全站仪或电磁波测距仪观测一测回； </w:t>
      </w:r>
    </w:p>
    <w:p>
      <w:pPr>
        <w:pStyle w:val="7"/>
        <w:kinsoku w:val="0"/>
        <w:overflowPunct w:val="0"/>
        <w:spacing w:before="76" w:afterLines="0"/>
        <w:ind w:left="480" w:right="238"/>
        <w:rPr>
          <w:rFonts w:hint="eastAsia"/>
          <w:color w:val="auto"/>
          <w:sz w:val="18"/>
        </w:rPr>
      </w:pPr>
      <w:r>
        <w:rPr>
          <w:rFonts w:hint="eastAsia"/>
          <w:color w:val="auto"/>
          <w:sz w:val="18"/>
        </w:rPr>
        <w:t>6  n</w:t>
      </w:r>
      <w:r>
        <w:rPr>
          <w:rFonts w:hint="eastAsia"/>
          <w:color w:val="auto"/>
          <w:spacing w:val="-46"/>
          <w:sz w:val="18"/>
        </w:rPr>
        <w:t xml:space="preserve"> </w:t>
      </w:r>
      <w:r>
        <w:rPr>
          <w:rFonts w:hint="eastAsia"/>
          <w:color w:val="auto"/>
          <w:sz w:val="18"/>
        </w:rPr>
        <w:t xml:space="preserve">为测站数。 </w:t>
      </w:r>
    </w:p>
    <w:p>
      <w:pPr>
        <w:pStyle w:val="7"/>
        <w:kinsoku w:val="0"/>
        <w:overflowPunct w:val="0"/>
        <w:spacing w:before="32" w:afterLines="0" w:line="274" w:lineRule="exact"/>
        <w:jc w:val="both"/>
        <w:rPr>
          <w:rFonts w:hint="eastAsia"/>
          <w:color w:val="auto"/>
          <w:sz w:val="21"/>
        </w:rPr>
      </w:pPr>
      <w:r>
        <w:rPr>
          <w:rFonts w:hint="eastAsia" w:ascii="黑体" w:hAnsi="黑体" w:eastAsia="黑体"/>
          <w:color w:val="auto"/>
          <w:sz w:val="21"/>
        </w:rPr>
        <w:t xml:space="preserve">4.1.5   </w:t>
      </w:r>
      <w:r>
        <w:rPr>
          <w:rFonts w:hint="eastAsia"/>
          <w:color w:val="auto"/>
          <w:sz w:val="21"/>
        </w:rPr>
        <w:t>GNSS RTK</w:t>
      </w:r>
      <w:r>
        <w:rPr>
          <w:rFonts w:hint="eastAsia"/>
          <w:color w:val="auto"/>
          <w:spacing w:val="-53"/>
          <w:sz w:val="21"/>
        </w:rPr>
        <w:t xml:space="preserve"> </w:t>
      </w:r>
      <w:r>
        <w:rPr>
          <w:rFonts w:hint="eastAsia"/>
          <w:color w:val="auto"/>
          <w:sz w:val="21"/>
        </w:rPr>
        <w:t>平面控制测量，应符合下列规定：</w:t>
      </w:r>
    </w:p>
    <w:p>
      <w:pPr>
        <w:pStyle w:val="7"/>
        <w:tabs>
          <w:tab w:val="left" w:pos="960"/>
        </w:tabs>
        <w:kinsoku w:val="0"/>
        <w:overflowPunct w:val="0"/>
        <w:spacing w:before="26" w:afterLines="0" w:line="272" w:lineRule="exact"/>
        <w:ind w:right="337" w:firstLine="420"/>
        <w:rPr>
          <w:rFonts w:hint="eastAsia"/>
          <w:color w:val="auto"/>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pacing w:val="-3"/>
          <w:sz w:val="21"/>
        </w:rPr>
        <w:t xml:space="preserve">当求解转换参数时，应至少联测 </w:t>
      </w:r>
      <w:r>
        <w:rPr>
          <w:rFonts w:hint="eastAsia"/>
          <w:color w:val="auto"/>
          <w:sz w:val="21"/>
        </w:rPr>
        <w:t>3</w:t>
      </w:r>
      <w:r>
        <w:rPr>
          <w:rFonts w:hint="eastAsia"/>
          <w:color w:val="auto"/>
          <w:spacing w:val="-72"/>
          <w:sz w:val="21"/>
        </w:rPr>
        <w:t xml:space="preserve"> </w:t>
      </w:r>
      <w:r>
        <w:rPr>
          <w:rFonts w:hint="eastAsia"/>
          <w:color w:val="auto"/>
          <w:spacing w:val="-4"/>
          <w:sz w:val="21"/>
        </w:rPr>
        <w:t>个高等级控制点，均匀分布测区及周边；平面转</w:t>
      </w:r>
      <w:r>
        <w:rPr>
          <w:rFonts w:hint="eastAsia"/>
          <w:color w:val="auto"/>
          <w:sz w:val="21"/>
        </w:rPr>
        <w:t>换的残差绝对值不应超过</w:t>
      </w:r>
      <w:r>
        <w:rPr>
          <w:rFonts w:hint="eastAsia"/>
          <w:color w:val="auto"/>
          <w:spacing w:val="-55"/>
          <w:sz w:val="21"/>
        </w:rPr>
        <w:t xml:space="preserve"> </w:t>
      </w:r>
      <w:r>
        <w:rPr>
          <w:rFonts w:hint="eastAsia"/>
          <w:color w:val="auto"/>
          <w:sz w:val="21"/>
        </w:rPr>
        <w:t xml:space="preserve">20mm； </w:t>
      </w:r>
    </w:p>
    <w:p>
      <w:pPr>
        <w:pStyle w:val="7"/>
        <w:tabs>
          <w:tab w:val="left" w:pos="960"/>
        </w:tabs>
        <w:kinsoku w:val="0"/>
        <w:overflowPunct w:val="0"/>
        <w:spacing w:before="0" w:afterLines="0" w:line="246" w:lineRule="exact"/>
        <w:ind w:left="540" w:right="238"/>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 xml:space="preserve">控制点不宜选在隐蔽地带、成片水域和强电磁波干扰源附近； </w:t>
      </w:r>
    </w:p>
    <w:p>
      <w:pPr>
        <w:pStyle w:val="7"/>
        <w:kinsoku w:val="0"/>
        <w:overflowPunct w:val="0"/>
        <w:spacing w:before="26" w:afterLines="0" w:line="272" w:lineRule="exact"/>
        <w:ind w:right="337" w:firstLine="420"/>
        <w:jc w:val="both"/>
        <w:rPr>
          <w:rFonts w:hint="eastAsia"/>
          <w:color w:val="auto"/>
          <w:sz w:val="21"/>
        </w:rPr>
      </w:pPr>
      <w:r>
        <w:rPr>
          <w:rFonts w:hint="eastAsia" w:ascii="黑体" w:hAnsi="黑体" w:eastAsia="黑体"/>
          <w:color w:val="auto"/>
          <w:sz w:val="21"/>
        </w:rPr>
        <w:t>3</w:t>
      </w:r>
      <w:r>
        <w:rPr>
          <w:rFonts w:hint="eastAsia" w:ascii="黑体" w:hAnsi="黑体" w:eastAsia="黑体"/>
          <w:color w:val="auto"/>
          <w:spacing w:val="13"/>
          <w:sz w:val="21"/>
        </w:rPr>
        <w:t xml:space="preserve"> </w:t>
      </w:r>
      <w:r>
        <w:rPr>
          <w:rFonts w:hint="eastAsia" w:ascii="黑体" w:hAnsi="黑体" w:eastAsia="黑体"/>
          <w:color w:val="auto"/>
          <w:spacing w:val="13"/>
          <w:sz w:val="21"/>
          <w:lang w:val="en-US" w:eastAsia="zh-CN"/>
        </w:rPr>
        <w:t xml:space="preserve"> </w:t>
      </w:r>
      <w:r>
        <w:rPr>
          <w:rFonts w:hint="eastAsia"/>
          <w:color w:val="auto"/>
          <w:spacing w:val="-3"/>
          <w:sz w:val="21"/>
        </w:rPr>
        <w:t>观测前应采用三角支架方式架设天线进行作业，测量过程中仪器的圆气泡应严格稳</w:t>
      </w:r>
      <w:r>
        <w:rPr>
          <w:rFonts w:hint="eastAsia"/>
          <w:color w:val="auto"/>
          <w:sz w:val="21"/>
        </w:rPr>
        <w:t>定居中；应设置平面收敛阈值不应超过</w:t>
      </w:r>
      <w:r>
        <w:rPr>
          <w:rFonts w:hint="eastAsia"/>
          <w:color w:val="auto"/>
          <w:spacing w:val="-50"/>
          <w:sz w:val="21"/>
        </w:rPr>
        <w:t xml:space="preserve"> </w:t>
      </w:r>
      <w:r>
        <w:rPr>
          <w:rFonts w:hint="eastAsia"/>
          <w:color w:val="auto"/>
          <w:sz w:val="21"/>
        </w:rPr>
        <w:t>20mm，垂直收敛阈值不应超过</w:t>
      </w:r>
      <w:r>
        <w:rPr>
          <w:rFonts w:hint="eastAsia"/>
          <w:color w:val="auto"/>
          <w:spacing w:val="-50"/>
          <w:sz w:val="21"/>
        </w:rPr>
        <w:t xml:space="preserve"> </w:t>
      </w:r>
      <w:r>
        <w:rPr>
          <w:rFonts w:hint="eastAsia"/>
          <w:color w:val="auto"/>
          <w:sz w:val="21"/>
        </w:rPr>
        <w:t>30mm，采样间隔应设置</w:t>
      </w:r>
      <w:r>
        <w:rPr>
          <w:rFonts w:hint="eastAsia"/>
          <w:color w:val="auto"/>
          <w:spacing w:val="-68"/>
          <w:sz w:val="21"/>
        </w:rPr>
        <w:t xml:space="preserve"> </w:t>
      </w:r>
      <w:r>
        <w:rPr>
          <w:rFonts w:hint="eastAsia"/>
          <w:color w:val="auto"/>
          <w:sz w:val="21"/>
        </w:rPr>
        <w:t>2s～5s；应对仪器进行初始化，当初始化超过</w:t>
      </w:r>
      <w:r>
        <w:rPr>
          <w:rFonts w:hint="eastAsia"/>
          <w:color w:val="auto"/>
          <w:spacing w:val="-68"/>
          <w:sz w:val="21"/>
        </w:rPr>
        <w:t xml:space="preserve"> </w:t>
      </w:r>
      <w:r>
        <w:rPr>
          <w:rFonts w:hint="eastAsia"/>
          <w:color w:val="auto"/>
          <w:sz w:val="21"/>
        </w:rPr>
        <w:t>5min</w:t>
      </w:r>
      <w:r>
        <w:rPr>
          <w:rFonts w:hint="eastAsia"/>
          <w:color w:val="auto"/>
          <w:spacing w:val="-68"/>
          <w:sz w:val="21"/>
        </w:rPr>
        <w:t xml:space="preserve"> </w:t>
      </w:r>
      <w:r>
        <w:rPr>
          <w:rFonts w:hint="eastAsia"/>
          <w:color w:val="auto"/>
          <w:sz w:val="21"/>
        </w:rPr>
        <w:t>仍不能获得固定解时，宜断开通信链路，重新启动</w:t>
      </w:r>
      <w:r>
        <w:rPr>
          <w:rFonts w:hint="eastAsia"/>
          <w:color w:val="auto"/>
          <w:spacing w:val="-51"/>
          <w:sz w:val="21"/>
        </w:rPr>
        <w:t xml:space="preserve"> </w:t>
      </w:r>
      <w:r>
        <w:rPr>
          <w:rFonts w:hint="eastAsia"/>
          <w:color w:val="auto"/>
          <w:sz w:val="21"/>
        </w:rPr>
        <w:t>GNSS</w:t>
      </w:r>
      <w:r>
        <w:rPr>
          <w:rFonts w:hint="eastAsia"/>
          <w:color w:val="auto"/>
          <w:spacing w:val="-51"/>
          <w:sz w:val="21"/>
        </w:rPr>
        <w:t xml:space="preserve"> </w:t>
      </w:r>
      <w:r>
        <w:rPr>
          <w:rFonts w:hint="eastAsia"/>
          <w:color w:val="auto"/>
          <w:sz w:val="21"/>
        </w:rPr>
        <w:t>接收机，再次进行初始化。当重新启动</w:t>
      </w:r>
      <w:r>
        <w:rPr>
          <w:rFonts w:hint="eastAsia"/>
          <w:color w:val="auto"/>
          <w:spacing w:val="-51"/>
          <w:sz w:val="21"/>
        </w:rPr>
        <w:t xml:space="preserve"> </w:t>
      </w:r>
      <w:r>
        <w:rPr>
          <w:rFonts w:hint="eastAsia"/>
          <w:color w:val="auto"/>
          <w:sz w:val="21"/>
        </w:rPr>
        <w:t>3</w:t>
      </w:r>
      <w:r>
        <w:rPr>
          <w:rFonts w:hint="eastAsia"/>
          <w:color w:val="auto"/>
          <w:spacing w:val="-51"/>
          <w:sz w:val="21"/>
        </w:rPr>
        <w:t xml:space="preserve"> </w:t>
      </w:r>
      <w:r>
        <w:rPr>
          <w:rFonts w:hint="eastAsia"/>
          <w:color w:val="auto"/>
          <w:sz w:val="21"/>
        </w:rPr>
        <w:t xml:space="preserve">次仍不能获得固定解时，应重新选取点位测量； </w:t>
      </w:r>
    </w:p>
    <w:p>
      <w:pPr>
        <w:pStyle w:val="7"/>
        <w:tabs>
          <w:tab w:val="left" w:pos="960"/>
        </w:tabs>
        <w:kinsoku w:val="0"/>
        <w:overflowPunct w:val="0"/>
        <w:spacing w:before="0" w:afterLines="0" w:line="272" w:lineRule="exact"/>
        <w:ind w:right="336" w:firstLine="420"/>
        <w:rPr>
          <w:rFonts w:hint="eastAsia"/>
          <w:color w:val="auto"/>
          <w:spacing w:val="-1"/>
          <w:sz w:val="21"/>
        </w:rPr>
      </w:pPr>
      <w:r>
        <w:rPr>
          <w:rFonts w:hint="eastAsia" w:ascii="黑体" w:hAnsi="黑体" w:eastAsia="黑体"/>
          <w:color w:val="auto"/>
          <w:sz w:val="21"/>
        </w:rPr>
        <w:t>4</w:t>
      </w:r>
      <w:r>
        <w:rPr>
          <w:rFonts w:hint="eastAsia" w:ascii="黑体" w:hAnsi="黑体" w:eastAsia="黑体"/>
          <w:color w:val="auto"/>
          <w:sz w:val="21"/>
        </w:rPr>
        <w:tab/>
      </w:r>
      <w:r>
        <w:rPr>
          <w:rFonts w:hint="eastAsia"/>
          <w:color w:val="auto"/>
          <w:sz w:val="21"/>
        </w:rPr>
        <w:t>当进行</w:t>
      </w:r>
      <w:r>
        <w:rPr>
          <w:rFonts w:hint="eastAsia"/>
          <w:color w:val="auto"/>
          <w:spacing w:val="-58"/>
          <w:sz w:val="21"/>
        </w:rPr>
        <w:t xml:space="preserve"> </w:t>
      </w:r>
      <w:r>
        <w:rPr>
          <w:rFonts w:hint="eastAsia"/>
          <w:color w:val="auto"/>
          <w:sz w:val="21"/>
        </w:rPr>
        <w:t>GNSS</w:t>
      </w:r>
      <w:r>
        <w:rPr>
          <w:rFonts w:hint="eastAsia"/>
          <w:color w:val="auto"/>
          <w:spacing w:val="-35"/>
          <w:sz w:val="21"/>
        </w:rPr>
        <w:t xml:space="preserve"> </w:t>
      </w:r>
      <w:r>
        <w:rPr>
          <w:rFonts w:hint="eastAsia"/>
          <w:color w:val="auto"/>
          <w:sz w:val="21"/>
        </w:rPr>
        <w:t>RTK</w:t>
      </w:r>
      <w:r>
        <w:rPr>
          <w:rFonts w:hint="eastAsia"/>
          <w:color w:val="auto"/>
          <w:spacing w:val="-57"/>
          <w:sz w:val="21"/>
        </w:rPr>
        <w:t xml:space="preserve"> </w:t>
      </w:r>
      <w:r>
        <w:rPr>
          <w:rFonts w:hint="eastAsia"/>
          <w:color w:val="auto"/>
          <w:sz w:val="21"/>
        </w:rPr>
        <w:t>测量时，流动站应满足有效观测卫星数≥5</w:t>
      </w:r>
      <w:r>
        <w:rPr>
          <w:rFonts w:hint="eastAsia"/>
          <w:color w:val="auto"/>
          <w:spacing w:val="-57"/>
          <w:sz w:val="21"/>
        </w:rPr>
        <w:t xml:space="preserve"> </w:t>
      </w:r>
      <w:r>
        <w:rPr>
          <w:rFonts w:hint="eastAsia"/>
          <w:color w:val="auto"/>
          <w:spacing w:val="-4"/>
          <w:sz w:val="21"/>
        </w:rPr>
        <w:t>颗、PDOP</w:t>
      </w:r>
      <w:r>
        <w:rPr>
          <w:rFonts w:hint="eastAsia"/>
          <w:color w:val="auto"/>
          <w:spacing w:val="-58"/>
          <w:sz w:val="21"/>
        </w:rPr>
        <w:t xml:space="preserve"> </w:t>
      </w:r>
      <w:r>
        <w:rPr>
          <w:rFonts w:hint="eastAsia"/>
          <w:color w:val="auto"/>
          <w:spacing w:val="-4"/>
          <w:sz w:val="21"/>
        </w:rPr>
        <w:t>值≤6；观测</w:t>
      </w:r>
      <w:r>
        <w:rPr>
          <w:rFonts w:hint="eastAsia"/>
          <w:color w:val="auto"/>
          <w:spacing w:val="1"/>
          <w:sz w:val="21"/>
        </w:rPr>
        <w:t xml:space="preserve"> </w:t>
      </w:r>
      <w:r>
        <w:rPr>
          <w:rFonts w:hint="eastAsia"/>
          <w:color w:val="auto"/>
          <w:spacing w:val="-2"/>
          <w:sz w:val="21"/>
        </w:rPr>
        <w:t>值应在得到固定解且收敛稳定后开始记录，经度、纬度记录到</w:t>
      </w:r>
      <w:r>
        <w:rPr>
          <w:rFonts w:hint="eastAsia"/>
          <w:color w:val="auto"/>
          <w:spacing w:val="-28"/>
          <w:sz w:val="21"/>
        </w:rPr>
        <w:t xml:space="preserve"> </w:t>
      </w:r>
      <w:r>
        <w:rPr>
          <w:rFonts w:hint="eastAsia"/>
          <w:color w:val="auto"/>
          <w:spacing w:val="-1"/>
          <w:sz w:val="21"/>
        </w:rPr>
        <w:t>0.00001″，平面坐标和高程</w:t>
      </w:r>
    </w:p>
    <w:p>
      <w:pPr>
        <w:pStyle w:val="7"/>
        <w:kinsoku w:val="0"/>
        <w:overflowPunct w:val="0"/>
        <w:spacing w:before="0" w:afterLines="0" w:line="272" w:lineRule="exact"/>
        <w:ind w:right="336"/>
        <w:jc w:val="both"/>
        <w:rPr>
          <w:rFonts w:hint="eastAsia"/>
          <w:color w:val="auto"/>
          <w:sz w:val="21"/>
        </w:rPr>
      </w:pPr>
      <w:r>
        <w:rPr>
          <w:rFonts w:hint="eastAsia"/>
          <w:color w:val="auto"/>
          <w:sz w:val="21"/>
        </w:rPr>
        <w:t>应记录到</w:t>
      </w:r>
      <w:r>
        <w:rPr>
          <w:rFonts w:hint="eastAsia"/>
          <w:color w:val="auto"/>
          <w:spacing w:val="-51"/>
          <w:sz w:val="21"/>
        </w:rPr>
        <w:t xml:space="preserve"> </w:t>
      </w:r>
      <w:r>
        <w:rPr>
          <w:rFonts w:hint="eastAsia"/>
          <w:color w:val="auto"/>
          <w:sz w:val="21"/>
        </w:rPr>
        <w:t>0.001m，天线测量取位至</w:t>
      </w:r>
      <w:r>
        <w:rPr>
          <w:rFonts w:hint="eastAsia"/>
          <w:color w:val="auto"/>
          <w:spacing w:val="-51"/>
          <w:sz w:val="21"/>
        </w:rPr>
        <w:t xml:space="preserve"> </w:t>
      </w:r>
      <w:r>
        <w:rPr>
          <w:rFonts w:hint="eastAsia"/>
          <w:color w:val="auto"/>
          <w:sz w:val="21"/>
        </w:rPr>
        <w:t>0.001m；对每个控制点独立观测</w:t>
      </w:r>
      <w:r>
        <w:rPr>
          <w:rFonts w:hint="eastAsia"/>
          <w:color w:val="auto"/>
          <w:spacing w:val="-51"/>
          <w:sz w:val="21"/>
        </w:rPr>
        <w:t xml:space="preserve"> </w:t>
      </w:r>
      <w:r>
        <w:rPr>
          <w:rFonts w:hint="eastAsia"/>
          <w:color w:val="auto"/>
          <w:sz w:val="21"/>
        </w:rPr>
        <w:t>2</w:t>
      </w:r>
      <w:r>
        <w:rPr>
          <w:rFonts w:hint="eastAsia"/>
          <w:color w:val="auto"/>
          <w:spacing w:val="-51"/>
          <w:sz w:val="21"/>
        </w:rPr>
        <w:t xml:space="preserve"> </w:t>
      </w:r>
      <w:r>
        <w:rPr>
          <w:rFonts w:hint="eastAsia"/>
          <w:color w:val="auto"/>
          <w:sz w:val="21"/>
        </w:rPr>
        <w:t>次，每次观测之间流 动站应重新初始化，每次观测历元数应不小于</w:t>
      </w:r>
      <w:r>
        <w:rPr>
          <w:rFonts w:hint="eastAsia"/>
          <w:color w:val="auto"/>
          <w:spacing w:val="-60"/>
          <w:sz w:val="21"/>
        </w:rPr>
        <w:t xml:space="preserve"> </w:t>
      </w:r>
      <w:r>
        <w:rPr>
          <w:rFonts w:hint="eastAsia"/>
          <w:color w:val="auto"/>
          <w:sz w:val="21"/>
        </w:rPr>
        <w:t>20</w:t>
      </w:r>
      <w:r>
        <w:rPr>
          <w:rFonts w:hint="eastAsia"/>
          <w:color w:val="auto"/>
          <w:spacing w:val="-60"/>
          <w:sz w:val="21"/>
        </w:rPr>
        <w:t xml:space="preserve"> </w:t>
      </w:r>
      <w:r>
        <w:rPr>
          <w:rFonts w:hint="eastAsia"/>
          <w:color w:val="auto"/>
          <w:spacing w:val="-3"/>
          <w:sz w:val="21"/>
        </w:rPr>
        <w:t>个，测回间时间间隔应超过</w:t>
      </w:r>
      <w:r>
        <w:rPr>
          <w:rFonts w:hint="eastAsia"/>
          <w:color w:val="auto"/>
          <w:spacing w:val="-60"/>
          <w:sz w:val="21"/>
        </w:rPr>
        <w:t xml:space="preserve"> </w:t>
      </w:r>
      <w:r>
        <w:rPr>
          <w:rFonts w:hint="eastAsia"/>
          <w:color w:val="auto"/>
          <w:sz w:val="21"/>
        </w:rPr>
        <w:t>60</w:t>
      </w:r>
      <w:r>
        <w:rPr>
          <w:rFonts w:hint="eastAsia"/>
          <w:color w:val="auto"/>
          <w:spacing w:val="-60"/>
          <w:sz w:val="21"/>
        </w:rPr>
        <w:t xml:space="preserve"> </w:t>
      </w:r>
      <w:r>
        <w:rPr>
          <w:rFonts w:hint="eastAsia"/>
          <w:color w:val="auto"/>
          <w:spacing w:val="-7"/>
          <w:sz w:val="21"/>
        </w:rPr>
        <w:t>秒，测回间</w:t>
      </w:r>
      <w:r>
        <w:rPr>
          <w:rFonts w:hint="eastAsia"/>
          <w:color w:val="auto"/>
          <w:sz w:val="21"/>
        </w:rPr>
        <w:t xml:space="preserve"> 测量的平面坐标较差应不大于</w:t>
      </w:r>
      <w:r>
        <w:rPr>
          <w:rFonts w:hint="eastAsia"/>
          <w:color w:val="auto"/>
          <w:spacing w:val="-55"/>
          <w:sz w:val="21"/>
        </w:rPr>
        <w:t xml:space="preserve"> </w:t>
      </w:r>
      <w:r>
        <w:rPr>
          <w:rFonts w:hint="eastAsia"/>
          <w:color w:val="auto"/>
          <w:sz w:val="21"/>
        </w:rPr>
        <w:t xml:space="preserve">40mm，符合限差要求后取中数作为成果； </w:t>
      </w:r>
    </w:p>
    <w:p>
      <w:pPr>
        <w:pStyle w:val="7"/>
        <w:tabs>
          <w:tab w:val="left" w:pos="960"/>
        </w:tabs>
        <w:kinsoku w:val="0"/>
        <w:overflowPunct w:val="0"/>
        <w:spacing w:before="0" w:afterLines="0" w:line="272" w:lineRule="exact"/>
        <w:ind w:right="337" w:firstLine="420"/>
        <w:rPr>
          <w:rFonts w:hint="eastAsia"/>
          <w:color w:val="auto"/>
          <w:sz w:val="21"/>
        </w:rPr>
      </w:pPr>
      <w:r>
        <w:rPr>
          <w:rFonts w:hint="eastAsia" w:ascii="黑体" w:hAnsi="黑体" w:eastAsia="黑体"/>
          <w:color w:val="auto"/>
          <w:sz w:val="21"/>
        </w:rPr>
        <w:t>5</w:t>
      </w:r>
      <w:r>
        <w:rPr>
          <w:rFonts w:hint="eastAsia" w:ascii="黑体" w:hAnsi="黑体" w:eastAsia="黑体"/>
          <w:color w:val="auto"/>
          <w:sz w:val="21"/>
        </w:rPr>
        <w:tab/>
      </w:r>
      <w:r>
        <w:rPr>
          <w:rFonts w:hint="eastAsia"/>
          <w:color w:val="auto"/>
          <w:spacing w:val="-3"/>
          <w:sz w:val="21"/>
        </w:rPr>
        <w:t>当开始测量或重新设置基准站后，应检测至少一个已知点或重复测量点，检测点的</w:t>
      </w:r>
      <w:r>
        <w:rPr>
          <w:rFonts w:hint="eastAsia"/>
          <w:color w:val="auto"/>
          <w:sz w:val="21"/>
        </w:rPr>
        <w:t>平面较差不应大于</w:t>
      </w:r>
      <w:r>
        <w:rPr>
          <w:rFonts w:hint="eastAsia"/>
          <w:color w:val="auto"/>
          <w:spacing w:val="-55"/>
          <w:sz w:val="21"/>
        </w:rPr>
        <w:t xml:space="preserve"> </w:t>
      </w:r>
      <w:r>
        <w:rPr>
          <w:rFonts w:hint="eastAsia"/>
          <w:color w:val="auto"/>
          <w:sz w:val="21"/>
        </w:rPr>
        <w:t xml:space="preserve">40mm； </w:t>
      </w:r>
    </w:p>
    <w:p>
      <w:pPr>
        <w:pStyle w:val="7"/>
        <w:tabs>
          <w:tab w:val="left" w:pos="960"/>
        </w:tabs>
        <w:kinsoku w:val="0"/>
        <w:overflowPunct w:val="0"/>
        <w:spacing w:before="0" w:afterLines="0" w:line="272" w:lineRule="exact"/>
        <w:ind w:right="337" w:firstLine="420"/>
        <w:rPr>
          <w:rFonts w:hint="eastAsia"/>
          <w:color w:val="auto"/>
          <w:sz w:val="21"/>
        </w:rPr>
        <w:sectPr>
          <w:pgSz w:w="11910" w:h="16840"/>
          <w:pgMar w:top="1360" w:right="1460" w:bottom="1380" w:left="1680" w:header="0" w:footer="1194" w:gutter="0"/>
          <w:lnNumType w:countBy="0" w:distance="360"/>
          <w:cols w:space="720" w:num="1"/>
        </w:sectPr>
      </w:pPr>
    </w:p>
    <w:p>
      <w:pPr>
        <w:pStyle w:val="7"/>
        <w:tabs>
          <w:tab w:val="left" w:pos="1060"/>
        </w:tabs>
        <w:kinsoku w:val="0"/>
        <w:overflowPunct w:val="0"/>
        <w:spacing w:before="50" w:afterLines="0" w:line="272" w:lineRule="exact"/>
        <w:ind w:left="220" w:right="236" w:firstLine="420"/>
        <w:rPr>
          <w:rFonts w:hint="eastAsia"/>
          <w:color w:val="auto"/>
          <w:sz w:val="21"/>
        </w:rPr>
      </w:pPr>
      <w:r>
        <w:rPr>
          <w:rFonts w:hint="eastAsia" w:ascii="黑体" w:hAnsi="黑体" w:eastAsia="黑体"/>
          <w:color w:val="auto"/>
          <w:sz w:val="21"/>
        </w:rPr>
        <w:t>6</w:t>
      </w:r>
      <w:r>
        <w:rPr>
          <w:rFonts w:hint="eastAsia" w:ascii="黑体" w:hAnsi="黑体" w:eastAsia="黑体"/>
          <w:color w:val="auto"/>
          <w:sz w:val="21"/>
        </w:rPr>
        <w:tab/>
      </w:r>
      <w:r>
        <w:rPr>
          <w:rFonts w:hint="eastAsia"/>
          <w:color w:val="auto"/>
          <w:sz w:val="21"/>
        </w:rPr>
        <w:t>当采用单基准站</w:t>
      </w:r>
      <w:r>
        <w:rPr>
          <w:rFonts w:hint="eastAsia"/>
          <w:color w:val="auto"/>
          <w:spacing w:val="-58"/>
          <w:sz w:val="21"/>
        </w:rPr>
        <w:t xml:space="preserve"> </w:t>
      </w:r>
      <w:r>
        <w:rPr>
          <w:rFonts w:hint="eastAsia"/>
          <w:color w:val="auto"/>
          <w:sz w:val="21"/>
        </w:rPr>
        <w:t>RTK</w:t>
      </w:r>
      <w:r>
        <w:rPr>
          <w:rFonts w:hint="eastAsia"/>
          <w:color w:val="auto"/>
          <w:spacing w:val="-57"/>
          <w:sz w:val="21"/>
        </w:rPr>
        <w:t xml:space="preserve"> </w:t>
      </w:r>
      <w:r>
        <w:rPr>
          <w:rFonts w:hint="eastAsia"/>
          <w:color w:val="auto"/>
          <w:sz w:val="21"/>
        </w:rPr>
        <w:t>测量时，基准站作业半径不宜超过</w:t>
      </w:r>
      <w:r>
        <w:rPr>
          <w:rFonts w:hint="eastAsia"/>
          <w:color w:val="auto"/>
          <w:spacing w:val="-57"/>
          <w:sz w:val="21"/>
        </w:rPr>
        <w:t xml:space="preserve"> </w:t>
      </w:r>
      <w:r>
        <w:rPr>
          <w:rFonts w:hint="eastAsia"/>
          <w:color w:val="auto"/>
          <w:spacing w:val="-4"/>
          <w:sz w:val="21"/>
        </w:rPr>
        <w:t>5km；网络</w:t>
      </w:r>
      <w:r>
        <w:rPr>
          <w:rFonts w:hint="eastAsia"/>
          <w:color w:val="auto"/>
          <w:spacing w:val="-58"/>
          <w:sz w:val="21"/>
        </w:rPr>
        <w:t xml:space="preserve"> </w:t>
      </w:r>
      <w:r>
        <w:rPr>
          <w:rFonts w:hint="eastAsia"/>
          <w:color w:val="auto"/>
          <w:sz w:val="21"/>
        </w:rPr>
        <w:t>RTK</w:t>
      </w:r>
      <w:r>
        <w:rPr>
          <w:rFonts w:hint="eastAsia"/>
          <w:color w:val="auto"/>
          <w:spacing w:val="-58"/>
          <w:sz w:val="21"/>
        </w:rPr>
        <w:t xml:space="preserve"> </w:t>
      </w:r>
      <w:r>
        <w:rPr>
          <w:rFonts w:hint="eastAsia"/>
          <w:color w:val="auto"/>
          <w:sz w:val="21"/>
        </w:rPr>
        <w:t>作业地点应位于</w:t>
      </w:r>
      <w:r>
        <w:rPr>
          <w:rFonts w:hint="eastAsia"/>
          <w:color w:val="auto"/>
          <w:spacing w:val="-54"/>
          <w:sz w:val="21"/>
        </w:rPr>
        <w:t xml:space="preserve"> </w:t>
      </w:r>
      <w:r>
        <w:rPr>
          <w:rFonts w:hint="eastAsia"/>
          <w:color w:val="auto"/>
          <w:sz w:val="21"/>
        </w:rPr>
        <w:t>CORS</w:t>
      </w:r>
      <w:r>
        <w:rPr>
          <w:rFonts w:hint="eastAsia"/>
          <w:color w:val="auto"/>
          <w:spacing w:val="-54"/>
          <w:sz w:val="21"/>
        </w:rPr>
        <w:t xml:space="preserve"> </w:t>
      </w:r>
      <w:r>
        <w:rPr>
          <w:rFonts w:hint="eastAsia"/>
          <w:color w:val="auto"/>
          <w:sz w:val="21"/>
        </w:rPr>
        <w:t xml:space="preserve">系统有效覆盖范围内； </w:t>
      </w:r>
    </w:p>
    <w:p>
      <w:pPr>
        <w:pStyle w:val="7"/>
        <w:tabs>
          <w:tab w:val="left" w:pos="1060"/>
        </w:tabs>
        <w:kinsoku w:val="0"/>
        <w:overflowPunct w:val="0"/>
        <w:spacing w:before="0" w:afterLines="0" w:line="272" w:lineRule="exact"/>
        <w:ind w:left="220" w:right="238" w:firstLine="420"/>
        <w:rPr>
          <w:rFonts w:hint="eastAsia"/>
          <w:color w:val="auto"/>
          <w:sz w:val="21"/>
        </w:rPr>
      </w:pPr>
      <w:r>
        <w:rPr>
          <w:rFonts w:hint="eastAsia" w:ascii="黑体" w:hAnsi="黑体" w:eastAsia="黑体"/>
          <w:color w:val="auto"/>
          <w:sz w:val="21"/>
        </w:rPr>
        <w:t>7</w:t>
      </w:r>
      <w:r>
        <w:rPr>
          <w:rFonts w:hint="eastAsia" w:ascii="黑体" w:hAnsi="黑体" w:eastAsia="黑体"/>
          <w:color w:val="auto"/>
          <w:sz w:val="21"/>
        </w:rPr>
        <w:tab/>
      </w:r>
      <w:r>
        <w:rPr>
          <w:rFonts w:hint="eastAsia"/>
          <w:color w:val="auto"/>
          <w:sz w:val="21"/>
        </w:rPr>
        <w:t>当输出</w:t>
      </w:r>
      <w:r>
        <w:rPr>
          <w:rFonts w:hint="eastAsia"/>
          <w:color w:val="auto"/>
          <w:spacing w:val="-54"/>
          <w:sz w:val="21"/>
        </w:rPr>
        <w:t xml:space="preserve"> </w:t>
      </w:r>
      <w:r>
        <w:rPr>
          <w:rFonts w:hint="eastAsia"/>
          <w:color w:val="auto"/>
          <w:sz w:val="21"/>
        </w:rPr>
        <w:t>GNSS</w:t>
      </w:r>
      <w:r>
        <w:rPr>
          <w:rFonts w:hint="eastAsia"/>
          <w:color w:val="auto"/>
          <w:spacing w:val="8"/>
          <w:sz w:val="21"/>
        </w:rPr>
        <w:t xml:space="preserve"> </w:t>
      </w:r>
      <w:r>
        <w:rPr>
          <w:rFonts w:hint="eastAsia"/>
          <w:color w:val="auto"/>
          <w:sz w:val="21"/>
        </w:rPr>
        <w:t>RTK</w:t>
      </w:r>
      <w:r>
        <w:rPr>
          <w:rFonts w:hint="eastAsia"/>
          <w:color w:val="auto"/>
          <w:spacing w:val="-53"/>
          <w:sz w:val="21"/>
        </w:rPr>
        <w:t xml:space="preserve"> </w:t>
      </w:r>
      <w:r>
        <w:rPr>
          <w:rFonts w:hint="eastAsia"/>
          <w:color w:val="auto"/>
          <w:sz w:val="21"/>
        </w:rPr>
        <w:t>观测成果时，数据输出内容包括点号、三维坐标、天线高、三维 坐标精度、解的类型、数据采集时的卫星数、PDOP</w:t>
      </w:r>
      <w:r>
        <w:rPr>
          <w:rFonts w:hint="eastAsia"/>
          <w:color w:val="auto"/>
          <w:spacing w:val="-55"/>
          <w:sz w:val="21"/>
        </w:rPr>
        <w:t xml:space="preserve"> </w:t>
      </w:r>
      <w:r>
        <w:rPr>
          <w:rFonts w:hint="eastAsia"/>
          <w:color w:val="auto"/>
          <w:sz w:val="21"/>
        </w:rPr>
        <w:t xml:space="preserve">值及观测时间等。 </w:t>
      </w:r>
    </w:p>
    <w:p>
      <w:pPr>
        <w:pStyle w:val="7"/>
        <w:tabs>
          <w:tab w:val="left" w:pos="1060"/>
        </w:tabs>
        <w:kinsoku w:val="0"/>
        <w:overflowPunct w:val="0"/>
        <w:spacing w:before="0" w:afterLines="0" w:line="247" w:lineRule="exact"/>
        <w:ind w:left="220" w:firstLine="420"/>
        <w:rPr>
          <w:rFonts w:hint="eastAsia"/>
          <w:color w:val="auto"/>
          <w:sz w:val="21"/>
        </w:rPr>
      </w:pPr>
      <w:r>
        <w:rPr>
          <w:rFonts w:hint="eastAsia" w:ascii="黑体" w:hAnsi="黑体" w:eastAsia="黑体"/>
          <w:color w:val="auto"/>
          <w:sz w:val="21"/>
        </w:rPr>
        <w:t>8</w:t>
      </w:r>
      <w:r>
        <w:rPr>
          <w:rFonts w:hint="eastAsia" w:ascii="黑体" w:hAnsi="黑体" w:eastAsia="黑体"/>
          <w:color w:val="auto"/>
          <w:sz w:val="21"/>
        </w:rPr>
        <w:tab/>
      </w:r>
      <w:r>
        <w:rPr>
          <w:rFonts w:hint="eastAsia"/>
          <w:color w:val="auto"/>
          <w:sz w:val="21"/>
        </w:rPr>
        <w:t>当进行</w:t>
      </w:r>
      <w:r>
        <w:rPr>
          <w:rFonts w:hint="eastAsia"/>
          <w:color w:val="auto"/>
          <w:spacing w:val="-57"/>
          <w:sz w:val="21"/>
        </w:rPr>
        <w:t xml:space="preserve"> </w:t>
      </w:r>
      <w:r>
        <w:rPr>
          <w:rFonts w:hint="eastAsia"/>
          <w:color w:val="auto"/>
          <w:sz w:val="21"/>
        </w:rPr>
        <w:t>GNSS</w:t>
      </w:r>
      <w:r>
        <w:rPr>
          <w:rFonts w:hint="eastAsia"/>
          <w:color w:val="auto"/>
          <w:spacing w:val="-34"/>
          <w:sz w:val="21"/>
        </w:rPr>
        <w:t xml:space="preserve"> </w:t>
      </w:r>
      <w:r>
        <w:rPr>
          <w:rFonts w:hint="eastAsia"/>
          <w:color w:val="auto"/>
          <w:sz w:val="21"/>
        </w:rPr>
        <w:t>RTK</w:t>
      </w:r>
      <w:r>
        <w:rPr>
          <w:rFonts w:hint="eastAsia"/>
          <w:color w:val="auto"/>
          <w:spacing w:val="-57"/>
          <w:sz w:val="21"/>
        </w:rPr>
        <w:t xml:space="preserve"> </w:t>
      </w:r>
      <w:r>
        <w:rPr>
          <w:rFonts w:hint="eastAsia"/>
          <w:color w:val="auto"/>
          <w:sz w:val="21"/>
        </w:rPr>
        <w:t>控制质量检查时，应对测量控制点进行</w:t>
      </w:r>
      <w:r>
        <w:rPr>
          <w:rFonts w:hint="eastAsia"/>
          <w:color w:val="auto"/>
          <w:spacing w:val="-57"/>
          <w:sz w:val="21"/>
        </w:rPr>
        <w:t xml:space="preserve"> </w:t>
      </w:r>
      <w:r>
        <w:rPr>
          <w:rFonts w:hint="eastAsia"/>
          <w:color w:val="auto"/>
          <w:sz w:val="21"/>
        </w:rPr>
        <w:t>100%外业校核，校核可按</w:t>
      </w:r>
    </w:p>
    <w:p>
      <w:pPr>
        <w:pStyle w:val="7"/>
        <w:kinsoku w:val="0"/>
        <w:overflowPunct w:val="0"/>
        <w:spacing w:before="0" w:afterLines="0" w:line="273" w:lineRule="exact"/>
        <w:ind w:left="220" w:right="238"/>
        <w:rPr>
          <w:rFonts w:hint="eastAsia"/>
          <w:color w:val="auto"/>
          <w:sz w:val="21"/>
        </w:rPr>
      </w:pPr>
      <w:r>
        <w:rPr>
          <w:rFonts w:hint="eastAsia"/>
          <w:color w:val="auto"/>
          <w:sz w:val="21"/>
        </w:rPr>
        <w:t xml:space="preserve">图形校核或进行同精度导线联测校核进行。 </w:t>
      </w:r>
    </w:p>
    <w:p>
      <w:pPr>
        <w:pStyle w:val="7"/>
        <w:tabs>
          <w:tab w:val="left" w:pos="1060"/>
        </w:tabs>
        <w:kinsoku w:val="0"/>
        <w:overflowPunct w:val="0"/>
        <w:spacing w:before="0" w:afterLines="0" w:line="272" w:lineRule="exact"/>
        <w:ind w:left="220" w:right="238"/>
        <w:rPr>
          <w:rFonts w:hint="eastAsia"/>
          <w:color w:val="auto"/>
          <w:sz w:val="21"/>
        </w:rPr>
      </w:pPr>
      <w:r>
        <w:rPr>
          <w:rFonts w:hint="eastAsia" w:ascii="黑体" w:hAnsi="黑体" w:eastAsia="黑体"/>
          <w:color w:val="auto"/>
          <w:sz w:val="21"/>
        </w:rPr>
        <w:t>4.1.6</w:t>
      </w:r>
      <w:r>
        <w:rPr>
          <w:rFonts w:hint="eastAsia" w:ascii="黑体" w:hAnsi="黑体" w:eastAsia="黑体"/>
          <w:color w:val="auto"/>
          <w:sz w:val="21"/>
        </w:rPr>
        <w:tab/>
      </w:r>
      <w:r>
        <w:rPr>
          <w:rFonts w:hint="eastAsia"/>
          <w:color w:val="auto"/>
          <w:sz w:val="21"/>
        </w:rPr>
        <w:t>GNSS</w:t>
      </w:r>
      <w:r>
        <w:rPr>
          <w:rFonts w:hint="eastAsia"/>
          <w:color w:val="auto"/>
          <w:spacing w:val="-53"/>
          <w:sz w:val="21"/>
        </w:rPr>
        <w:t xml:space="preserve"> </w:t>
      </w:r>
      <w:r>
        <w:rPr>
          <w:rFonts w:hint="eastAsia"/>
          <w:color w:val="auto"/>
          <w:sz w:val="21"/>
        </w:rPr>
        <w:t>等级控制测量、静态测量应按现行行业标准《卫星定位城市测量技术规范》</w:t>
      </w:r>
    </w:p>
    <w:p>
      <w:pPr>
        <w:pStyle w:val="7"/>
        <w:kinsoku w:val="0"/>
        <w:overflowPunct w:val="0"/>
        <w:spacing w:before="0" w:afterLines="0" w:line="273" w:lineRule="exact"/>
        <w:ind w:left="220" w:right="238"/>
        <w:rPr>
          <w:rFonts w:hint="eastAsia"/>
          <w:color w:val="auto"/>
          <w:sz w:val="21"/>
        </w:rPr>
      </w:pPr>
      <w:r>
        <w:rPr>
          <w:rFonts w:hint="eastAsia"/>
          <w:color w:val="auto"/>
          <w:sz w:val="21"/>
        </w:rPr>
        <w:t>CJJ/T 73</w:t>
      </w:r>
      <w:r>
        <w:rPr>
          <w:rFonts w:hint="eastAsia"/>
          <w:color w:val="auto"/>
          <w:spacing w:val="-53"/>
          <w:sz w:val="21"/>
        </w:rPr>
        <w:t xml:space="preserve"> </w:t>
      </w:r>
      <w:r>
        <w:rPr>
          <w:rFonts w:hint="eastAsia"/>
          <w:color w:val="auto"/>
          <w:sz w:val="21"/>
        </w:rPr>
        <w:t xml:space="preserve">相关技术规定执行。 </w:t>
      </w:r>
    </w:p>
    <w:p>
      <w:pPr>
        <w:pStyle w:val="7"/>
        <w:kinsoku w:val="0"/>
        <w:overflowPunct w:val="0"/>
        <w:spacing w:before="3" w:afterLines="0"/>
        <w:ind w:left="0"/>
        <w:rPr>
          <w:rFonts w:hint="eastAsia"/>
          <w:color w:val="auto"/>
          <w:sz w:val="25"/>
        </w:rPr>
      </w:pPr>
    </w:p>
    <w:p>
      <w:pPr>
        <w:pStyle w:val="7"/>
        <w:kinsoku w:val="0"/>
        <w:overflowPunct w:val="0"/>
        <w:spacing w:before="0" w:afterLines="0"/>
        <w:ind w:left="372" w:right="287"/>
        <w:jc w:val="center"/>
        <w:outlineLvl w:val="1"/>
        <w:rPr>
          <w:rFonts w:hint="eastAsia"/>
          <w:color w:val="auto"/>
          <w:sz w:val="28"/>
          <w:szCs w:val="28"/>
        </w:rPr>
      </w:pPr>
      <w:bookmarkStart w:id="15" w:name="_Toc29534"/>
      <w:r>
        <w:rPr>
          <w:rFonts w:hint="eastAsia" w:ascii="黑体" w:hAnsi="黑体" w:eastAsia="黑体"/>
          <w:color w:val="auto"/>
          <w:sz w:val="28"/>
          <w:szCs w:val="28"/>
        </w:rPr>
        <w:t>4.</w:t>
      </w:r>
      <w:bookmarkStart w:id="16" w:name="bookmark7"/>
      <w:bookmarkEnd w:id="16"/>
      <w:r>
        <w:rPr>
          <w:rFonts w:hint="eastAsia" w:ascii="黑体" w:hAnsi="黑体" w:eastAsia="黑体"/>
          <w:color w:val="auto"/>
          <w:sz w:val="28"/>
          <w:szCs w:val="28"/>
          <w:lang w:val="en-US" w:eastAsia="zh-CN"/>
        </w:rPr>
        <w:t xml:space="preserve">2  </w:t>
      </w:r>
      <w:r>
        <w:rPr>
          <w:rFonts w:hint="eastAsia" w:ascii="黑体" w:hAnsi="黑体" w:eastAsia="黑体"/>
          <w:color w:val="auto"/>
          <w:sz w:val="28"/>
          <w:szCs w:val="28"/>
        </w:rPr>
        <w:t>高程控制测量</w:t>
      </w:r>
      <w:bookmarkEnd w:id="15"/>
      <w:r>
        <w:rPr>
          <w:rFonts w:hint="eastAsia"/>
          <w:color w:val="auto"/>
          <w:sz w:val="28"/>
          <w:szCs w:val="28"/>
        </w:rPr>
        <w:t xml:space="preserve"> </w:t>
      </w:r>
    </w:p>
    <w:p>
      <w:pPr>
        <w:pStyle w:val="7"/>
        <w:kinsoku w:val="0"/>
        <w:overflowPunct w:val="0"/>
        <w:spacing w:before="3" w:afterLines="0"/>
        <w:ind w:left="0"/>
        <w:rPr>
          <w:rFonts w:hint="eastAsia"/>
          <w:color w:val="auto"/>
          <w:sz w:val="27"/>
        </w:rPr>
      </w:pPr>
    </w:p>
    <w:p>
      <w:pPr>
        <w:pStyle w:val="7"/>
        <w:tabs>
          <w:tab w:val="left" w:pos="1060"/>
        </w:tabs>
        <w:kinsoku w:val="0"/>
        <w:overflowPunct w:val="0"/>
        <w:spacing w:before="0" w:afterLines="0" w:line="272" w:lineRule="exact"/>
        <w:ind w:left="220" w:right="355"/>
        <w:rPr>
          <w:rFonts w:hint="eastAsia"/>
          <w:color w:val="auto"/>
          <w:sz w:val="21"/>
        </w:rPr>
      </w:pPr>
      <w:r>
        <w:rPr>
          <w:rFonts w:hint="eastAsia" w:ascii="黑体" w:hAnsi="黑体" w:eastAsia="黑体"/>
          <w:color w:val="auto"/>
          <w:sz w:val="21"/>
        </w:rPr>
        <w:t>4.2.1</w:t>
      </w:r>
      <w:r>
        <w:rPr>
          <w:rFonts w:hint="eastAsia" w:ascii="黑体" w:hAnsi="黑体" w:eastAsia="黑体"/>
          <w:color w:val="auto"/>
          <w:sz w:val="21"/>
        </w:rPr>
        <w:tab/>
      </w:r>
      <w:r>
        <w:rPr>
          <w:rFonts w:hint="eastAsia"/>
          <w:color w:val="auto"/>
          <w:sz w:val="21"/>
        </w:rPr>
        <w:t>高程控制测量应在等级高程控制的基础上布设，宜采用水准测量、电磁波测距高 程导线测量和</w:t>
      </w:r>
      <w:r>
        <w:rPr>
          <w:rFonts w:hint="eastAsia"/>
          <w:color w:val="auto"/>
          <w:spacing w:val="-54"/>
          <w:sz w:val="21"/>
        </w:rPr>
        <w:t xml:space="preserve"> </w:t>
      </w:r>
      <w:r>
        <w:rPr>
          <w:rFonts w:hint="eastAsia"/>
          <w:color w:val="auto"/>
          <w:sz w:val="21"/>
        </w:rPr>
        <w:t>GNSS</w:t>
      </w:r>
      <w:r>
        <w:rPr>
          <w:rFonts w:hint="eastAsia"/>
          <w:color w:val="auto"/>
          <w:spacing w:val="-54"/>
          <w:sz w:val="21"/>
        </w:rPr>
        <w:t xml:space="preserve"> </w:t>
      </w:r>
      <w:r>
        <w:rPr>
          <w:rFonts w:hint="eastAsia"/>
          <w:color w:val="auto"/>
          <w:sz w:val="21"/>
        </w:rPr>
        <w:t xml:space="preserve">高程测量等方法。 </w:t>
      </w:r>
    </w:p>
    <w:p>
      <w:pPr>
        <w:pStyle w:val="7"/>
        <w:tabs>
          <w:tab w:val="left" w:pos="1060"/>
        </w:tabs>
        <w:kinsoku w:val="0"/>
        <w:overflowPunct w:val="0"/>
        <w:spacing w:before="0" w:afterLines="0" w:line="272" w:lineRule="exact"/>
        <w:ind w:left="220" w:right="249"/>
        <w:rPr>
          <w:rFonts w:hint="eastAsia"/>
          <w:color w:val="auto"/>
          <w:sz w:val="21"/>
        </w:rPr>
      </w:pPr>
      <w:r>
        <w:rPr>
          <w:rFonts w:hint="eastAsia" w:ascii="黑体" w:hAnsi="黑体" w:eastAsia="黑体"/>
          <w:color w:val="auto"/>
          <w:sz w:val="21"/>
        </w:rPr>
        <w:t>4.2.2</w:t>
      </w:r>
      <w:r>
        <w:rPr>
          <w:rFonts w:hint="eastAsia" w:ascii="黑体" w:hAnsi="黑体" w:eastAsia="黑体"/>
          <w:color w:val="auto"/>
          <w:sz w:val="21"/>
        </w:rPr>
        <w:tab/>
      </w:r>
      <w:r>
        <w:rPr>
          <w:rFonts w:hint="eastAsia"/>
          <w:color w:val="auto"/>
          <w:sz w:val="21"/>
        </w:rPr>
        <w:t>采用</w:t>
      </w:r>
      <w:r>
        <w:rPr>
          <w:rFonts w:hint="eastAsia"/>
          <w:color w:val="auto"/>
          <w:spacing w:val="-54"/>
          <w:sz w:val="21"/>
        </w:rPr>
        <w:t xml:space="preserve"> </w:t>
      </w:r>
      <w:r>
        <w:rPr>
          <w:rFonts w:hint="eastAsia"/>
          <w:color w:val="auto"/>
          <w:sz w:val="21"/>
        </w:rPr>
        <w:t>GNSS</w:t>
      </w:r>
      <w:r>
        <w:rPr>
          <w:rFonts w:hint="eastAsia"/>
          <w:color w:val="auto"/>
          <w:spacing w:val="-54"/>
          <w:sz w:val="21"/>
        </w:rPr>
        <w:t xml:space="preserve"> </w:t>
      </w:r>
      <w:r>
        <w:rPr>
          <w:rFonts w:hint="eastAsia"/>
          <w:color w:val="auto"/>
          <w:sz w:val="21"/>
        </w:rPr>
        <w:t>高程测量方法时，区域似大地水准面精化成果应达到四等水准测量精度 要求。</w:t>
      </w:r>
    </w:p>
    <w:p>
      <w:pPr>
        <w:pStyle w:val="7"/>
        <w:tabs>
          <w:tab w:val="left" w:pos="1060"/>
        </w:tabs>
        <w:kinsoku w:val="0"/>
        <w:overflowPunct w:val="0"/>
        <w:spacing w:before="0" w:afterLines="0" w:line="248" w:lineRule="exact"/>
        <w:ind w:left="220" w:right="238"/>
        <w:rPr>
          <w:rFonts w:hint="eastAsia"/>
          <w:color w:val="auto"/>
          <w:sz w:val="21"/>
        </w:rPr>
      </w:pPr>
      <w:r>
        <w:rPr>
          <w:rFonts w:hint="eastAsia" w:ascii="黑体" w:hAnsi="黑体" w:eastAsia="黑体"/>
          <w:color w:val="auto"/>
          <w:sz w:val="21"/>
        </w:rPr>
        <w:t>4.2.3</w:t>
      </w:r>
      <w:r>
        <w:rPr>
          <w:rFonts w:hint="eastAsia" w:ascii="黑体" w:hAnsi="黑体" w:eastAsia="黑体"/>
          <w:color w:val="auto"/>
          <w:sz w:val="21"/>
        </w:rPr>
        <w:tab/>
      </w:r>
      <w:r>
        <w:rPr>
          <w:rFonts w:hint="eastAsia"/>
          <w:color w:val="auto"/>
          <w:sz w:val="21"/>
        </w:rPr>
        <w:t>水准测量主要技术要求应符合表</w:t>
      </w:r>
      <w:r>
        <w:rPr>
          <w:rFonts w:hint="eastAsia"/>
          <w:color w:val="auto"/>
          <w:spacing w:val="-53"/>
          <w:sz w:val="21"/>
        </w:rPr>
        <w:t xml:space="preserve"> </w:t>
      </w:r>
      <w:r>
        <w:rPr>
          <w:rFonts w:hint="eastAsia"/>
          <w:color w:val="auto"/>
          <w:sz w:val="21"/>
        </w:rPr>
        <w:t>4.2.3</w:t>
      </w:r>
      <w:r>
        <w:rPr>
          <w:rFonts w:hint="eastAsia"/>
          <w:color w:val="auto"/>
          <w:spacing w:val="-53"/>
          <w:sz w:val="21"/>
        </w:rPr>
        <w:t xml:space="preserve"> </w:t>
      </w:r>
      <w:r>
        <w:rPr>
          <w:rFonts w:hint="eastAsia"/>
          <w:color w:val="auto"/>
          <w:sz w:val="21"/>
        </w:rPr>
        <w:t xml:space="preserve">的规定。 </w:t>
      </w:r>
    </w:p>
    <w:p>
      <w:pPr>
        <w:pStyle w:val="7"/>
        <w:kinsoku w:val="0"/>
        <w:overflowPunct w:val="0"/>
        <w:spacing w:before="46" w:afterLines="0"/>
        <w:ind w:left="3259" w:right="238"/>
        <w:rPr>
          <w:rFonts w:hint="eastAsia"/>
          <w:color w:val="auto"/>
          <w:sz w:val="18"/>
        </w:rPr>
      </w:pPr>
      <w:r>
        <w:rPr>
          <w:rFonts w:hint="eastAsia"/>
          <w:color w:val="auto"/>
          <w:sz w:val="18"/>
        </w:rPr>
        <w:t>表 4.2.3</w:t>
      </w:r>
      <w:r>
        <w:rPr>
          <w:rFonts w:hint="eastAsia"/>
          <w:color w:val="auto"/>
          <w:spacing w:val="44"/>
          <w:sz w:val="18"/>
        </w:rPr>
        <w:t xml:space="preserve"> </w:t>
      </w:r>
      <w:r>
        <w:rPr>
          <w:rFonts w:hint="eastAsia"/>
          <w:color w:val="auto"/>
          <w:sz w:val="18"/>
        </w:rPr>
        <w:t xml:space="preserve">水准测量主要技术要求 </w:t>
      </w:r>
    </w:p>
    <w:p>
      <w:pPr>
        <w:pStyle w:val="7"/>
        <w:kinsoku w:val="0"/>
        <w:overflowPunct w:val="0"/>
        <w:spacing w:before="5" w:afterLines="0"/>
        <w:ind w:left="0"/>
        <w:rPr>
          <w:rFonts w:hint="eastAsia"/>
          <w:color w:val="auto"/>
          <w:sz w:val="2"/>
        </w:rPr>
      </w:pPr>
    </w:p>
    <w:tbl>
      <w:tblPr>
        <w:tblStyle w:val="14"/>
        <w:tblW w:w="8507" w:type="dxa"/>
        <w:tblInd w:w="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1"/>
        <w:gridCol w:w="986"/>
        <w:gridCol w:w="988"/>
        <w:gridCol w:w="740"/>
        <w:gridCol w:w="1233"/>
        <w:gridCol w:w="862"/>
        <w:gridCol w:w="1363"/>
        <w:gridCol w:w="1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exact"/>
        </w:trPr>
        <w:tc>
          <w:tcPr>
            <w:tcW w:w="2945" w:type="dxa"/>
            <w:gridSpan w:val="3"/>
            <w:tcBorders>
              <w:top w:val="single" w:color="000000" w:sz="6" w:space="0"/>
              <w:left w:val="single" w:color="000000" w:sz="6" w:space="0"/>
              <w:bottom w:val="single" w:color="000000" w:sz="2" w:space="0"/>
              <w:right w:val="single" w:color="000000" w:sz="2" w:space="0"/>
              <w:tl2br w:val="nil"/>
              <w:tr2bl w:val="nil"/>
            </w:tcBorders>
            <w:vAlign w:val="center"/>
          </w:tcPr>
          <w:p>
            <w:pPr>
              <w:pStyle w:val="19"/>
              <w:kinsoku w:val="0"/>
              <w:overflowPunct w:val="0"/>
              <w:spacing w:before="154" w:afterLines="0"/>
              <w:ind w:left="80"/>
              <w:jc w:val="center"/>
              <w:rPr>
                <w:rFonts w:hint="default"/>
                <w:color w:val="auto"/>
                <w:sz w:val="20"/>
              </w:rPr>
            </w:pPr>
            <w:r>
              <w:rPr>
                <w:rFonts w:hint="eastAsia" w:ascii="宋体" w:hAnsi="宋体" w:eastAsia="宋体"/>
                <w:color w:val="auto"/>
                <w:sz w:val="18"/>
              </w:rPr>
              <w:t>路线长度</w:t>
            </w:r>
          </w:p>
        </w:tc>
        <w:tc>
          <w:tcPr>
            <w:tcW w:w="1973" w:type="dxa"/>
            <w:gridSpan w:val="2"/>
            <w:tcBorders>
              <w:top w:val="single" w:color="000000" w:sz="6"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154" w:afterLines="0"/>
              <w:ind w:left="623"/>
              <w:jc w:val="center"/>
              <w:rPr>
                <w:rFonts w:hint="default"/>
                <w:color w:val="auto"/>
                <w:sz w:val="20"/>
              </w:rPr>
            </w:pPr>
            <w:r>
              <w:rPr>
                <w:rFonts w:hint="eastAsia" w:ascii="宋体" w:hAnsi="宋体" w:eastAsia="宋体"/>
                <w:color w:val="auto"/>
                <w:sz w:val="18"/>
              </w:rPr>
              <w:t>视线长度</w:t>
            </w:r>
          </w:p>
        </w:tc>
        <w:tc>
          <w:tcPr>
            <w:tcW w:w="862" w:type="dxa"/>
            <w:vMerge w:val="restart"/>
            <w:tcBorders>
              <w:top w:val="single" w:color="000000" w:sz="6"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9" w:afterLines="0"/>
              <w:jc w:val="center"/>
              <w:rPr>
                <w:rFonts w:hint="eastAsia" w:ascii="宋体" w:hAnsi="宋体" w:eastAsia="宋体"/>
                <w:color w:val="auto"/>
                <w:sz w:val="22"/>
              </w:rPr>
            </w:pPr>
          </w:p>
          <w:p>
            <w:pPr>
              <w:pStyle w:val="19"/>
              <w:kinsoku w:val="0"/>
              <w:overflowPunct w:val="0"/>
              <w:spacing w:beforeLines="0" w:afterLines="0" w:line="285" w:lineRule="auto"/>
              <w:ind w:right="66"/>
              <w:jc w:val="both"/>
              <w:rPr>
                <w:rFonts w:hint="eastAsia" w:ascii="宋体" w:hAnsi="宋体" w:eastAsia="宋体"/>
                <w:color w:val="auto"/>
                <w:sz w:val="18"/>
              </w:rPr>
            </w:pPr>
            <w:r>
              <w:rPr>
                <w:rFonts w:hint="eastAsia" w:ascii="宋体" w:hAnsi="宋体" w:eastAsia="宋体"/>
                <w:color w:val="auto"/>
                <w:sz w:val="18"/>
              </w:rPr>
              <w:t>前后 视距差</w:t>
            </w:r>
          </w:p>
          <w:p>
            <w:pPr>
              <w:pStyle w:val="19"/>
              <w:kinsoku w:val="0"/>
              <w:overflowPunct w:val="0"/>
              <w:spacing w:before="10" w:afterLines="0"/>
              <w:ind w:left="202"/>
              <w:jc w:val="center"/>
              <w:rPr>
                <w:rFonts w:hint="default"/>
                <w:color w:val="auto"/>
                <w:sz w:val="20"/>
              </w:rPr>
            </w:pPr>
            <w:r>
              <w:rPr>
                <w:rFonts w:hint="eastAsia" w:ascii="宋体" w:hAnsi="宋体" w:eastAsia="宋体"/>
                <w:color w:val="auto"/>
                <w:sz w:val="18"/>
              </w:rPr>
              <w:t>（m）</w:t>
            </w:r>
          </w:p>
        </w:tc>
        <w:tc>
          <w:tcPr>
            <w:tcW w:w="2727" w:type="dxa"/>
            <w:gridSpan w:val="2"/>
            <w:tcBorders>
              <w:top w:val="single" w:color="000000" w:sz="6" w:space="0"/>
              <w:left w:val="single" w:color="000000" w:sz="2" w:space="0"/>
              <w:bottom w:val="single" w:color="000000" w:sz="2" w:space="0"/>
              <w:right w:val="single" w:color="000000" w:sz="6" w:space="0"/>
              <w:tl2br w:val="nil"/>
              <w:tr2bl w:val="nil"/>
            </w:tcBorders>
            <w:vAlign w:val="center"/>
          </w:tcPr>
          <w:p>
            <w:pPr>
              <w:pStyle w:val="19"/>
              <w:kinsoku w:val="0"/>
              <w:overflowPunct w:val="0"/>
              <w:spacing w:before="14" w:afterLines="0" w:line="285" w:lineRule="auto"/>
              <w:ind w:left="911" w:right="631" w:hanging="180"/>
              <w:jc w:val="center"/>
              <w:rPr>
                <w:rFonts w:hint="default"/>
                <w:color w:val="auto"/>
                <w:sz w:val="20"/>
              </w:rPr>
            </w:pPr>
            <w:r>
              <w:rPr>
                <w:rFonts w:hint="eastAsia" w:ascii="宋体" w:hAnsi="宋体" w:eastAsia="宋体"/>
                <w:color w:val="auto"/>
                <w:sz w:val="18"/>
              </w:rPr>
              <w:t>附合路线或环线 闭合差限差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exact"/>
        </w:trPr>
        <w:tc>
          <w:tcPr>
            <w:tcW w:w="971" w:type="dxa"/>
            <w:tcBorders>
              <w:top w:val="single" w:color="000000" w:sz="2" w:space="0"/>
              <w:left w:val="single" w:color="000000" w:sz="6" w:space="0"/>
              <w:bottom w:val="single" w:color="000000" w:sz="2" w:space="0"/>
              <w:right w:val="single" w:color="000000" w:sz="2" w:space="0"/>
              <w:tl2br w:val="nil"/>
              <w:tr2bl w:val="nil"/>
            </w:tcBorders>
            <w:vAlign w:val="center"/>
          </w:tcPr>
          <w:p>
            <w:pPr>
              <w:pStyle w:val="19"/>
              <w:kinsoku w:val="0"/>
              <w:overflowPunct w:val="0"/>
              <w:spacing w:before="11" w:afterLines="0"/>
              <w:ind w:left="205"/>
              <w:jc w:val="center"/>
              <w:rPr>
                <w:rFonts w:hint="eastAsia" w:ascii="宋体" w:hAnsi="宋体" w:eastAsia="宋体"/>
                <w:color w:val="auto"/>
                <w:sz w:val="18"/>
                <w:szCs w:val="22"/>
                <w:lang w:val="en-US" w:eastAsia="zh-CN"/>
              </w:rPr>
            </w:pPr>
            <w:r>
              <w:rPr>
                <w:rFonts w:hint="eastAsia" w:ascii="宋体" w:hAnsi="宋体" w:eastAsia="宋体"/>
                <w:color w:val="auto"/>
                <w:sz w:val="18"/>
                <w:szCs w:val="22"/>
                <w:lang w:val="en-US" w:eastAsia="zh-CN"/>
              </w:rPr>
              <w:t>附和线路</w:t>
            </w:r>
          </w:p>
          <w:p>
            <w:pPr>
              <w:pStyle w:val="19"/>
              <w:kinsoku w:val="0"/>
              <w:overflowPunct w:val="0"/>
              <w:spacing w:before="11" w:afterLines="0"/>
              <w:ind w:left="205"/>
              <w:jc w:val="center"/>
              <w:rPr>
                <w:rFonts w:hint="eastAsia" w:eastAsia="宋体"/>
                <w:color w:val="auto"/>
                <w:sz w:val="20"/>
                <w:lang w:val="en-US" w:eastAsia="zh-CN"/>
              </w:rPr>
            </w:pPr>
            <w:r>
              <w:rPr>
                <w:rFonts w:hint="eastAsia" w:ascii="宋体" w:hAnsi="宋体" w:eastAsia="宋体"/>
                <w:color w:val="auto"/>
                <w:sz w:val="18"/>
                <w:szCs w:val="22"/>
                <w:lang w:val="en-US" w:eastAsia="zh-CN"/>
              </w:rPr>
              <w:t>（km）</w:t>
            </w:r>
          </w:p>
        </w:tc>
        <w:tc>
          <w:tcPr>
            <w:tcW w:w="986"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154" w:afterLines="0"/>
              <w:ind w:left="219"/>
              <w:jc w:val="center"/>
              <w:rPr>
                <w:rFonts w:hint="eastAsia" w:ascii="宋体" w:hAnsi="宋体" w:eastAsia="宋体"/>
                <w:color w:val="auto"/>
                <w:sz w:val="18"/>
              </w:rPr>
            </w:pPr>
            <w:r>
              <w:rPr>
                <w:rFonts w:hint="eastAsia" w:ascii="宋体" w:hAnsi="宋体" w:eastAsia="宋体"/>
                <w:color w:val="auto"/>
                <w:sz w:val="18"/>
              </w:rPr>
              <w:t>结点间</w:t>
            </w:r>
          </w:p>
          <w:p>
            <w:pPr>
              <w:pStyle w:val="19"/>
              <w:kinsoku w:val="0"/>
              <w:overflowPunct w:val="0"/>
              <w:spacing w:before="44" w:afterLines="0"/>
              <w:ind w:left="219"/>
              <w:jc w:val="center"/>
              <w:rPr>
                <w:rFonts w:hint="default"/>
                <w:color w:val="auto"/>
                <w:sz w:val="20"/>
              </w:rPr>
            </w:pPr>
            <w:r>
              <w:rPr>
                <w:rFonts w:hint="eastAsia" w:ascii="宋体" w:hAnsi="宋体" w:eastAsia="宋体"/>
                <w:color w:val="auto"/>
                <w:sz w:val="18"/>
              </w:rPr>
              <w:t>（km）</w:t>
            </w:r>
          </w:p>
        </w:tc>
        <w:tc>
          <w:tcPr>
            <w:tcW w:w="988"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154" w:afterLines="0"/>
              <w:ind w:left="310"/>
              <w:jc w:val="center"/>
              <w:rPr>
                <w:rFonts w:hint="eastAsia" w:ascii="宋体" w:hAnsi="宋体" w:eastAsia="宋体"/>
                <w:color w:val="auto"/>
                <w:sz w:val="18"/>
              </w:rPr>
            </w:pPr>
            <w:r>
              <w:rPr>
                <w:rFonts w:hint="eastAsia" w:ascii="宋体" w:hAnsi="宋体" w:eastAsia="宋体"/>
                <w:color w:val="auto"/>
                <w:sz w:val="18"/>
              </w:rPr>
              <w:t>支线</w:t>
            </w:r>
          </w:p>
          <w:p>
            <w:pPr>
              <w:pStyle w:val="19"/>
              <w:kinsoku w:val="0"/>
              <w:overflowPunct w:val="0"/>
              <w:spacing w:before="44" w:afterLines="0"/>
              <w:ind w:left="220"/>
              <w:jc w:val="center"/>
              <w:rPr>
                <w:rFonts w:hint="default"/>
                <w:color w:val="auto"/>
                <w:sz w:val="20"/>
              </w:rPr>
            </w:pPr>
            <w:r>
              <w:rPr>
                <w:rFonts w:hint="eastAsia" w:ascii="宋体" w:hAnsi="宋体" w:eastAsia="宋体"/>
                <w:color w:val="auto"/>
                <w:sz w:val="18"/>
              </w:rPr>
              <w:t>（km）</w:t>
            </w:r>
          </w:p>
        </w:tc>
        <w:tc>
          <w:tcPr>
            <w:tcW w:w="740"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154" w:afterLines="0" w:line="285" w:lineRule="auto"/>
              <w:ind w:right="96"/>
              <w:jc w:val="center"/>
              <w:rPr>
                <w:rFonts w:hint="default"/>
                <w:color w:val="auto"/>
                <w:sz w:val="20"/>
              </w:rPr>
            </w:pPr>
            <w:r>
              <w:rPr>
                <w:rFonts w:hint="eastAsia" w:ascii="宋体" w:hAnsi="宋体" w:eastAsia="宋体"/>
                <w:color w:val="auto"/>
                <w:sz w:val="18"/>
              </w:rPr>
              <w:t>仪器 类型</w:t>
            </w:r>
          </w:p>
        </w:tc>
        <w:tc>
          <w:tcPr>
            <w:tcW w:w="1233"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154" w:afterLines="0"/>
              <w:ind w:left="434"/>
              <w:jc w:val="center"/>
              <w:rPr>
                <w:rFonts w:hint="eastAsia" w:ascii="宋体" w:hAnsi="宋体" w:eastAsia="宋体"/>
                <w:color w:val="auto"/>
                <w:sz w:val="18"/>
              </w:rPr>
            </w:pPr>
            <w:r>
              <w:rPr>
                <w:rFonts w:hint="eastAsia" w:ascii="宋体" w:hAnsi="宋体" w:eastAsia="宋体"/>
                <w:color w:val="auto"/>
                <w:sz w:val="18"/>
              </w:rPr>
              <w:t>视距</w:t>
            </w:r>
          </w:p>
          <w:p>
            <w:pPr>
              <w:pStyle w:val="19"/>
              <w:kinsoku w:val="0"/>
              <w:overflowPunct w:val="0"/>
              <w:spacing w:before="44" w:afterLines="0"/>
              <w:ind w:left="388"/>
              <w:jc w:val="center"/>
              <w:rPr>
                <w:rFonts w:hint="default"/>
                <w:color w:val="auto"/>
                <w:sz w:val="20"/>
              </w:rPr>
            </w:pPr>
            <w:r>
              <w:rPr>
                <w:rFonts w:hint="eastAsia" w:ascii="宋体" w:hAnsi="宋体" w:eastAsia="宋体"/>
                <w:color w:val="auto"/>
                <w:sz w:val="18"/>
              </w:rPr>
              <w:t>（m）</w:t>
            </w:r>
          </w:p>
        </w:tc>
        <w:tc>
          <w:tcPr>
            <w:tcW w:w="862" w:type="dxa"/>
            <w:vMerge w:val="continue"/>
            <w:tcBorders>
              <w:top w:val="single" w:color="000000" w:sz="6"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44" w:afterLines="0"/>
              <w:ind w:left="388"/>
              <w:jc w:val="center"/>
              <w:rPr>
                <w:rFonts w:hint="default"/>
                <w:color w:val="auto"/>
                <w:sz w:val="20"/>
              </w:rPr>
            </w:pPr>
          </w:p>
        </w:tc>
        <w:tc>
          <w:tcPr>
            <w:tcW w:w="1363"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19"/>
              <w:kinsoku w:val="0"/>
              <w:overflowPunct w:val="0"/>
              <w:spacing w:before="154" w:afterLines="0"/>
              <w:ind w:left="90"/>
              <w:jc w:val="center"/>
              <w:rPr>
                <w:rFonts w:hint="eastAsia" w:ascii="宋体" w:hAnsi="宋体" w:eastAsia="宋体"/>
                <w:color w:val="auto"/>
                <w:sz w:val="18"/>
              </w:rPr>
            </w:pPr>
            <w:r>
              <w:rPr>
                <w:rFonts w:hint="eastAsia" w:ascii="宋体" w:hAnsi="宋体" w:eastAsia="宋体"/>
                <w:color w:val="auto"/>
                <w:sz w:val="18"/>
              </w:rPr>
              <w:t>平地或丘陵</w:t>
            </w:r>
          </w:p>
          <w:p>
            <w:pPr>
              <w:pStyle w:val="19"/>
              <w:kinsoku w:val="0"/>
              <w:overflowPunct w:val="0"/>
              <w:spacing w:before="44" w:afterLines="0"/>
              <w:ind w:left="90"/>
              <w:jc w:val="center"/>
              <w:rPr>
                <w:rFonts w:hint="default"/>
                <w:color w:val="auto"/>
                <w:sz w:val="20"/>
              </w:rPr>
            </w:pPr>
            <w:r>
              <w:rPr>
                <w:rFonts w:hint="eastAsia" w:ascii="宋体" w:hAnsi="宋体" w:eastAsia="宋体"/>
                <w:color w:val="auto"/>
                <w:sz w:val="18"/>
              </w:rPr>
              <w:t>（mm）</w:t>
            </w:r>
          </w:p>
        </w:tc>
        <w:tc>
          <w:tcPr>
            <w:tcW w:w="1364" w:type="dxa"/>
            <w:tcBorders>
              <w:top w:val="single" w:color="000000" w:sz="2" w:space="0"/>
              <w:left w:val="single" w:color="000000" w:sz="2" w:space="0"/>
              <w:bottom w:val="single" w:color="000000" w:sz="2" w:space="0"/>
              <w:right w:val="single" w:color="000000" w:sz="6" w:space="0"/>
              <w:tl2br w:val="nil"/>
              <w:tr2bl w:val="nil"/>
            </w:tcBorders>
            <w:vAlign w:val="center"/>
          </w:tcPr>
          <w:p>
            <w:pPr>
              <w:pStyle w:val="19"/>
              <w:kinsoku w:val="0"/>
              <w:overflowPunct w:val="0"/>
              <w:spacing w:before="154" w:afterLines="0"/>
              <w:ind w:left="499"/>
              <w:jc w:val="center"/>
              <w:rPr>
                <w:rFonts w:hint="eastAsia" w:ascii="宋体" w:hAnsi="宋体" w:eastAsia="宋体"/>
                <w:color w:val="auto"/>
                <w:sz w:val="18"/>
              </w:rPr>
            </w:pPr>
            <w:r>
              <w:rPr>
                <w:rFonts w:hint="eastAsia" w:ascii="宋体" w:hAnsi="宋体" w:eastAsia="宋体"/>
                <w:color w:val="auto"/>
                <w:sz w:val="18"/>
              </w:rPr>
              <w:t>山地</w:t>
            </w:r>
          </w:p>
          <w:p>
            <w:pPr>
              <w:pStyle w:val="19"/>
              <w:kinsoku w:val="0"/>
              <w:overflowPunct w:val="0"/>
              <w:spacing w:before="44" w:afterLines="0"/>
              <w:ind w:left="409"/>
              <w:jc w:val="center"/>
              <w:rPr>
                <w:rFonts w:hint="default"/>
                <w:color w:val="auto"/>
                <w:sz w:val="20"/>
              </w:rPr>
            </w:pPr>
            <w:r>
              <w:rPr>
                <w:rFonts w:hint="eastAsia" w:ascii="宋体" w:hAnsi="宋体" w:eastAsia="宋体"/>
                <w:color w:val="auto"/>
                <w:sz w:val="18"/>
              </w:rPr>
              <w:t>（mm）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exact"/>
        </w:trPr>
        <w:tc>
          <w:tcPr>
            <w:tcW w:w="971" w:type="dxa"/>
            <w:tcBorders>
              <w:top w:val="single" w:color="000000" w:sz="2" w:space="0"/>
              <w:left w:val="single" w:color="000000" w:sz="6" w:space="0"/>
              <w:bottom w:val="single" w:color="000000" w:sz="6" w:space="0"/>
              <w:right w:val="single" w:color="000000" w:sz="2" w:space="0"/>
              <w:tl2br w:val="nil"/>
              <w:tr2bl w:val="nil"/>
            </w:tcBorders>
            <w:vAlign w:val="center"/>
          </w:tcPr>
          <w:p>
            <w:pPr>
              <w:pStyle w:val="19"/>
              <w:kinsoku w:val="0"/>
              <w:overflowPunct w:val="0"/>
              <w:spacing w:before="10" w:afterLines="0"/>
              <w:ind w:left="80"/>
              <w:jc w:val="center"/>
              <w:rPr>
                <w:rFonts w:hint="default"/>
                <w:color w:val="auto"/>
                <w:sz w:val="20"/>
              </w:rPr>
            </w:pPr>
            <w:r>
              <w:rPr>
                <w:rFonts w:hint="eastAsia" w:ascii="宋体" w:hAnsi="宋体" w:eastAsia="宋体"/>
                <w:color w:val="auto"/>
                <w:sz w:val="18"/>
              </w:rPr>
              <w:t>8</w:t>
            </w:r>
          </w:p>
        </w:tc>
        <w:tc>
          <w:tcPr>
            <w:tcW w:w="986" w:type="dxa"/>
            <w:tcBorders>
              <w:top w:val="single" w:color="000000" w:sz="2" w:space="0"/>
              <w:left w:val="single" w:color="000000" w:sz="2" w:space="0"/>
              <w:bottom w:val="single" w:color="000000" w:sz="6" w:space="0"/>
              <w:right w:val="single" w:color="000000" w:sz="2" w:space="0"/>
              <w:tl2br w:val="nil"/>
              <w:tr2bl w:val="nil"/>
            </w:tcBorders>
            <w:vAlign w:val="center"/>
          </w:tcPr>
          <w:p>
            <w:pPr>
              <w:pStyle w:val="19"/>
              <w:kinsoku w:val="0"/>
              <w:overflowPunct w:val="0"/>
              <w:spacing w:before="10" w:afterLines="0"/>
              <w:ind w:left="88"/>
              <w:jc w:val="center"/>
              <w:rPr>
                <w:rFonts w:hint="default"/>
                <w:color w:val="auto"/>
                <w:sz w:val="20"/>
              </w:rPr>
            </w:pPr>
            <w:r>
              <w:rPr>
                <w:rFonts w:hint="eastAsia" w:ascii="宋体" w:hAnsi="宋体" w:eastAsia="宋体"/>
                <w:color w:val="auto"/>
                <w:sz w:val="18"/>
              </w:rPr>
              <w:t>6</w:t>
            </w:r>
          </w:p>
        </w:tc>
        <w:tc>
          <w:tcPr>
            <w:tcW w:w="988" w:type="dxa"/>
            <w:tcBorders>
              <w:top w:val="single" w:color="000000" w:sz="2" w:space="0"/>
              <w:left w:val="single" w:color="000000" w:sz="2" w:space="0"/>
              <w:bottom w:val="single" w:color="000000" w:sz="6" w:space="0"/>
              <w:right w:val="single" w:color="000000" w:sz="2" w:space="0"/>
              <w:tl2br w:val="nil"/>
              <w:tr2bl w:val="nil"/>
            </w:tcBorders>
            <w:vAlign w:val="center"/>
          </w:tcPr>
          <w:p>
            <w:pPr>
              <w:pStyle w:val="19"/>
              <w:kinsoku w:val="0"/>
              <w:overflowPunct w:val="0"/>
              <w:spacing w:before="10" w:afterLines="0"/>
              <w:ind w:left="90"/>
              <w:jc w:val="center"/>
              <w:rPr>
                <w:rFonts w:hint="default"/>
                <w:color w:val="auto"/>
                <w:sz w:val="20"/>
              </w:rPr>
            </w:pPr>
            <w:r>
              <w:rPr>
                <w:rFonts w:hint="eastAsia" w:ascii="宋体" w:hAnsi="宋体" w:eastAsia="宋体"/>
                <w:color w:val="auto"/>
                <w:sz w:val="18"/>
              </w:rPr>
              <w:t>4</w:t>
            </w:r>
          </w:p>
        </w:tc>
        <w:tc>
          <w:tcPr>
            <w:tcW w:w="740" w:type="dxa"/>
            <w:tcBorders>
              <w:top w:val="single" w:color="000000" w:sz="2" w:space="0"/>
              <w:left w:val="single" w:color="000000" w:sz="2" w:space="0"/>
              <w:bottom w:val="single" w:color="000000" w:sz="6" w:space="0"/>
              <w:right w:val="single" w:color="000000" w:sz="2" w:space="0"/>
              <w:tl2br w:val="nil"/>
              <w:tr2bl w:val="nil"/>
            </w:tcBorders>
            <w:vAlign w:val="center"/>
          </w:tcPr>
          <w:p>
            <w:pPr>
              <w:pStyle w:val="19"/>
              <w:kinsoku w:val="0"/>
              <w:overflowPunct w:val="0"/>
              <w:spacing w:before="10" w:afterLines="0"/>
              <w:jc w:val="center"/>
              <w:rPr>
                <w:rFonts w:hint="default"/>
                <w:color w:val="auto"/>
                <w:sz w:val="20"/>
              </w:rPr>
            </w:pPr>
            <w:r>
              <w:rPr>
                <w:rFonts w:hint="eastAsia" w:ascii="宋体" w:hAnsi="宋体" w:eastAsia="宋体"/>
                <w:color w:val="auto"/>
                <w:sz w:val="18"/>
              </w:rPr>
              <w:t>DS3</w:t>
            </w:r>
          </w:p>
        </w:tc>
        <w:tc>
          <w:tcPr>
            <w:tcW w:w="1233" w:type="dxa"/>
            <w:tcBorders>
              <w:top w:val="single" w:color="000000" w:sz="2" w:space="0"/>
              <w:left w:val="single" w:color="000000" w:sz="2" w:space="0"/>
              <w:bottom w:val="single" w:color="000000" w:sz="6" w:space="0"/>
              <w:right w:val="single" w:color="000000" w:sz="2" w:space="0"/>
              <w:tl2br w:val="nil"/>
              <w:tr2bl w:val="nil"/>
            </w:tcBorders>
            <w:vAlign w:val="center"/>
          </w:tcPr>
          <w:p>
            <w:pPr>
              <w:pStyle w:val="19"/>
              <w:kinsoku w:val="0"/>
              <w:overflowPunct w:val="0"/>
              <w:spacing w:before="10" w:afterLines="0"/>
              <w:ind w:left="388"/>
              <w:jc w:val="center"/>
              <w:rPr>
                <w:rFonts w:hint="default"/>
                <w:color w:val="auto"/>
                <w:sz w:val="20"/>
              </w:rPr>
            </w:pPr>
            <w:r>
              <w:rPr>
                <w:rFonts w:hint="eastAsia" w:ascii="宋体" w:hAnsi="宋体" w:eastAsia="宋体"/>
                <w:color w:val="auto"/>
                <w:sz w:val="18"/>
              </w:rPr>
              <w:t>≤100</w:t>
            </w:r>
          </w:p>
        </w:tc>
        <w:tc>
          <w:tcPr>
            <w:tcW w:w="862" w:type="dxa"/>
            <w:tcBorders>
              <w:top w:val="single" w:color="000000" w:sz="2" w:space="0"/>
              <w:left w:val="single" w:color="000000" w:sz="2" w:space="0"/>
              <w:bottom w:val="single" w:color="000000" w:sz="6" w:space="0"/>
              <w:right w:val="single" w:color="000000" w:sz="2" w:space="0"/>
              <w:tl2br w:val="nil"/>
              <w:tr2bl w:val="nil"/>
            </w:tcBorders>
            <w:vAlign w:val="center"/>
          </w:tcPr>
          <w:p>
            <w:pPr>
              <w:pStyle w:val="19"/>
              <w:kinsoku w:val="0"/>
              <w:overflowPunct w:val="0"/>
              <w:spacing w:before="10" w:afterLines="0"/>
              <w:jc w:val="center"/>
              <w:rPr>
                <w:rFonts w:hint="default"/>
                <w:color w:val="auto"/>
                <w:sz w:val="20"/>
              </w:rPr>
            </w:pPr>
            <w:r>
              <w:rPr>
                <w:rFonts w:hint="eastAsia" w:ascii="宋体" w:hAnsi="宋体" w:eastAsia="宋体"/>
                <w:color w:val="auto"/>
                <w:sz w:val="18"/>
              </w:rPr>
              <w:t>≤3.0</w:t>
            </w:r>
          </w:p>
        </w:tc>
        <w:tc>
          <w:tcPr>
            <w:tcW w:w="1363" w:type="dxa"/>
            <w:tcBorders>
              <w:top w:val="single" w:color="000000" w:sz="2" w:space="0"/>
              <w:left w:val="single" w:color="000000" w:sz="2" w:space="0"/>
              <w:bottom w:val="single" w:color="000000" w:sz="6" w:space="0"/>
              <w:right w:val="single" w:color="000000" w:sz="2" w:space="0"/>
              <w:tl2br w:val="nil"/>
              <w:tr2bl w:val="nil"/>
            </w:tcBorders>
            <w:vAlign w:val="center"/>
          </w:tcPr>
          <w:p>
            <w:pPr>
              <w:pStyle w:val="19"/>
              <w:tabs>
                <w:tab w:val="left" w:pos="773"/>
              </w:tabs>
              <w:kinsoku w:val="0"/>
              <w:overflowPunct w:val="0"/>
              <w:spacing w:before="6" w:afterLines="0"/>
              <w:ind w:left="368"/>
              <w:jc w:val="both"/>
              <w:rPr>
                <w:rFonts w:hint="default"/>
                <w:color w:val="auto"/>
                <w:sz w:val="20"/>
              </w:rPr>
            </w:pPr>
            <w:r>
              <w:rPr>
                <w:rFonts w:hint="eastAsia" w:ascii="宋体" w:hAnsi="宋体" w:eastAsia="宋体"/>
                <w:color w:val="auto"/>
                <w:position w:val="2"/>
                <w:sz w:val="18"/>
              </w:rPr>
              <w:t>40</w:t>
            </w:r>
            <w:r>
              <w:rPr>
                <w:rFonts w:hint="eastAsia" w:ascii="宋体" w:hAnsi="宋体" w:eastAsia="宋体"/>
                <w:color w:val="auto"/>
                <w:position w:val="2"/>
                <w:sz w:val="18"/>
              </w:rPr>
              <w:tab/>
            </w:r>
            <w:r>
              <w:rPr>
                <w:rFonts w:hint="default" w:ascii="Times New Roman" w:hAnsi="Times New Roman" w:eastAsia="Times New Roman"/>
                <w:i/>
                <w:color w:val="auto"/>
                <w:w w:val="150"/>
                <w:sz w:val="16"/>
              </w:rPr>
              <w:t>L</w:t>
            </w:r>
          </w:p>
        </w:tc>
        <w:tc>
          <w:tcPr>
            <w:tcW w:w="1364" w:type="dxa"/>
            <w:tcBorders>
              <w:top w:val="single" w:color="000000" w:sz="2" w:space="0"/>
              <w:left w:val="single" w:color="000000" w:sz="2" w:space="0"/>
              <w:bottom w:val="single" w:color="000000" w:sz="6" w:space="0"/>
              <w:right w:val="single" w:color="000000" w:sz="6" w:space="0"/>
              <w:tl2br w:val="nil"/>
              <w:tr2bl w:val="nil"/>
            </w:tcBorders>
            <w:vAlign w:val="center"/>
          </w:tcPr>
          <w:p>
            <w:pPr>
              <w:pStyle w:val="19"/>
              <w:kinsoku w:val="0"/>
              <w:overflowPunct w:val="0"/>
              <w:spacing w:beforeLines="0" w:afterLines="0" w:line="271" w:lineRule="exact"/>
              <w:jc w:val="both"/>
              <w:rPr>
                <w:rFonts w:hint="default"/>
                <w:color w:val="auto"/>
                <w:sz w:val="20"/>
              </w:rPr>
            </w:pPr>
            <w:r>
              <w:rPr>
                <w:rFonts w:hint="eastAsia" w:ascii="宋体" w:hAnsi="宋体" w:eastAsia="宋体"/>
                <w:color w:val="auto"/>
                <w:w w:val="120"/>
                <w:sz w:val="18"/>
              </w:rPr>
              <w:t>12</w:t>
            </w:r>
            <w:r>
              <w:rPr>
                <w:rFonts w:hint="eastAsia" w:ascii="宋体" w:hAnsi="宋体" w:eastAsia="宋体"/>
                <w:color w:val="auto"/>
                <w:spacing w:val="64"/>
                <w:w w:val="120"/>
                <w:sz w:val="18"/>
              </w:rPr>
              <w:t xml:space="preserve"> </w:t>
            </w:r>
            <w:r>
              <w:rPr>
                <w:rFonts w:hint="eastAsia" w:ascii="宋体" w:hAnsi="宋体"/>
                <w:color w:val="auto"/>
                <w:spacing w:val="64"/>
                <w:w w:val="120"/>
                <w:sz w:val="18"/>
                <w:lang w:val="en-US" w:eastAsia="zh-CN"/>
              </w:rPr>
              <w:t xml:space="preserve"> </w:t>
            </w:r>
            <w:r>
              <w:rPr>
                <w:rFonts w:hint="default" w:ascii="Times New Roman" w:hAnsi="Times New Roman" w:eastAsia="Times New Roman"/>
                <w:i/>
                <w:color w:val="auto"/>
                <w:w w:val="120"/>
                <w:position w:val="-3"/>
                <w:sz w:val="16"/>
              </w:rPr>
              <w:t>n</w:t>
            </w:r>
          </w:p>
        </w:tc>
      </w:tr>
    </w:tbl>
    <w:p>
      <w:pPr>
        <w:pStyle w:val="7"/>
        <w:kinsoku w:val="0"/>
        <w:overflowPunct w:val="0"/>
        <w:spacing w:before="15" w:afterLines="0" w:line="285" w:lineRule="auto"/>
        <w:ind w:left="580" w:right="3054" w:hanging="360"/>
        <w:rPr>
          <w:rFonts w:hint="eastAsia"/>
          <w:color w:val="auto"/>
          <w:sz w:val="18"/>
        </w:rPr>
      </w:pPr>
      <w:r>
        <w:rPr>
          <w:rFonts w:hint="default"/>
          <w:color w:val="auto"/>
          <w:sz w:val="21"/>
        </w:rPr>
        <mc:AlternateContent>
          <mc:Choice Requires="wpg">
            <w:drawing>
              <wp:anchor distT="0" distB="0" distL="114300" distR="114300" simplePos="0" relativeHeight="251662336" behindDoc="1" locked="0" layoutInCell="1" allowOverlap="1">
                <wp:simplePos x="0" y="0"/>
                <wp:positionH relativeFrom="page">
                  <wp:posOffset>5126990</wp:posOffset>
                </wp:positionH>
                <wp:positionV relativeFrom="paragraph">
                  <wp:posOffset>-161290</wp:posOffset>
                </wp:positionV>
                <wp:extent cx="220980" cy="113030"/>
                <wp:effectExtent l="0" t="0" r="7620" b="20320"/>
                <wp:wrapNone/>
                <wp:docPr id="4" name="组合 4"/>
                <wp:cNvGraphicFramePr/>
                <a:graphic xmlns:a="http://schemas.openxmlformats.org/drawingml/2006/main">
                  <a:graphicData uri="http://schemas.microsoft.com/office/word/2010/wordprocessingGroup">
                    <wpg:wgp>
                      <wpg:cNvGrpSpPr/>
                      <wpg:grpSpPr>
                        <a:xfrm>
                          <a:off x="0" y="0"/>
                          <a:ext cx="220980" cy="113030"/>
                          <a:chOff x="0" y="0"/>
                          <a:chExt cx="346" cy="177"/>
                        </a:xfrm>
                      </wpg:grpSpPr>
                      <wps:wsp>
                        <wps:cNvPr id="85" name="任意多边形 85"/>
                        <wps:cNvSpPr/>
                        <wps:spPr>
                          <a:xfrm>
                            <a:off x="8" y="112"/>
                            <a:ext cx="27" cy="20"/>
                          </a:xfrm>
                          <a:custGeom>
                            <a:avLst/>
                            <a:gdLst/>
                            <a:ahLst/>
                            <a:cxnLst/>
                            <a:pathLst>
                              <a:path w="27" h="20">
                                <a:moveTo>
                                  <a:pt x="0" y="8"/>
                                </a:moveTo>
                                <a:lnTo>
                                  <a:pt x="26" y="0"/>
                                </a:lnTo>
                              </a:path>
                            </a:pathLst>
                          </a:custGeom>
                          <a:noFill/>
                          <a:ln w="1242" cap="flat" cmpd="sng">
                            <a:solidFill>
                              <a:srgbClr val="000000"/>
                            </a:solidFill>
                            <a:prstDash val="solid"/>
                            <a:headEnd type="none" w="med" len="med"/>
                            <a:tailEnd type="none" w="med" len="med"/>
                          </a:ln>
                        </wps:spPr>
                        <wps:bodyPr upright="1"/>
                      </wps:wsp>
                      <wps:wsp>
                        <wps:cNvPr id="86" name="任意多边形 86"/>
                        <wps:cNvSpPr/>
                        <wps:spPr>
                          <a:xfrm>
                            <a:off x="35" y="112"/>
                            <a:ext cx="63" cy="64"/>
                          </a:xfrm>
                          <a:custGeom>
                            <a:avLst/>
                            <a:gdLst/>
                            <a:ahLst/>
                            <a:cxnLst/>
                            <a:pathLst>
                              <a:path w="63" h="64">
                                <a:moveTo>
                                  <a:pt x="0" y="0"/>
                                </a:moveTo>
                                <a:lnTo>
                                  <a:pt x="62" y="63"/>
                                </a:lnTo>
                              </a:path>
                            </a:pathLst>
                          </a:custGeom>
                          <a:noFill/>
                          <a:ln w="1553" cap="flat" cmpd="sng">
                            <a:solidFill>
                              <a:srgbClr val="000000"/>
                            </a:solidFill>
                            <a:prstDash val="solid"/>
                            <a:headEnd type="none" w="med" len="med"/>
                            <a:tailEnd type="none" w="med" len="med"/>
                          </a:ln>
                        </wps:spPr>
                        <wps:bodyPr upright="1"/>
                      </wps:wsp>
                      <wps:wsp>
                        <wps:cNvPr id="87" name="任意多边形 87"/>
                        <wps:cNvSpPr/>
                        <wps:spPr>
                          <a:xfrm>
                            <a:off x="98" y="8"/>
                            <a:ext cx="70" cy="169"/>
                          </a:xfrm>
                          <a:custGeom>
                            <a:avLst/>
                            <a:gdLst/>
                            <a:ahLst/>
                            <a:cxnLst/>
                            <a:pathLst>
                              <a:path w="70" h="169">
                                <a:moveTo>
                                  <a:pt x="0" y="168"/>
                                </a:moveTo>
                                <a:lnTo>
                                  <a:pt x="69" y="0"/>
                                </a:lnTo>
                              </a:path>
                            </a:pathLst>
                          </a:custGeom>
                          <a:noFill/>
                          <a:ln w="1827" cap="flat" cmpd="sng">
                            <a:solidFill>
                              <a:srgbClr val="000000"/>
                            </a:solidFill>
                            <a:prstDash val="solid"/>
                            <a:headEnd type="none" w="med" len="med"/>
                            <a:tailEnd type="none" w="med" len="med"/>
                          </a:ln>
                        </wps:spPr>
                        <wps:bodyPr upright="1"/>
                      </wps:wsp>
                      <wps:wsp>
                        <wps:cNvPr id="88" name="任意多边形 88"/>
                        <wps:cNvSpPr/>
                        <wps:spPr>
                          <a:xfrm>
                            <a:off x="167" y="7"/>
                            <a:ext cx="179" cy="20"/>
                          </a:xfrm>
                          <a:custGeom>
                            <a:avLst/>
                            <a:gdLst/>
                            <a:ahLst/>
                            <a:cxnLst/>
                            <a:pathLst>
                              <a:path w="179" h="20">
                                <a:moveTo>
                                  <a:pt x="0" y="0"/>
                                </a:moveTo>
                                <a:lnTo>
                                  <a:pt x="178" y="0"/>
                                </a:lnTo>
                              </a:path>
                            </a:pathLst>
                          </a:custGeom>
                          <a:noFill/>
                          <a:ln w="1165" cap="flat" cmpd="sng">
                            <a:solidFill>
                              <a:srgbClr val="000000"/>
                            </a:solidFill>
                            <a:prstDash val="solid"/>
                            <a:headEnd type="none" w="med" len="med"/>
                            <a:tailEnd type="none" w="med" len="med"/>
                          </a:ln>
                        </wps:spPr>
                        <wps:bodyPr upright="1"/>
                      </wps:wsp>
                      <wpg:grpSp>
                        <wpg:cNvPr id="5" name="组合 92"/>
                        <wpg:cNvGrpSpPr/>
                        <wpg:grpSpPr>
                          <a:xfrm>
                            <a:off x="0" y="0"/>
                            <a:ext cx="341" cy="173"/>
                            <a:chOff x="0" y="0"/>
                            <a:chExt cx="341" cy="173"/>
                          </a:xfrm>
                        </wpg:grpSpPr>
                        <wps:wsp>
                          <wps:cNvPr id="89" name="任意多边形 89"/>
                          <wps:cNvSpPr/>
                          <wps:spPr>
                            <a:xfrm>
                              <a:off x="0" y="0"/>
                              <a:ext cx="341" cy="173"/>
                            </a:xfrm>
                            <a:custGeom>
                              <a:avLst/>
                              <a:gdLst/>
                              <a:ahLst/>
                              <a:cxnLst/>
                              <a:pathLst>
                                <a:path w="341" h="173">
                                  <a:moveTo>
                                    <a:pt x="48" y="114"/>
                                  </a:moveTo>
                                  <a:lnTo>
                                    <a:pt x="22" y="114"/>
                                  </a:lnTo>
                                  <a:lnTo>
                                    <a:pt x="86" y="172"/>
                                  </a:lnTo>
                                  <a:lnTo>
                                    <a:pt x="99" y="172"/>
                                  </a:lnTo>
                                  <a:lnTo>
                                    <a:pt x="106" y="155"/>
                                  </a:lnTo>
                                  <a:lnTo>
                                    <a:pt x="92" y="155"/>
                                  </a:lnTo>
                                  <a:lnTo>
                                    <a:pt x="48" y="114"/>
                                  </a:lnTo>
                                  <a:close/>
                                </a:path>
                              </a:pathLst>
                            </a:custGeom>
                            <a:solidFill>
                              <a:srgbClr val="000000"/>
                            </a:solidFill>
                            <a:ln w="9525">
                              <a:noFill/>
                            </a:ln>
                          </wps:spPr>
                          <wps:bodyPr upright="1"/>
                        </wps:wsp>
                        <wps:wsp>
                          <wps:cNvPr id="90" name="任意多边形 90"/>
                          <wps:cNvSpPr/>
                          <wps:spPr>
                            <a:xfrm>
                              <a:off x="0" y="0"/>
                              <a:ext cx="341" cy="173"/>
                            </a:xfrm>
                            <a:custGeom>
                              <a:avLst/>
                              <a:gdLst/>
                              <a:ahLst/>
                              <a:cxnLst/>
                              <a:pathLst>
                                <a:path w="341" h="173">
                                  <a:moveTo>
                                    <a:pt x="341" y="0"/>
                                  </a:moveTo>
                                  <a:lnTo>
                                    <a:pt x="156" y="0"/>
                                  </a:lnTo>
                                  <a:lnTo>
                                    <a:pt x="92" y="155"/>
                                  </a:lnTo>
                                  <a:lnTo>
                                    <a:pt x="106" y="155"/>
                                  </a:lnTo>
                                  <a:lnTo>
                                    <a:pt x="166" y="7"/>
                                  </a:lnTo>
                                  <a:lnTo>
                                    <a:pt x="341" y="7"/>
                                  </a:lnTo>
                                  <a:lnTo>
                                    <a:pt x="341" y="0"/>
                                  </a:lnTo>
                                  <a:close/>
                                </a:path>
                              </a:pathLst>
                            </a:custGeom>
                            <a:solidFill>
                              <a:srgbClr val="000000"/>
                            </a:solidFill>
                            <a:ln w="9525">
                              <a:noFill/>
                            </a:ln>
                          </wps:spPr>
                          <wps:bodyPr upright="1"/>
                        </wps:wsp>
                        <wps:wsp>
                          <wps:cNvPr id="91" name="任意多边形 91"/>
                          <wps:cNvSpPr/>
                          <wps:spPr>
                            <a:xfrm>
                              <a:off x="0" y="0"/>
                              <a:ext cx="341" cy="173"/>
                            </a:xfrm>
                            <a:custGeom>
                              <a:avLst/>
                              <a:gdLst/>
                              <a:ahLst/>
                              <a:cxnLst/>
                              <a:pathLst>
                                <a:path w="341" h="173">
                                  <a:moveTo>
                                    <a:pt x="36" y="103"/>
                                  </a:moveTo>
                                  <a:lnTo>
                                    <a:pt x="0" y="115"/>
                                  </a:lnTo>
                                  <a:lnTo>
                                    <a:pt x="4" y="120"/>
                                  </a:lnTo>
                                  <a:lnTo>
                                    <a:pt x="22" y="114"/>
                                  </a:lnTo>
                                  <a:lnTo>
                                    <a:pt x="48" y="114"/>
                                  </a:lnTo>
                                  <a:lnTo>
                                    <a:pt x="36" y="103"/>
                                  </a:lnTo>
                                  <a:close/>
                                </a:path>
                              </a:pathLst>
                            </a:custGeom>
                            <a:solidFill>
                              <a:srgbClr val="000000"/>
                            </a:solidFill>
                            <a:ln w="9525">
                              <a:noFill/>
                            </a:ln>
                          </wps:spPr>
                          <wps:bodyPr upright="1"/>
                        </wps:wsp>
                      </wpg:grpSp>
                    </wpg:wgp>
                  </a:graphicData>
                </a:graphic>
              </wp:anchor>
            </w:drawing>
          </mc:Choice>
          <mc:Fallback>
            <w:pict>
              <v:group id="_x0000_s1026" o:spid="_x0000_s1026" o:spt="203" style="position:absolute;left:0pt;margin-left:403.7pt;margin-top:-12.7pt;height:8.9pt;width:17.4pt;mso-position-horizontal-relative:page;z-index:-251654144;mso-width-relative:page;mso-height-relative:page;" coordsize="346,177" o:gfxdata="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">
                <o:lock v:ext="edit" aspectratio="f"/>
                <v:shape id="_x0000_s1026" o:spid="_x0000_s1026" o:spt="100" style="position:absolute;left:8;top:112;height:20;width:27;" filled="f" stroked="t" coordsize="27,20" o:gfxdata="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8o3Tb4A&#10;AADbAAAADwAAAAAAAAABACAAAAAiAAAAZHJzL2Rvd25yZXYueG1sUEsBAhQAFAAAAAgAh07iQDMv&#10;BZ47AAAAOQAAABAAAAAAAAAAAQAgAAAADQEAAGRycy9zaGFwZXhtbC54bWxQSwUGAAAAAAYABgBb&#10;AQAAtwMAAAAA&#10;" path="m0,8l26,0e">
                  <v:fill on="f" focussize="0,0"/>
                  <v:stroke weight="0.0977952755905512pt" color="#000000" joinstyle="round"/>
                  <v:imagedata o:title=""/>
                  <o:lock v:ext="edit" aspectratio="f"/>
                </v:shape>
                <v:shape id="_x0000_s1026" o:spid="_x0000_s1026" o:spt="100" style="position:absolute;left:35;top:112;height:64;width:63;" filled="f" stroked="t" coordsize="63,64" o:gfxdata="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Wo8YLsAAADb&#10;AAAADwAAAAAAAAABACAAAAAiAAAAZHJzL2Rvd25yZXYueG1sUEsBAhQAFAAAAAgAh07iQDMvBZ47&#10;AAAAOQAAABAAAAAAAAAAAQAgAAAACgEAAGRycy9zaGFwZXhtbC54bWxQSwUGAAAAAAYABgBbAQAA&#10;tAMAAAAA&#10;" path="m0,0l62,63e">
                  <v:fill on="f" focussize="0,0"/>
                  <v:stroke weight="0.122283464566929pt" color="#000000" joinstyle="round"/>
                  <v:imagedata o:title=""/>
                  <o:lock v:ext="edit" aspectratio="f"/>
                </v:shape>
                <v:shape id="_x0000_s1026" o:spid="_x0000_s1026" o:spt="100" style="position:absolute;left:98;top:8;height:169;width:70;" filled="f" stroked="t" coordsize="70,169" o:gfxdata="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DLleugAAANsA&#10;AAAPAAAAAAAAAAEAIAAAACIAAABkcnMvZG93bnJldi54bWxQSwECFAAUAAAACACHTuJAMy8FnjsA&#10;AAA5AAAAEAAAAAAAAAABACAAAAAJAQAAZHJzL3NoYXBleG1sLnhtbFBLBQYAAAAABgAGAFsBAACz&#10;AwAAAAA=&#10;" path="m0,168l69,0e">
                  <v:fill on="f" focussize="0,0"/>
                  <v:stroke weight="0.143858267716535pt" color="#000000" joinstyle="round"/>
                  <v:imagedata o:title=""/>
                  <o:lock v:ext="edit" aspectratio="f"/>
                </v:shape>
                <v:shape id="_x0000_s1026" o:spid="_x0000_s1026" o:spt="100" style="position:absolute;left:167;top:7;height:20;width:179;" filled="f" stroked="t" coordsize="179,20" o:gfxdata="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IhhDrsAAADb&#10;AAAADwAAAAAAAAABACAAAAAiAAAAZHJzL2Rvd25yZXYueG1sUEsBAhQAFAAAAAgAh07iQDMvBZ47&#10;AAAAOQAAABAAAAAAAAAAAQAgAAAACgEAAGRycy9zaGFwZXhtbC54bWxQSwUGAAAAAAYABgBbAQAA&#10;tAMAAAAA&#10;" path="m0,0l178,0e">
                  <v:fill on="f" focussize="0,0"/>
                  <v:stroke weight="0.0917322834645669pt" color="#000000" joinstyle="round"/>
                  <v:imagedata o:title=""/>
                  <o:lock v:ext="edit" aspectratio="f"/>
                </v:shape>
                <v:group id="组合 92" o:spid="_x0000_s1026" o:spt="203" style="position:absolute;left:0;top:0;height:173;width:341;" coordsize="341,173"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_x0000_s1026" o:spid="_x0000_s1026" o:spt="100" style="position:absolute;left:0;top:0;height:173;width:341;" fillcolor="#000000" filled="t" stroked="f" coordsize="341,173" o:gfxdata="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pUR5vQAA&#10;ANsAAAAPAAAAAAAAAAEAIAAAACIAAABkcnMvZG93bnJldi54bWxQSwECFAAUAAAACACHTuJAMy8F&#10;njsAAAA5AAAAEAAAAAAAAAABACAAAAAMAQAAZHJzL3NoYXBleG1sLnhtbFBLBQYAAAAABgAGAFsB&#10;AAC2AwAAAAA=&#10;" path="m48,114l22,114,86,172,99,172,106,155,92,155,48,114xe">
                    <v:fill on="t" focussize="0,0"/>
                    <v:stroke on="f"/>
                    <v:imagedata o:title=""/>
                    <o:lock v:ext="edit" aspectratio="f"/>
                  </v:shape>
                  <v:shape id="_x0000_s1026" o:spid="_x0000_s1026" o:spt="100" style="position:absolute;left:0;top:0;height:173;width:341;" fillcolor="#000000" filled="t" stroked="f" coordsize="341,173" o:gfxdata="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1Gezm8AAAA&#10;2wAAAA8AAAAAAAAAAQAgAAAAIgAAAGRycy9kb3ducmV2LnhtbFBLAQIUABQAAAAIAIdO4kAzLwWe&#10;OwAAADkAAAAQAAAAAAAAAAEAIAAAAAsBAABkcnMvc2hhcGV4bWwueG1sUEsFBgAAAAAGAAYAWwEA&#10;ALUDAAAAAA==&#10;" path="m341,0l156,0,92,155,106,155,166,7,341,7,341,0xe">
                    <v:fill on="t" focussize="0,0"/>
                    <v:stroke on="f"/>
                    <v:imagedata o:title=""/>
                    <o:lock v:ext="edit" aspectratio="f"/>
                  </v:shape>
                  <v:shape id="_x0000_s1026" o:spid="_x0000_s1026" o:spt="100" style="position:absolute;left:0;top:0;height:173;width:341;" fillcolor="#000000" filled="t" stroked="f" coordsize="341,173" o:gfxdata="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IK3qK/&#10;AAAA2wAAAA8AAAAAAAAAAQAgAAAAIgAAAGRycy9kb3ducmV2LnhtbFBLAQIUABQAAAAIAIdO4kAz&#10;LwWeOwAAADkAAAAQAAAAAAAAAAEAIAAAAA4BAABkcnMvc2hhcGV4bWwueG1sUEsFBgAAAAAGAAYA&#10;WwEAALgDAAAAAA==&#10;" path="m36,103l0,115,4,120,22,114,48,114,36,103xe">
                    <v:fill on="t" focussize="0,0"/>
                    <v:stroke on="f"/>
                    <v:imagedata o:title=""/>
                    <o:lock v:ext="edit" aspectratio="f"/>
                  </v:shape>
                </v:group>
              </v:group>
            </w:pict>
          </mc:Fallback>
        </mc:AlternateContent>
      </w:r>
      <w:r>
        <w:rPr>
          <w:rFonts w:hint="default"/>
          <w:color w:val="auto"/>
          <w:sz w:val="21"/>
        </w:rPr>
        <mc:AlternateContent>
          <mc:Choice Requires="wpg">
            <w:drawing>
              <wp:anchor distT="0" distB="0" distL="114300" distR="114300" simplePos="0" relativeHeight="251663360" behindDoc="1" locked="0" layoutInCell="1" allowOverlap="1">
                <wp:simplePos x="0" y="0"/>
                <wp:positionH relativeFrom="page">
                  <wp:posOffset>6014720</wp:posOffset>
                </wp:positionH>
                <wp:positionV relativeFrom="paragraph">
                  <wp:posOffset>-161290</wp:posOffset>
                </wp:positionV>
                <wp:extent cx="181610" cy="113030"/>
                <wp:effectExtent l="0" t="0" r="8890" b="20320"/>
                <wp:wrapNone/>
                <wp:docPr id="6" name="组合 6"/>
                <wp:cNvGraphicFramePr/>
                <a:graphic xmlns:a="http://schemas.openxmlformats.org/drawingml/2006/main">
                  <a:graphicData uri="http://schemas.microsoft.com/office/word/2010/wordprocessingGroup">
                    <wpg:wgp>
                      <wpg:cNvGrpSpPr/>
                      <wpg:grpSpPr>
                        <a:xfrm>
                          <a:off x="0" y="0"/>
                          <a:ext cx="181610" cy="113030"/>
                          <a:chOff x="0" y="0"/>
                          <a:chExt cx="285" cy="177"/>
                        </a:xfrm>
                      </wpg:grpSpPr>
                      <wps:wsp>
                        <wps:cNvPr id="67" name="任意多边形 67"/>
                        <wps:cNvSpPr/>
                        <wps:spPr>
                          <a:xfrm>
                            <a:off x="6" y="112"/>
                            <a:ext cx="23" cy="20"/>
                          </a:xfrm>
                          <a:custGeom>
                            <a:avLst/>
                            <a:gdLst/>
                            <a:ahLst/>
                            <a:cxnLst/>
                            <a:pathLst>
                              <a:path w="23" h="20">
                                <a:moveTo>
                                  <a:pt x="0" y="9"/>
                                </a:moveTo>
                                <a:lnTo>
                                  <a:pt x="22" y="0"/>
                                </a:lnTo>
                              </a:path>
                            </a:pathLst>
                          </a:custGeom>
                          <a:noFill/>
                          <a:ln w="1210" cap="flat" cmpd="sng">
                            <a:solidFill>
                              <a:srgbClr val="000000"/>
                            </a:solidFill>
                            <a:prstDash val="solid"/>
                            <a:headEnd type="none" w="med" len="med"/>
                            <a:tailEnd type="none" w="med" len="med"/>
                          </a:ln>
                        </wps:spPr>
                        <wps:bodyPr upright="1"/>
                      </wps:wsp>
                      <wps:wsp>
                        <wps:cNvPr id="68" name="任意多边形 68"/>
                        <wps:cNvSpPr/>
                        <wps:spPr>
                          <a:xfrm>
                            <a:off x="30" y="112"/>
                            <a:ext cx="57" cy="64"/>
                          </a:xfrm>
                          <a:custGeom>
                            <a:avLst/>
                            <a:gdLst/>
                            <a:ahLst/>
                            <a:cxnLst/>
                            <a:pathLst>
                              <a:path w="57" h="64">
                                <a:moveTo>
                                  <a:pt x="0" y="0"/>
                                </a:moveTo>
                                <a:lnTo>
                                  <a:pt x="56" y="63"/>
                                </a:lnTo>
                              </a:path>
                            </a:pathLst>
                          </a:custGeom>
                          <a:noFill/>
                          <a:ln w="1419" cap="flat" cmpd="sng">
                            <a:solidFill>
                              <a:srgbClr val="000000"/>
                            </a:solidFill>
                            <a:prstDash val="solid"/>
                            <a:headEnd type="none" w="med" len="med"/>
                            <a:tailEnd type="none" w="med" len="med"/>
                          </a:ln>
                        </wps:spPr>
                        <wps:bodyPr upright="1"/>
                      </wps:wsp>
                      <wps:wsp>
                        <wps:cNvPr id="69" name="任意多边形 69"/>
                        <wps:cNvSpPr/>
                        <wps:spPr>
                          <a:xfrm>
                            <a:off x="86" y="8"/>
                            <a:ext cx="62" cy="169"/>
                          </a:xfrm>
                          <a:custGeom>
                            <a:avLst/>
                            <a:gdLst/>
                            <a:ahLst/>
                            <a:cxnLst/>
                            <a:pathLst>
                              <a:path w="62" h="169">
                                <a:moveTo>
                                  <a:pt x="0" y="168"/>
                                </a:moveTo>
                                <a:lnTo>
                                  <a:pt x="61" y="0"/>
                                </a:lnTo>
                              </a:path>
                            </a:pathLst>
                          </a:custGeom>
                          <a:noFill/>
                          <a:ln w="1579" cap="flat" cmpd="sng">
                            <a:solidFill>
                              <a:srgbClr val="000000"/>
                            </a:solidFill>
                            <a:prstDash val="solid"/>
                            <a:headEnd type="none" w="med" len="med"/>
                            <a:tailEnd type="none" w="med" len="med"/>
                          </a:ln>
                        </wps:spPr>
                        <wps:bodyPr upright="1"/>
                      </wps:wsp>
                      <wps:wsp>
                        <wps:cNvPr id="70" name="任意多边形 70"/>
                        <wps:cNvSpPr/>
                        <wps:spPr>
                          <a:xfrm>
                            <a:off x="148" y="7"/>
                            <a:ext cx="137" cy="20"/>
                          </a:xfrm>
                          <a:custGeom>
                            <a:avLst/>
                            <a:gdLst/>
                            <a:ahLst/>
                            <a:cxnLst/>
                            <a:pathLst>
                              <a:path w="137" h="20">
                                <a:moveTo>
                                  <a:pt x="0" y="0"/>
                                </a:moveTo>
                                <a:lnTo>
                                  <a:pt x="136" y="0"/>
                                </a:lnTo>
                              </a:path>
                            </a:pathLst>
                          </a:custGeom>
                          <a:noFill/>
                          <a:ln w="1140" cap="flat" cmpd="sng">
                            <a:solidFill>
                              <a:srgbClr val="000000"/>
                            </a:solidFill>
                            <a:prstDash val="solid"/>
                            <a:headEnd type="none" w="med" len="med"/>
                            <a:tailEnd type="none" w="med" len="med"/>
                          </a:ln>
                        </wps:spPr>
                        <wps:bodyPr upright="1"/>
                      </wps:wsp>
                      <wpg:grpSp>
                        <wpg:cNvPr id="7" name="组合 74"/>
                        <wpg:cNvGrpSpPr/>
                        <wpg:grpSpPr>
                          <a:xfrm>
                            <a:off x="0" y="0"/>
                            <a:ext cx="280" cy="173"/>
                            <a:chOff x="0" y="0"/>
                            <a:chExt cx="280" cy="173"/>
                          </a:xfrm>
                        </wpg:grpSpPr>
                        <wps:wsp>
                          <wps:cNvPr id="71" name="任意多边形 71"/>
                          <wps:cNvSpPr/>
                          <wps:spPr>
                            <a:xfrm>
                              <a:off x="0" y="0"/>
                              <a:ext cx="280" cy="173"/>
                            </a:xfrm>
                            <a:custGeom>
                              <a:avLst/>
                              <a:gdLst/>
                              <a:ahLst/>
                              <a:cxnLst/>
                              <a:pathLst>
                                <a:path w="280" h="173">
                                  <a:moveTo>
                                    <a:pt x="41" y="114"/>
                                  </a:moveTo>
                                  <a:lnTo>
                                    <a:pt x="19" y="114"/>
                                  </a:lnTo>
                                  <a:lnTo>
                                    <a:pt x="76" y="172"/>
                                  </a:lnTo>
                                  <a:lnTo>
                                    <a:pt x="87" y="172"/>
                                  </a:lnTo>
                                  <a:lnTo>
                                    <a:pt x="93" y="155"/>
                                  </a:lnTo>
                                  <a:lnTo>
                                    <a:pt x="82" y="155"/>
                                  </a:lnTo>
                                  <a:lnTo>
                                    <a:pt x="41" y="114"/>
                                  </a:lnTo>
                                  <a:close/>
                                </a:path>
                              </a:pathLst>
                            </a:custGeom>
                            <a:solidFill>
                              <a:srgbClr val="000000"/>
                            </a:solidFill>
                            <a:ln w="9525">
                              <a:noFill/>
                            </a:ln>
                          </wps:spPr>
                          <wps:bodyPr upright="1"/>
                        </wps:wsp>
                        <wps:wsp>
                          <wps:cNvPr id="72" name="任意多边形 72"/>
                          <wps:cNvSpPr/>
                          <wps:spPr>
                            <a:xfrm>
                              <a:off x="0" y="0"/>
                              <a:ext cx="280" cy="173"/>
                            </a:xfrm>
                            <a:custGeom>
                              <a:avLst/>
                              <a:gdLst/>
                              <a:ahLst/>
                              <a:cxnLst/>
                              <a:pathLst>
                                <a:path w="280" h="173">
                                  <a:moveTo>
                                    <a:pt x="279" y="0"/>
                                  </a:moveTo>
                                  <a:lnTo>
                                    <a:pt x="138" y="0"/>
                                  </a:lnTo>
                                  <a:lnTo>
                                    <a:pt x="82" y="155"/>
                                  </a:lnTo>
                                  <a:lnTo>
                                    <a:pt x="93" y="155"/>
                                  </a:lnTo>
                                  <a:lnTo>
                                    <a:pt x="147" y="7"/>
                                  </a:lnTo>
                                  <a:lnTo>
                                    <a:pt x="279" y="7"/>
                                  </a:lnTo>
                                  <a:lnTo>
                                    <a:pt x="279" y="0"/>
                                  </a:lnTo>
                                  <a:close/>
                                </a:path>
                              </a:pathLst>
                            </a:custGeom>
                            <a:solidFill>
                              <a:srgbClr val="000000"/>
                            </a:solidFill>
                            <a:ln w="9525">
                              <a:noFill/>
                            </a:ln>
                          </wps:spPr>
                          <wps:bodyPr upright="1"/>
                        </wps:wsp>
                        <wps:wsp>
                          <wps:cNvPr id="73" name="任意多边形 73"/>
                          <wps:cNvSpPr/>
                          <wps:spPr>
                            <a:xfrm>
                              <a:off x="0" y="0"/>
                              <a:ext cx="280" cy="173"/>
                            </a:xfrm>
                            <a:custGeom>
                              <a:avLst/>
                              <a:gdLst/>
                              <a:ahLst/>
                              <a:cxnLst/>
                              <a:pathLst>
                                <a:path w="280" h="173">
                                  <a:moveTo>
                                    <a:pt x="32" y="103"/>
                                  </a:moveTo>
                                  <a:lnTo>
                                    <a:pt x="0" y="115"/>
                                  </a:lnTo>
                                  <a:lnTo>
                                    <a:pt x="3" y="120"/>
                                  </a:lnTo>
                                  <a:lnTo>
                                    <a:pt x="19" y="114"/>
                                  </a:lnTo>
                                  <a:lnTo>
                                    <a:pt x="41" y="114"/>
                                  </a:lnTo>
                                  <a:lnTo>
                                    <a:pt x="32" y="103"/>
                                  </a:lnTo>
                                  <a:close/>
                                </a:path>
                              </a:pathLst>
                            </a:custGeom>
                            <a:solidFill>
                              <a:srgbClr val="000000"/>
                            </a:solidFill>
                            <a:ln w="9525">
                              <a:noFill/>
                            </a:ln>
                          </wps:spPr>
                          <wps:bodyPr upright="1"/>
                        </wps:wsp>
                      </wpg:grpSp>
                    </wpg:wgp>
                  </a:graphicData>
                </a:graphic>
              </wp:anchor>
            </w:drawing>
          </mc:Choice>
          <mc:Fallback>
            <w:pict>
              <v:group id="_x0000_s1026" o:spid="_x0000_s1026" o:spt="203" style="position:absolute;left:0pt;margin-left:473.6pt;margin-top:-12.7pt;height:8.9pt;width:14.3pt;mso-position-horizontal-relative:page;z-index:-251653120;mso-width-relative:page;mso-height-relative:page;" coordsize="285,177" o:gfxdata="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">
                <o:lock v:ext="edit" aspectratio="f"/>
                <v:shape id="_x0000_s1026" o:spid="_x0000_s1026" o:spt="100" style="position:absolute;left:6;top:112;height:20;width:23;" filled="f" stroked="t" coordsize="23,20" o:gfxdata="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VO74A&#10;AADbAAAADwAAAAAAAAABACAAAAAiAAAAZHJzL2Rvd25yZXYueG1sUEsBAhQAFAAAAAgAh07iQDMv&#10;BZ47AAAAOQAAABAAAAAAAAAAAQAgAAAADQEAAGRycy9zaGFwZXhtbC54bWxQSwUGAAAAAAYABgBb&#10;AQAAtwMAAAAA&#10;" path="m0,9l22,0e">
                  <v:fill on="f" focussize="0,0"/>
                  <v:stroke weight="0.0952755905511811pt" color="#000000" joinstyle="round"/>
                  <v:imagedata o:title=""/>
                  <o:lock v:ext="edit" aspectratio="f"/>
                </v:shape>
                <v:shape id="_x0000_s1026" o:spid="_x0000_s1026" o:spt="100" style="position:absolute;left:30;top:112;height:64;width:57;" filled="f" stroked="t" coordsize="57,64" o:gfxdata="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2nNuI7UAAADbAAAADwAA&#10;AAAAAAABACAAAAAiAAAAZHJzL2Rvd25yZXYueG1sUEsBAhQAFAAAAAgAh07iQDMvBZ47AAAAOQAA&#10;ABAAAAAAAAAAAQAgAAAABAEAAGRycy9zaGFwZXhtbC54bWxQSwUGAAAAAAYABgBbAQAArgMAAAAA&#10;" path="m0,0l56,63e">
                  <v:fill on="f" focussize="0,0"/>
                  <v:stroke weight="0.111732283464567pt" color="#000000" joinstyle="round"/>
                  <v:imagedata o:title=""/>
                  <o:lock v:ext="edit" aspectratio="f"/>
                </v:shape>
                <v:shape id="_x0000_s1026" o:spid="_x0000_s1026" o:spt="100" style="position:absolute;left:86;top:8;height:169;width:62;" filled="f" stroked="t" coordsize="62,169" o:gfxdata="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5DGvS8AAAA&#10;2wAAAA8AAAAAAAAAAQAgAAAAIgAAAGRycy9kb3ducmV2LnhtbFBLAQIUABQAAAAIAIdO4kAzLwWe&#10;OwAAADkAAAAQAAAAAAAAAAEAIAAAAAsBAABkcnMvc2hhcGV4bWwueG1sUEsFBgAAAAAGAAYAWwEA&#10;ALUDAAAAAA==&#10;" path="m0,168l61,0e">
                  <v:fill on="f" focussize="0,0"/>
                  <v:stroke weight="0.124330708661417pt" color="#000000" joinstyle="round"/>
                  <v:imagedata o:title=""/>
                  <o:lock v:ext="edit" aspectratio="f"/>
                </v:shape>
                <v:shape id="_x0000_s1026" o:spid="_x0000_s1026" o:spt="100" style="position:absolute;left:148;top:7;height:20;width:137;" filled="f" stroked="t" coordsize="137,20" o:gfxdata="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BJaqS5AAAA2wAA&#10;AA8AAAAAAAAAAQAgAAAAIgAAAGRycy9kb3ducmV2LnhtbFBLAQIUABQAAAAIAIdO4kAzLwWeOwAA&#10;ADkAAAAQAAAAAAAAAAEAIAAAAAgBAABkcnMvc2hhcGV4bWwueG1sUEsFBgAAAAAGAAYAWwEAALID&#10;AAAAAA==&#10;" path="m0,0l136,0e">
                  <v:fill on="f" focussize="0,0"/>
                  <v:stroke weight="0.0897637795275591pt" color="#000000" joinstyle="round"/>
                  <v:imagedata o:title=""/>
                  <o:lock v:ext="edit" aspectratio="f"/>
                </v:shape>
                <v:group id="组合 74" o:spid="_x0000_s1026" o:spt="203" style="position:absolute;left:0;top:0;height:173;width:280;" coordsize="280,173"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173;width:280;" fillcolor="#000000" filled="t" stroked="f" coordsize="280,173" o:gfxdata="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xCp8ugAAANsA&#10;AAAPAAAAAAAAAAEAIAAAACIAAABkcnMvZG93bnJldi54bWxQSwECFAAUAAAACACHTuJAMy8FnjsA&#10;AAA5AAAAEAAAAAAAAAABACAAAAAJAQAAZHJzL3NoYXBleG1sLnhtbFBLBQYAAAAABgAGAFsBAACz&#10;AwAAAAA=&#10;" path="m41,114l19,114,76,172,87,172,93,155,82,155,41,114xe">
                    <v:fill on="t" focussize="0,0"/>
                    <v:stroke on="f"/>
                    <v:imagedata o:title=""/>
                    <o:lock v:ext="edit" aspectratio="f"/>
                  </v:shape>
                  <v:shape id="_x0000_s1026" o:spid="_x0000_s1026" o:spt="100" style="position:absolute;left:0;top:0;height:173;width:280;" fillcolor="#000000" filled="t" stroked="f" coordsize="280,173" o:gfxdata="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WtAu5AAAA2wAA&#10;AA8AAAAAAAAAAQAgAAAAIgAAAGRycy9kb3ducmV2LnhtbFBLAQIUABQAAAAIAIdO4kAzLwWeOwAA&#10;ADkAAAAQAAAAAAAAAAEAIAAAAAgBAABkcnMvc2hhcGV4bWwueG1sUEsFBgAAAAAGAAYAWwEAALID&#10;AAAAAA==&#10;" path="m279,0l138,0,82,155,93,155,147,7,279,7,279,0xe">
                    <v:fill on="t" focussize="0,0"/>
                    <v:stroke on="f"/>
                    <v:imagedata o:title=""/>
                    <o:lock v:ext="edit" aspectratio="f"/>
                  </v:shape>
                  <v:shape id="_x0000_s1026" o:spid="_x0000_s1026" o:spt="100" style="position:absolute;left:0;top:0;height:173;width:280;" fillcolor="#000000" filled="t" stroked="f" coordsize="280,173" o:gfxdata="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WhGQugAAANsA&#10;AAAPAAAAAAAAAAEAIAAAACIAAABkcnMvZG93bnJldi54bWxQSwECFAAUAAAACACHTuJAMy8FnjsA&#10;AAA5AAAAEAAAAAAAAAABACAAAAAJAQAAZHJzL3NoYXBleG1sLnhtbFBLBQYAAAAABgAGAFsBAACz&#10;AwAAAAA=&#10;" path="m32,103l0,115,3,120,19,114,41,114,32,103xe">
                    <v:fill on="t" focussize="0,0"/>
                    <v:stroke on="f"/>
                    <v:imagedata o:title=""/>
                    <o:lock v:ext="edit" aspectratio="f"/>
                  </v:shape>
                </v:group>
              </v:group>
            </w:pict>
          </mc:Fallback>
        </mc:AlternateContent>
      </w:r>
      <w:r>
        <w:rPr>
          <w:rFonts w:hint="eastAsia"/>
          <w:color w:val="auto"/>
          <w:sz w:val="18"/>
        </w:rPr>
        <w:t xml:space="preserve">注：1 </w:t>
      </w:r>
      <w:r>
        <w:rPr>
          <w:rFonts w:hint="eastAsia"/>
          <w:color w:val="auto"/>
          <w:spacing w:val="2"/>
          <w:sz w:val="18"/>
        </w:rPr>
        <w:t xml:space="preserve"> </w:t>
      </w:r>
      <w:r>
        <w:rPr>
          <w:rFonts w:hint="eastAsia"/>
          <w:color w:val="auto"/>
          <w:sz w:val="18"/>
        </w:rPr>
        <w:t>每千米水准测量超过</w:t>
      </w:r>
      <w:r>
        <w:rPr>
          <w:rFonts w:hint="eastAsia"/>
          <w:color w:val="auto"/>
          <w:spacing w:val="-44"/>
          <w:sz w:val="18"/>
        </w:rPr>
        <w:t xml:space="preserve"> </w:t>
      </w:r>
      <w:r>
        <w:rPr>
          <w:rFonts w:hint="eastAsia"/>
          <w:color w:val="auto"/>
          <w:sz w:val="18"/>
        </w:rPr>
        <w:t>16</w:t>
      </w:r>
      <w:r>
        <w:rPr>
          <w:rFonts w:hint="eastAsia"/>
          <w:color w:val="auto"/>
          <w:spacing w:val="-44"/>
          <w:sz w:val="18"/>
        </w:rPr>
        <w:t xml:space="preserve"> </w:t>
      </w:r>
      <w:r>
        <w:rPr>
          <w:rFonts w:hint="eastAsia"/>
          <w:color w:val="auto"/>
          <w:sz w:val="18"/>
        </w:rPr>
        <w:t xml:space="preserve">站的路线或环线所在区域视作山地； </w:t>
      </w:r>
    </w:p>
    <w:p>
      <w:pPr>
        <w:pStyle w:val="7"/>
        <w:kinsoku w:val="0"/>
        <w:overflowPunct w:val="0"/>
        <w:spacing w:before="15" w:afterLines="0" w:line="285" w:lineRule="auto"/>
        <w:ind w:left="683" w:leftChars="247" w:right="3054" w:hanging="90" w:hangingChars="50"/>
        <w:rPr>
          <w:rFonts w:hint="eastAsia"/>
          <w:color w:val="auto"/>
          <w:sz w:val="18"/>
        </w:rPr>
      </w:pPr>
      <w:r>
        <w:rPr>
          <w:rFonts w:hint="eastAsia"/>
          <w:color w:val="auto"/>
          <w:sz w:val="18"/>
        </w:rPr>
        <w:t>2  L</w:t>
      </w:r>
      <w:r>
        <w:rPr>
          <w:rFonts w:hint="eastAsia"/>
          <w:color w:val="auto"/>
          <w:spacing w:val="-46"/>
          <w:sz w:val="18"/>
        </w:rPr>
        <w:t xml:space="preserve"> </w:t>
      </w:r>
      <w:r>
        <w:rPr>
          <w:rFonts w:hint="eastAsia"/>
          <w:color w:val="auto"/>
          <w:sz w:val="18"/>
        </w:rPr>
        <w:t>为路线长度，以千米为单位，n</w:t>
      </w:r>
      <w:r>
        <w:rPr>
          <w:rFonts w:hint="eastAsia"/>
          <w:color w:val="auto"/>
          <w:spacing w:val="-46"/>
          <w:sz w:val="18"/>
        </w:rPr>
        <w:t xml:space="preserve"> </w:t>
      </w:r>
      <w:r>
        <w:rPr>
          <w:rFonts w:hint="eastAsia"/>
          <w:color w:val="auto"/>
          <w:sz w:val="18"/>
        </w:rPr>
        <w:t xml:space="preserve">为测站数； </w:t>
      </w:r>
    </w:p>
    <w:p>
      <w:pPr>
        <w:pStyle w:val="7"/>
        <w:kinsoku w:val="0"/>
        <w:overflowPunct w:val="0"/>
        <w:spacing w:before="11" w:afterLines="0" w:line="233" w:lineRule="exact"/>
        <w:ind w:left="0" w:right="2203"/>
        <w:jc w:val="center"/>
        <w:rPr>
          <w:rFonts w:hint="eastAsia"/>
          <w:color w:val="auto"/>
          <w:spacing w:val="-4"/>
          <w:sz w:val="18"/>
        </w:rPr>
      </w:pPr>
      <w:r>
        <w:rPr>
          <w:rFonts w:hint="eastAsia"/>
          <w:color w:val="auto"/>
          <w:sz w:val="18"/>
        </w:rPr>
        <w:t xml:space="preserve">3 </w:t>
      </w:r>
      <w:r>
        <w:rPr>
          <w:rFonts w:hint="eastAsia"/>
          <w:color w:val="auto"/>
          <w:spacing w:val="26"/>
          <w:sz w:val="18"/>
        </w:rPr>
        <w:t xml:space="preserve"> </w:t>
      </w:r>
      <w:r>
        <w:rPr>
          <w:rFonts w:hint="eastAsia"/>
          <w:color w:val="auto"/>
          <w:spacing w:val="-4"/>
          <w:sz w:val="18"/>
        </w:rPr>
        <w:t>水准测量按中丝读数法单程观测（黑面一次读数），估读至毫米。</w:t>
      </w:r>
    </w:p>
    <w:p>
      <w:pPr>
        <w:pStyle w:val="7"/>
        <w:tabs>
          <w:tab w:val="left" w:pos="1060"/>
        </w:tabs>
        <w:kinsoku w:val="0"/>
        <w:overflowPunct w:val="0"/>
        <w:spacing w:before="0" w:afterLines="0" w:line="273" w:lineRule="exact"/>
        <w:ind w:left="220" w:right="238"/>
        <w:rPr>
          <w:rFonts w:hint="eastAsia"/>
          <w:color w:val="auto"/>
          <w:sz w:val="21"/>
        </w:rPr>
      </w:pPr>
      <w:r>
        <w:rPr>
          <w:rFonts w:hint="eastAsia" w:ascii="黑体" w:hAnsi="黑体" w:eastAsia="黑体"/>
          <w:color w:val="auto"/>
          <w:sz w:val="21"/>
        </w:rPr>
        <w:t>4.2.4</w:t>
      </w:r>
      <w:r>
        <w:rPr>
          <w:rFonts w:hint="eastAsia" w:ascii="黑体" w:hAnsi="黑体" w:eastAsia="黑体"/>
          <w:color w:val="auto"/>
          <w:sz w:val="21"/>
        </w:rPr>
        <w:tab/>
      </w:r>
      <w:r>
        <w:rPr>
          <w:rFonts w:hint="eastAsia"/>
          <w:color w:val="auto"/>
          <w:sz w:val="21"/>
        </w:rPr>
        <w:t>电磁波测距高程导线测量技术要求应符合表</w:t>
      </w:r>
      <w:r>
        <w:rPr>
          <w:rFonts w:hint="eastAsia"/>
          <w:color w:val="auto"/>
          <w:spacing w:val="-52"/>
          <w:sz w:val="21"/>
        </w:rPr>
        <w:t xml:space="preserve"> </w:t>
      </w:r>
      <w:r>
        <w:rPr>
          <w:rFonts w:hint="eastAsia"/>
          <w:color w:val="auto"/>
          <w:sz w:val="21"/>
        </w:rPr>
        <w:t>4.2.4</w:t>
      </w:r>
      <w:r>
        <w:rPr>
          <w:rFonts w:hint="eastAsia"/>
          <w:color w:val="auto"/>
          <w:spacing w:val="-52"/>
          <w:sz w:val="21"/>
        </w:rPr>
        <w:t xml:space="preserve"> </w:t>
      </w:r>
      <w:r>
        <w:rPr>
          <w:rFonts w:hint="eastAsia"/>
          <w:color w:val="auto"/>
          <w:sz w:val="21"/>
        </w:rPr>
        <w:t>的规定。</w:t>
      </w:r>
    </w:p>
    <w:p>
      <w:pPr>
        <w:pStyle w:val="7"/>
        <w:kinsoku w:val="0"/>
        <w:overflowPunct w:val="0"/>
        <w:spacing w:before="46" w:afterLines="0"/>
        <w:ind w:left="2808" w:right="238"/>
        <w:rPr>
          <w:rFonts w:hint="eastAsia"/>
          <w:color w:val="auto"/>
          <w:sz w:val="18"/>
        </w:rPr>
      </w:pPr>
      <w:r>
        <w:rPr>
          <w:rFonts w:hint="eastAsia"/>
          <w:color w:val="auto"/>
          <w:sz w:val="18"/>
        </w:rPr>
        <w:t>表 4.2.4</w:t>
      </w:r>
      <w:r>
        <w:rPr>
          <w:rFonts w:hint="eastAsia"/>
          <w:color w:val="auto"/>
          <w:spacing w:val="44"/>
          <w:sz w:val="18"/>
        </w:rPr>
        <w:t xml:space="preserve"> </w:t>
      </w:r>
      <w:r>
        <w:rPr>
          <w:rFonts w:hint="eastAsia"/>
          <w:color w:val="auto"/>
          <w:sz w:val="18"/>
        </w:rPr>
        <w:t xml:space="preserve">电磁波测距高程导线测量技术要求 </w:t>
      </w:r>
    </w:p>
    <w:p>
      <w:pPr>
        <w:pStyle w:val="7"/>
        <w:kinsoku w:val="0"/>
        <w:overflowPunct w:val="0"/>
        <w:spacing w:before="4" w:afterLines="0"/>
        <w:ind w:left="0"/>
        <w:rPr>
          <w:rFonts w:hint="eastAsia"/>
          <w:color w:val="auto"/>
          <w:sz w:val="2"/>
        </w:rPr>
      </w:pPr>
    </w:p>
    <w:tbl>
      <w:tblPr>
        <w:tblStyle w:val="14"/>
        <w:tblW w:w="8507" w:type="dxa"/>
        <w:tblInd w:w="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4"/>
        <w:gridCol w:w="1008"/>
        <w:gridCol w:w="777"/>
        <w:gridCol w:w="799"/>
        <w:gridCol w:w="789"/>
        <w:gridCol w:w="897"/>
        <w:gridCol w:w="1118"/>
        <w:gridCol w:w="1117"/>
        <w:gridCol w:w="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exact"/>
        </w:trPr>
        <w:tc>
          <w:tcPr>
            <w:tcW w:w="1104" w:type="dxa"/>
            <w:vMerge w:val="restart"/>
            <w:tcBorders>
              <w:top w:val="single" w:color="000000" w:sz="6" w:space="0"/>
              <w:left w:val="single" w:color="000000" w:sz="6" w:space="0"/>
              <w:bottom w:val="single" w:color="000000" w:sz="2" w:space="0"/>
              <w:right w:val="single" w:color="000000" w:sz="2" w:space="0"/>
              <w:tl2br w:val="nil"/>
              <w:tr2bl w:val="nil"/>
            </w:tcBorders>
            <w:vAlign w:val="top"/>
          </w:tcPr>
          <w:p>
            <w:pPr>
              <w:pStyle w:val="19"/>
              <w:kinsoku w:val="0"/>
              <w:overflowPunct w:val="0"/>
              <w:spacing w:before="3" w:afterLines="0"/>
              <w:rPr>
                <w:rFonts w:hint="eastAsia" w:ascii="宋体" w:hAnsi="宋体" w:eastAsia="宋体"/>
                <w:color w:val="auto"/>
                <w:sz w:val="14"/>
              </w:rPr>
            </w:pPr>
          </w:p>
          <w:p>
            <w:pPr>
              <w:pStyle w:val="19"/>
              <w:kinsoku w:val="0"/>
              <w:overflowPunct w:val="0"/>
              <w:spacing w:beforeLines="0" w:afterLines="0" w:line="285" w:lineRule="auto"/>
              <w:ind w:left="362" w:right="277"/>
              <w:jc w:val="both"/>
              <w:rPr>
                <w:rFonts w:hint="eastAsia" w:ascii="宋体" w:hAnsi="宋体" w:eastAsia="宋体"/>
                <w:color w:val="auto"/>
                <w:sz w:val="18"/>
              </w:rPr>
            </w:pPr>
            <w:r>
              <w:rPr>
                <w:rFonts w:hint="eastAsia" w:ascii="宋体" w:hAnsi="宋体" w:eastAsia="宋体"/>
                <w:color w:val="auto"/>
                <w:sz w:val="18"/>
              </w:rPr>
              <w:t xml:space="preserve">附合 路线 总长 </w:t>
            </w:r>
          </w:p>
          <w:p>
            <w:pPr>
              <w:pStyle w:val="19"/>
              <w:kinsoku w:val="0"/>
              <w:overflowPunct w:val="0"/>
              <w:spacing w:before="11" w:afterLines="0"/>
              <w:ind w:left="272"/>
              <w:jc w:val="both"/>
              <w:rPr>
                <w:rFonts w:hint="default"/>
                <w:color w:val="auto"/>
                <w:sz w:val="20"/>
              </w:rPr>
            </w:pPr>
            <w:r>
              <w:rPr>
                <w:rFonts w:hint="eastAsia" w:ascii="宋体" w:hAnsi="宋体" w:eastAsia="宋体"/>
                <w:color w:val="auto"/>
                <w:sz w:val="18"/>
              </w:rPr>
              <w:t xml:space="preserve">（km） </w:t>
            </w:r>
          </w:p>
        </w:tc>
        <w:tc>
          <w:tcPr>
            <w:tcW w:w="1008" w:type="dxa"/>
            <w:vMerge w:val="restart"/>
            <w:tcBorders>
              <w:top w:val="single" w:color="000000" w:sz="6" w:space="0"/>
              <w:left w:val="single" w:color="000000" w:sz="2" w:space="0"/>
              <w:bottom w:val="single" w:color="000000" w:sz="2" w:space="0"/>
              <w:right w:val="single" w:color="000000" w:sz="2" w:space="0"/>
              <w:tl2br w:val="nil"/>
              <w:tr2bl w:val="nil"/>
            </w:tcBorders>
            <w:vAlign w:val="top"/>
          </w:tcPr>
          <w:p>
            <w:pPr>
              <w:pStyle w:val="19"/>
              <w:kinsoku w:val="0"/>
              <w:overflowPunct w:val="0"/>
              <w:spacing w:beforeLines="0" w:afterLines="0"/>
              <w:rPr>
                <w:rFonts w:hint="eastAsia" w:ascii="宋体" w:hAnsi="宋体" w:eastAsia="宋体"/>
                <w:color w:val="auto"/>
                <w:sz w:val="18"/>
              </w:rPr>
            </w:pPr>
          </w:p>
          <w:p>
            <w:pPr>
              <w:pStyle w:val="19"/>
              <w:kinsoku w:val="0"/>
              <w:overflowPunct w:val="0"/>
              <w:spacing w:before="7" w:afterLines="0"/>
              <w:rPr>
                <w:rFonts w:hint="eastAsia" w:ascii="宋体" w:hAnsi="宋体" w:eastAsia="宋体"/>
                <w:color w:val="auto"/>
                <w:sz w:val="17"/>
              </w:rPr>
            </w:pPr>
          </w:p>
          <w:p>
            <w:pPr>
              <w:pStyle w:val="19"/>
              <w:kinsoku w:val="0"/>
              <w:overflowPunct w:val="0"/>
              <w:spacing w:beforeLines="0" w:afterLines="0"/>
              <w:ind w:left="87"/>
              <w:jc w:val="center"/>
              <w:rPr>
                <w:rFonts w:hint="eastAsia" w:ascii="宋体" w:hAnsi="宋体" w:eastAsia="宋体"/>
                <w:color w:val="auto"/>
                <w:sz w:val="18"/>
              </w:rPr>
            </w:pPr>
            <w:r>
              <w:rPr>
                <w:rFonts w:hint="eastAsia" w:ascii="宋体" w:hAnsi="宋体" w:eastAsia="宋体"/>
                <w:color w:val="auto"/>
                <w:sz w:val="18"/>
              </w:rPr>
              <w:t xml:space="preserve">平均边长 </w:t>
            </w:r>
          </w:p>
          <w:p>
            <w:pPr>
              <w:pStyle w:val="19"/>
              <w:kinsoku w:val="0"/>
              <w:overflowPunct w:val="0"/>
              <w:spacing w:before="44" w:afterLines="0"/>
              <w:ind w:left="88"/>
              <w:jc w:val="center"/>
              <w:rPr>
                <w:rFonts w:hint="default"/>
                <w:color w:val="auto"/>
                <w:sz w:val="20"/>
              </w:rPr>
            </w:pPr>
            <w:r>
              <w:rPr>
                <w:rFonts w:hint="eastAsia" w:ascii="宋体" w:hAnsi="宋体" w:eastAsia="宋体"/>
                <w:color w:val="auto"/>
                <w:sz w:val="18"/>
              </w:rPr>
              <w:t xml:space="preserve">（m） </w:t>
            </w:r>
          </w:p>
        </w:tc>
        <w:tc>
          <w:tcPr>
            <w:tcW w:w="1576" w:type="dxa"/>
            <w:gridSpan w:val="2"/>
            <w:tcBorders>
              <w:top w:val="single" w:color="000000" w:sz="6" w:space="0"/>
              <w:left w:val="single" w:color="000000" w:sz="2" w:space="0"/>
              <w:bottom w:val="single" w:color="000000" w:sz="2" w:space="0"/>
              <w:right w:val="single" w:color="000000" w:sz="2" w:space="0"/>
              <w:tl2br w:val="nil"/>
              <w:tr2bl w:val="nil"/>
            </w:tcBorders>
            <w:vAlign w:val="top"/>
          </w:tcPr>
          <w:p>
            <w:pPr>
              <w:pStyle w:val="19"/>
              <w:kinsoku w:val="0"/>
              <w:overflowPunct w:val="0"/>
              <w:spacing w:before="7" w:afterLines="0"/>
              <w:rPr>
                <w:rFonts w:hint="eastAsia" w:ascii="宋体" w:hAnsi="宋体" w:eastAsia="宋体"/>
                <w:color w:val="auto"/>
                <w:sz w:val="23"/>
              </w:rPr>
            </w:pPr>
          </w:p>
          <w:p>
            <w:pPr>
              <w:pStyle w:val="19"/>
              <w:kinsoku w:val="0"/>
              <w:overflowPunct w:val="0"/>
              <w:spacing w:beforeLines="0" w:afterLines="0"/>
              <w:ind w:left="513"/>
              <w:rPr>
                <w:rFonts w:hint="default"/>
                <w:color w:val="auto"/>
                <w:sz w:val="20"/>
              </w:rPr>
            </w:pPr>
            <w:r>
              <w:rPr>
                <w:rFonts w:hint="eastAsia" w:ascii="宋体" w:hAnsi="宋体" w:eastAsia="宋体"/>
                <w:color w:val="auto"/>
                <w:sz w:val="18"/>
              </w:rPr>
              <w:t xml:space="preserve">测回数 </w:t>
            </w:r>
          </w:p>
        </w:tc>
        <w:tc>
          <w:tcPr>
            <w:tcW w:w="1686" w:type="dxa"/>
            <w:gridSpan w:val="2"/>
            <w:tcBorders>
              <w:top w:val="single" w:color="000000" w:sz="6" w:space="0"/>
              <w:left w:val="single" w:color="000000" w:sz="2" w:space="0"/>
              <w:bottom w:val="single" w:color="000000" w:sz="2" w:space="0"/>
              <w:right w:val="single" w:color="000000" w:sz="2" w:space="0"/>
              <w:tl2br w:val="nil"/>
              <w:tr2bl w:val="nil"/>
            </w:tcBorders>
            <w:vAlign w:val="top"/>
          </w:tcPr>
          <w:p>
            <w:pPr>
              <w:pStyle w:val="19"/>
              <w:kinsoku w:val="0"/>
              <w:overflowPunct w:val="0"/>
              <w:spacing w:before="12" w:afterLines="0"/>
              <w:rPr>
                <w:rFonts w:hint="eastAsia" w:ascii="宋体" w:hAnsi="宋体" w:eastAsia="宋体"/>
                <w:color w:val="auto"/>
                <w:sz w:val="12"/>
              </w:rPr>
            </w:pPr>
          </w:p>
          <w:p>
            <w:pPr>
              <w:pStyle w:val="19"/>
              <w:kinsoku w:val="0"/>
              <w:overflowPunct w:val="0"/>
              <w:spacing w:beforeLines="0" w:afterLines="0" w:line="285" w:lineRule="auto"/>
              <w:ind w:left="390" w:right="299" w:firstLine="180"/>
              <w:rPr>
                <w:rFonts w:hint="default"/>
                <w:color w:val="auto"/>
                <w:sz w:val="20"/>
              </w:rPr>
            </w:pPr>
            <w:r>
              <w:rPr>
                <w:rFonts w:hint="eastAsia" w:ascii="宋体" w:hAnsi="宋体" w:eastAsia="宋体"/>
                <w:color w:val="auto"/>
                <w:sz w:val="18"/>
              </w:rPr>
              <w:t xml:space="preserve">垂直角 指标差之差 </w:t>
            </w:r>
          </w:p>
        </w:tc>
        <w:tc>
          <w:tcPr>
            <w:tcW w:w="1118" w:type="dxa"/>
            <w:tcBorders>
              <w:top w:val="single" w:color="000000" w:sz="6" w:space="0"/>
              <w:left w:val="single" w:color="000000" w:sz="2" w:space="0"/>
              <w:bottom w:val="single" w:color="000000" w:sz="2" w:space="0"/>
              <w:right w:val="single" w:color="000000" w:sz="2" w:space="0"/>
              <w:tl2br w:val="nil"/>
              <w:tr2bl w:val="nil"/>
            </w:tcBorders>
            <w:vAlign w:val="top"/>
          </w:tcPr>
          <w:p>
            <w:pPr>
              <w:pStyle w:val="19"/>
              <w:kinsoku w:val="0"/>
              <w:overflowPunct w:val="0"/>
              <w:spacing w:before="12" w:afterLines="0"/>
              <w:rPr>
                <w:rFonts w:hint="eastAsia" w:ascii="宋体" w:hAnsi="宋体" w:eastAsia="宋体"/>
                <w:color w:val="auto"/>
                <w:sz w:val="12"/>
              </w:rPr>
            </w:pPr>
          </w:p>
          <w:p>
            <w:pPr>
              <w:pStyle w:val="19"/>
              <w:kinsoku w:val="0"/>
              <w:overflowPunct w:val="0"/>
              <w:spacing w:beforeLines="0" w:afterLines="0" w:line="285" w:lineRule="auto"/>
              <w:ind w:left="285" w:right="195"/>
              <w:rPr>
                <w:rFonts w:hint="default"/>
                <w:color w:val="auto"/>
                <w:sz w:val="20"/>
              </w:rPr>
            </w:pPr>
            <w:r>
              <w:rPr>
                <w:rFonts w:hint="eastAsia" w:ascii="宋体" w:hAnsi="宋体" w:eastAsia="宋体"/>
                <w:color w:val="auto"/>
                <w:sz w:val="18"/>
              </w:rPr>
              <w:t xml:space="preserve">垂直角 测回差 </w:t>
            </w:r>
          </w:p>
        </w:tc>
        <w:tc>
          <w:tcPr>
            <w:tcW w:w="1117" w:type="dxa"/>
            <w:vMerge w:val="restart"/>
            <w:tcBorders>
              <w:top w:val="single" w:color="000000" w:sz="6" w:space="0"/>
              <w:left w:val="single" w:color="000000" w:sz="2" w:space="0"/>
              <w:bottom w:val="single" w:color="000000" w:sz="2" w:space="0"/>
              <w:right w:val="single" w:color="000000" w:sz="2" w:space="0"/>
              <w:tl2br w:val="nil"/>
              <w:tr2bl w:val="nil"/>
            </w:tcBorders>
            <w:vAlign w:val="top"/>
          </w:tcPr>
          <w:p>
            <w:pPr>
              <w:pStyle w:val="19"/>
              <w:kinsoku w:val="0"/>
              <w:overflowPunct w:val="0"/>
              <w:spacing w:before="11" w:afterLines="0"/>
              <w:rPr>
                <w:rFonts w:hint="eastAsia" w:ascii="宋体" w:hAnsi="宋体" w:eastAsia="宋体"/>
                <w:color w:val="auto"/>
                <w:sz w:val="24"/>
              </w:rPr>
            </w:pPr>
          </w:p>
          <w:p>
            <w:pPr>
              <w:pStyle w:val="19"/>
              <w:kinsoku w:val="0"/>
              <w:overflowPunct w:val="0"/>
              <w:spacing w:beforeLines="0" w:afterLines="0" w:line="285" w:lineRule="auto"/>
              <w:ind w:left="104" w:right="107"/>
              <w:jc w:val="center"/>
              <w:rPr>
                <w:rFonts w:hint="eastAsia" w:ascii="宋体" w:hAnsi="宋体" w:eastAsia="宋体"/>
                <w:color w:val="auto"/>
                <w:sz w:val="18"/>
              </w:rPr>
            </w:pPr>
            <w:r>
              <w:rPr>
                <w:rFonts w:hint="eastAsia" w:ascii="宋体" w:hAnsi="宋体" w:eastAsia="宋体"/>
                <w:color w:val="auto"/>
                <w:sz w:val="18"/>
              </w:rPr>
              <w:t xml:space="preserve">对向观测高 程较差 </w:t>
            </w:r>
          </w:p>
          <w:p>
            <w:pPr>
              <w:pStyle w:val="19"/>
              <w:kinsoku w:val="0"/>
              <w:overflowPunct w:val="0"/>
              <w:spacing w:before="10" w:afterLines="0"/>
              <w:ind w:left="87"/>
              <w:jc w:val="center"/>
              <w:rPr>
                <w:rFonts w:hint="default"/>
                <w:color w:val="auto"/>
                <w:sz w:val="20"/>
              </w:rPr>
            </w:pPr>
            <w:r>
              <w:rPr>
                <w:rFonts w:hint="eastAsia" w:ascii="宋体" w:hAnsi="宋体" w:eastAsia="宋体"/>
                <w:color w:val="auto"/>
                <w:sz w:val="18"/>
              </w:rPr>
              <w:t xml:space="preserve">（m） </w:t>
            </w:r>
          </w:p>
        </w:tc>
        <w:tc>
          <w:tcPr>
            <w:tcW w:w="898" w:type="dxa"/>
            <w:vMerge w:val="restart"/>
            <w:tcBorders>
              <w:top w:val="single" w:color="000000" w:sz="6" w:space="0"/>
              <w:left w:val="single" w:color="000000" w:sz="2" w:space="0"/>
              <w:bottom w:val="single" w:color="000000" w:sz="2" w:space="0"/>
              <w:right w:val="single" w:color="000000" w:sz="6" w:space="0"/>
              <w:tl2br w:val="nil"/>
              <w:tr2bl w:val="nil"/>
            </w:tcBorders>
            <w:vAlign w:val="top"/>
          </w:tcPr>
          <w:p>
            <w:pPr>
              <w:pStyle w:val="19"/>
              <w:kinsoku w:val="0"/>
              <w:overflowPunct w:val="0"/>
              <w:spacing w:before="3" w:afterLines="0"/>
              <w:rPr>
                <w:rFonts w:hint="eastAsia" w:ascii="宋体" w:hAnsi="宋体" w:eastAsia="宋体"/>
                <w:color w:val="auto"/>
                <w:sz w:val="14"/>
              </w:rPr>
            </w:pPr>
          </w:p>
          <w:p>
            <w:pPr>
              <w:pStyle w:val="19"/>
              <w:kinsoku w:val="0"/>
              <w:overflowPunct w:val="0"/>
              <w:spacing w:beforeLines="0" w:afterLines="0" w:line="285" w:lineRule="auto"/>
              <w:ind w:left="265" w:right="168" w:hanging="90"/>
              <w:jc w:val="both"/>
              <w:rPr>
                <w:rFonts w:hint="eastAsia" w:ascii="宋体" w:hAnsi="宋体" w:eastAsia="宋体"/>
                <w:color w:val="auto"/>
                <w:sz w:val="18"/>
              </w:rPr>
            </w:pPr>
            <w:r>
              <w:rPr>
                <w:rFonts w:hint="eastAsia" w:ascii="宋体" w:hAnsi="宋体" w:eastAsia="宋体"/>
                <w:color w:val="auto"/>
                <w:sz w:val="18"/>
              </w:rPr>
              <w:t xml:space="preserve">路线闭 合差 限差 </w:t>
            </w:r>
          </w:p>
          <w:p>
            <w:pPr>
              <w:pStyle w:val="19"/>
              <w:kinsoku w:val="0"/>
              <w:overflowPunct w:val="0"/>
              <w:spacing w:before="11" w:afterLines="0"/>
              <w:ind w:left="175"/>
              <w:jc w:val="both"/>
              <w:rPr>
                <w:rFonts w:hint="default"/>
                <w:color w:val="auto"/>
                <w:sz w:val="20"/>
              </w:rPr>
            </w:pPr>
            <w:r>
              <w:rPr>
                <w:rFonts w:hint="eastAsia" w:ascii="宋体" w:hAnsi="宋体" w:eastAsia="宋体"/>
                <w:color w:val="auto"/>
                <w:sz w:val="18"/>
              </w:rPr>
              <w:t xml:space="preserve">（mm）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1104" w:type="dxa"/>
            <w:vMerge w:val="continue"/>
            <w:tcBorders>
              <w:top w:val="single" w:color="000000" w:sz="6" w:space="0"/>
              <w:left w:val="single" w:color="000000" w:sz="6" w:space="0"/>
              <w:bottom w:val="single" w:color="000000" w:sz="2" w:space="0"/>
              <w:right w:val="single" w:color="000000" w:sz="2" w:space="0"/>
              <w:tl2br w:val="nil"/>
              <w:tr2bl w:val="nil"/>
            </w:tcBorders>
            <w:vAlign w:val="top"/>
          </w:tcPr>
          <w:p>
            <w:pPr>
              <w:pStyle w:val="19"/>
              <w:kinsoku w:val="0"/>
              <w:overflowPunct w:val="0"/>
              <w:spacing w:before="11" w:afterLines="0"/>
              <w:ind w:left="175"/>
              <w:jc w:val="both"/>
              <w:rPr>
                <w:rFonts w:hint="default"/>
                <w:color w:val="auto"/>
                <w:sz w:val="20"/>
              </w:rPr>
            </w:pPr>
          </w:p>
        </w:tc>
        <w:tc>
          <w:tcPr>
            <w:tcW w:w="1008" w:type="dxa"/>
            <w:vMerge w:val="continue"/>
            <w:tcBorders>
              <w:top w:val="single" w:color="000000" w:sz="6" w:space="0"/>
              <w:left w:val="single" w:color="000000" w:sz="2" w:space="0"/>
              <w:bottom w:val="single" w:color="000000" w:sz="2" w:space="0"/>
              <w:right w:val="single" w:color="000000" w:sz="2" w:space="0"/>
              <w:tl2br w:val="nil"/>
              <w:tr2bl w:val="nil"/>
            </w:tcBorders>
            <w:vAlign w:val="top"/>
          </w:tcPr>
          <w:p>
            <w:pPr>
              <w:pStyle w:val="19"/>
              <w:kinsoku w:val="0"/>
              <w:overflowPunct w:val="0"/>
              <w:spacing w:before="11" w:afterLines="0"/>
              <w:ind w:left="175"/>
              <w:jc w:val="both"/>
              <w:rPr>
                <w:rFonts w:hint="default"/>
                <w:color w:val="auto"/>
                <w:sz w:val="20"/>
              </w:rPr>
            </w:pPr>
          </w:p>
        </w:tc>
        <w:tc>
          <w:tcPr>
            <w:tcW w:w="777" w:type="dxa"/>
            <w:tcBorders>
              <w:top w:val="single" w:color="000000" w:sz="2" w:space="0"/>
              <w:left w:val="single" w:color="000000" w:sz="2" w:space="0"/>
              <w:bottom w:val="single" w:color="000000" w:sz="2" w:space="0"/>
              <w:right w:val="single" w:color="000000" w:sz="2" w:space="0"/>
              <w:tl2br w:val="nil"/>
              <w:tr2bl w:val="nil"/>
            </w:tcBorders>
            <w:vAlign w:val="top"/>
          </w:tcPr>
          <w:p>
            <w:pPr>
              <w:pStyle w:val="19"/>
              <w:kinsoku w:val="0"/>
              <w:overflowPunct w:val="0"/>
              <w:spacing w:before="12" w:afterLines="0"/>
              <w:rPr>
                <w:rFonts w:hint="eastAsia" w:ascii="宋体" w:hAnsi="宋体" w:eastAsia="宋体"/>
                <w:color w:val="auto"/>
                <w:sz w:val="12"/>
              </w:rPr>
            </w:pPr>
          </w:p>
          <w:p>
            <w:pPr>
              <w:pStyle w:val="19"/>
              <w:kinsoku w:val="0"/>
              <w:overflowPunct w:val="0"/>
              <w:spacing w:beforeLines="0" w:afterLines="0"/>
              <w:ind w:left="159"/>
              <w:rPr>
                <w:rFonts w:hint="default"/>
                <w:color w:val="auto"/>
                <w:sz w:val="20"/>
              </w:rPr>
            </w:pPr>
            <w:r>
              <w:rPr>
                <w:rFonts w:hint="eastAsia" w:ascii="宋体" w:hAnsi="宋体" w:eastAsia="宋体"/>
                <w:color w:val="auto"/>
                <w:sz w:val="18"/>
              </w:rPr>
              <w:t xml:space="preserve">2″级 </w:t>
            </w:r>
          </w:p>
        </w:tc>
        <w:tc>
          <w:tcPr>
            <w:tcW w:w="799" w:type="dxa"/>
            <w:tcBorders>
              <w:top w:val="single" w:color="000000" w:sz="2" w:space="0"/>
              <w:left w:val="single" w:color="000000" w:sz="2" w:space="0"/>
              <w:bottom w:val="single" w:color="000000" w:sz="2" w:space="0"/>
              <w:right w:val="single" w:color="000000" w:sz="2" w:space="0"/>
              <w:tl2br w:val="nil"/>
              <w:tr2bl w:val="nil"/>
            </w:tcBorders>
            <w:vAlign w:val="top"/>
          </w:tcPr>
          <w:p>
            <w:pPr>
              <w:pStyle w:val="19"/>
              <w:kinsoku w:val="0"/>
              <w:overflowPunct w:val="0"/>
              <w:spacing w:before="12" w:afterLines="0"/>
              <w:rPr>
                <w:rFonts w:hint="eastAsia" w:ascii="宋体" w:hAnsi="宋体" w:eastAsia="宋体"/>
                <w:color w:val="auto"/>
                <w:sz w:val="12"/>
              </w:rPr>
            </w:pPr>
          </w:p>
          <w:p>
            <w:pPr>
              <w:pStyle w:val="19"/>
              <w:kinsoku w:val="0"/>
              <w:overflowPunct w:val="0"/>
              <w:spacing w:beforeLines="0" w:afterLines="0"/>
              <w:ind w:left="171"/>
              <w:rPr>
                <w:rFonts w:hint="default"/>
                <w:color w:val="auto"/>
                <w:sz w:val="20"/>
              </w:rPr>
            </w:pPr>
            <w:r>
              <w:rPr>
                <w:rFonts w:hint="eastAsia" w:ascii="宋体" w:hAnsi="宋体" w:eastAsia="宋体"/>
                <w:color w:val="auto"/>
                <w:sz w:val="18"/>
              </w:rPr>
              <w:t xml:space="preserve">6″级 </w:t>
            </w:r>
          </w:p>
        </w:tc>
        <w:tc>
          <w:tcPr>
            <w:tcW w:w="789" w:type="dxa"/>
            <w:tcBorders>
              <w:top w:val="single" w:color="000000" w:sz="2" w:space="0"/>
              <w:left w:val="single" w:color="000000" w:sz="2" w:space="0"/>
              <w:bottom w:val="single" w:color="000000" w:sz="2" w:space="0"/>
              <w:right w:val="single" w:color="000000" w:sz="2" w:space="0"/>
              <w:tl2br w:val="nil"/>
              <w:tr2bl w:val="nil"/>
            </w:tcBorders>
            <w:vAlign w:val="top"/>
          </w:tcPr>
          <w:p>
            <w:pPr>
              <w:pStyle w:val="19"/>
              <w:kinsoku w:val="0"/>
              <w:overflowPunct w:val="0"/>
              <w:spacing w:before="12" w:afterLines="0"/>
              <w:rPr>
                <w:rFonts w:hint="eastAsia" w:ascii="宋体" w:hAnsi="宋体" w:eastAsia="宋体"/>
                <w:color w:val="auto"/>
                <w:sz w:val="12"/>
              </w:rPr>
            </w:pPr>
          </w:p>
          <w:p>
            <w:pPr>
              <w:pStyle w:val="19"/>
              <w:kinsoku w:val="0"/>
              <w:overflowPunct w:val="0"/>
              <w:spacing w:beforeLines="0" w:afterLines="0"/>
              <w:ind w:left="166"/>
              <w:rPr>
                <w:rFonts w:hint="default"/>
                <w:color w:val="auto"/>
                <w:sz w:val="20"/>
              </w:rPr>
            </w:pPr>
            <w:r>
              <w:rPr>
                <w:rFonts w:hint="eastAsia" w:ascii="宋体" w:hAnsi="宋体" w:eastAsia="宋体"/>
                <w:color w:val="auto"/>
                <w:sz w:val="18"/>
              </w:rPr>
              <w:t xml:space="preserve">2″级 </w:t>
            </w:r>
          </w:p>
        </w:tc>
        <w:tc>
          <w:tcPr>
            <w:tcW w:w="897" w:type="dxa"/>
            <w:tcBorders>
              <w:top w:val="single" w:color="000000" w:sz="2" w:space="0"/>
              <w:left w:val="single" w:color="000000" w:sz="2" w:space="0"/>
              <w:bottom w:val="single" w:color="000000" w:sz="2" w:space="0"/>
              <w:right w:val="single" w:color="000000" w:sz="2" w:space="0"/>
              <w:tl2br w:val="nil"/>
              <w:tr2bl w:val="nil"/>
            </w:tcBorders>
            <w:vAlign w:val="top"/>
          </w:tcPr>
          <w:p>
            <w:pPr>
              <w:pStyle w:val="19"/>
              <w:kinsoku w:val="0"/>
              <w:overflowPunct w:val="0"/>
              <w:spacing w:before="12" w:afterLines="0"/>
              <w:rPr>
                <w:rFonts w:hint="eastAsia" w:ascii="宋体" w:hAnsi="宋体" w:eastAsia="宋体"/>
                <w:color w:val="auto"/>
                <w:sz w:val="12"/>
              </w:rPr>
            </w:pPr>
          </w:p>
          <w:p>
            <w:pPr>
              <w:pStyle w:val="19"/>
              <w:kinsoku w:val="0"/>
              <w:overflowPunct w:val="0"/>
              <w:spacing w:beforeLines="0" w:afterLines="0"/>
              <w:ind w:left="219"/>
              <w:rPr>
                <w:rFonts w:hint="default"/>
                <w:color w:val="auto"/>
                <w:sz w:val="20"/>
              </w:rPr>
            </w:pPr>
            <w:r>
              <w:rPr>
                <w:rFonts w:hint="eastAsia" w:ascii="宋体" w:hAnsi="宋体" w:eastAsia="宋体"/>
                <w:color w:val="auto"/>
                <w:sz w:val="18"/>
              </w:rPr>
              <w:t xml:space="preserve">6″级 </w:t>
            </w:r>
          </w:p>
        </w:tc>
        <w:tc>
          <w:tcPr>
            <w:tcW w:w="1118" w:type="dxa"/>
            <w:tcBorders>
              <w:top w:val="single" w:color="000000" w:sz="2" w:space="0"/>
              <w:left w:val="single" w:color="000000" w:sz="2" w:space="0"/>
              <w:bottom w:val="single" w:color="000000" w:sz="2" w:space="0"/>
              <w:right w:val="single" w:color="000000" w:sz="2" w:space="0"/>
              <w:tl2br w:val="nil"/>
              <w:tr2bl w:val="nil"/>
            </w:tcBorders>
            <w:vAlign w:val="top"/>
          </w:tcPr>
          <w:p>
            <w:pPr>
              <w:pStyle w:val="19"/>
              <w:kinsoku w:val="0"/>
              <w:overflowPunct w:val="0"/>
              <w:spacing w:before="12" w:afterLines="0"/>
              <w:rPr>
                <w:rFonts w:hint="eastAsia" w:ascii="宋体" w:hAnsi="宋体" w:eastAsia="宋体"/>
                <w:color w:val="auto"/>
                <w:sz w:val="12"/>
              </w:rPr>
            </w:pPr>
          </w:p>
          <w:p>
            <w:pPr>
              <w:pStyle w:val="19"/>
              <w:kinsoku w:val="0"/>
              <w:overflowPunct w:val="0"/>
              <w:spacing w:beforeLines="0" w:afterLines="0"/>
              <w:ind w:left="331"/>
              <w:rPr>
                <w:rFonts w:hint="default"/>
                <w:color w:val="auto"/>
                <w:sz w:val="20"/>
              </w:rPr>
            </w:pPr>
            <w:r>
              <w:rPr>
                <w:rFonts w:hint="eastAsia" w:ascii="宋体" w:hAnsi="宋体" w:eastAsia="宋体"/>
                <w:color w:val="auto"/>
                <w:sz w:val="18"/>
              </w:rPr>
              <w:t xml:space="preserve">6″级 </w:t>
            </w:r>
          </w:p>
        </w:tc>
        <w:tc>
          <w:tcPr>
            <w:tcW w:w="1117" w:type="dxa"/>
            <w:vMerge w:val="continue"/>
            <w:tcBorders>
              <w:top w:val="single" w:color="000000" w:sz="6" w:space="0"/>
              <w:left w:val="single" w:color="000000" w:sz="2" w:space="0"/>
              <w:bottom w:val="single" w:color="000000" w:sz="2" w:space="0"/>
              <w:right w:val="single" w:color="000000" w:sz="2" w:space="0"/>
              <w:tl2br w:val="nil"/>
              <w:tr2bl w:val="nil"/>
            </w:tcBorders>
            <w:vAlign w:val="top"/>
          </w:tcPr>
          <w:p>
            <w:pPr>
              <w:pStyle w:val="19"/>
              <w:kinsoku w:val="0"/>
              <w:overflowPunct w:val="0"/>
              <w:spacing w:beforeLines="0" w:afterLines="0"/>
              <w:ind w:left="331"/>
              <w:rPr>
                <w:rFonts w:hint="default"/>
                <w:color w:val="auto"/>
                <w:sz w:val="20"/>
              </w:rPr>
            </w:pPr>
          </w:p>
        </w:tc>
        <w:tc>
          <w:tcPr>
            <w:tcW w:w="898" w:type="dxa"/>
            <w:vMerge w:val="continue"/>
            <w:tcBorders>
              <w:top w:val="single" w:color="000000" w:sz="6" w:space="0"/>
              <w:left w:val="single" w:color="000000" w:sz="2" w:space="0"/>
              <w:bottom w:val="single" w:color="000000" w:sz="2" w:space="0"/>
              <w:right w:val="single" w:color="000000" w:sz="6" w:space="0"/>
              <w:tl2br w:val="nil"/>
              <w:tr2bl w:val="nil"/>
            </w:tcBorders>
            <w:vAlign w:val="top"/>
          </w:tcPr>
          <w:p>
            <w:pPr>
              <w:pStyle w:val="19"/>
              <w:kinsoku w:val="0"/>
              <w:overflowPunct w:val="0"/>
              <w:spacing w:beforeLines="0" w:afterLines="0"/>
              <w:ind w:left="331"/>
              <w:rPr>
                <w:rFonts w:hint="default"/>
                <w:color w:val="auto"/>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exact"/>
        </w:trPr>
        <w:tc>
          <w:tcPr>
            <w:tcW w:w="1104" w:type="dxa"/>
            <w:tcBorders>
              <w:top w:val="single" w:color="000000" w:sz="2" w:space="0"/>
              <w:left w:val="single" w:color="000000" w:sz="6" w:space="0"/>
              <w:bottom w:val="single" w:color="000000" w:sz="6" w:space="0"/>
              <w:right w:val="single" w:color="000000" w:sz="2" w:space="0"/>
              <w:tl2br w:val="nil"/>
              <w:tr2bl w:val="nil"/>
            </w:tcBorders>
            <w:vAlign w:val="top"/>
          </w:tcPr>
          <w:p>
            <w:pPr>
              <w:pStyle w:val="19"/>
              <w:kinsoku w:val="0"/>
              <w:overflowPunct w:val="0"/>
              <w:spacing w:before="7" w:afterLines="0"/>
              <w:rPr>
                <w:rFonts w:hint="eastAsia" w:ascii="宋体" w:hAnsi="宋体" w:eastAsia="宋体"/>
                <w:color w:val="auto"/>
                <w:sz w:val="12"/>
              </w:rPr>
            </w:pPr>
          </w:p>
          <w:p>
            <w:pPr>
              <w:pStyle w:val="19"/>
              <w:kinsoku w:val="0"/>
              <w:overflowPunct w:val="0"/>
              <w:spacing w:beforeLines="0" w:afterLines="0"/>
              <w:ind w:left="406"/>
              <w:rPr>
                <w:rFonts w:hint="default"/>
                <w:color w:val="auto"/>
                <w:sz w:val="20"/>
              </w:rPr>
            </w:pPr>
            <w:r>
              <w:rPr>
                <w:rFonts w:hint="eastAsia" w:ascii="宋体" w:hAnsi="宋体" w:eastAsia="宋体"/>
                <w:color w:val="auto"/>
                <w:sz w:val="18"/>
              </w:rPr>
              <w:t xml:space="preserve">≤5 </w:t>
            </w:r>
          </w:p>
        </w:tc>
        <w:tc>
          <w:tcPr>
            <w:tcW w:w="1008" w:type="dxa"/>
            <w:tcBorders>
              <w:top w:val="single" w:color="000000" w:sz="2" w:space="0"/>
              <w:left w:val="single" w:color="000000" w:sz="2" w:space="0"/>
              <w:bottom w:val="single" w:color="000000" w:sz="6" w:space="0"/>
              <w:right w:val="single" w:color="000000" w:sz="2" w:space="0"/>
              <w:tl2br w:val="nil"/>
              <w:tr2bl w:val="nil"/>
            </w:tcBorders>
            <w:vAlign w:val="top"/>
          </w:tcPr>
          <w:p>
            <w:pPr>
              <w:pStyle w:val="19"/>
              <w:kinsoku w:val="0"/>
              <w:overflowPunct w:val="0"/>
              <w:spacing w:before="7" w:afterLines="0"/>
              <w:rPr>
                <w:rFonts w:hint="eastAsia" w:ascii="宋体" w:hAnsi="宋体" w:eastAsia="宋体"/>
                <w:color w:val="auto"/>
                <w:sz w:val="12"/>
              </w:rPr>
            </w:pPr>
          </w:p>
          <w:p>
            <w:pPr>
              <w:pStyle w:val="19"/>
              <w:kinsoku w:val="0"/>
              <w:overflowPunct w:val="0"/>
              <w:spacing w:beforeLines="0" w:afterLines="0"/>
              <w:ind w:left="275"/>
              <w:rPr>
                <w:rFonts w:hint="default"/>
                <w:color w:val="auto"/>
                <w:sz w:val="20"/>
              </w:rPr>
            </w:pPr>
            <w:r>
              <w:rPr>
                <w:rFonts w:hint="eastAsia" w:ascii="宋体" w:hAnsi="宋体" w:eastAsia="宋体"/>
                <w:color w:val="auto"/>
                <w:sz w:val="18"/>
              </w:rPr>
              <w:t xml:space="preserve">≤300 </w:t>
            </w:r>
          </w:p>
        </w:tc>
        <w:tc>
          <w:tcPr>
            <w:tcW w:w="777" w:type="dxa"/>
            <w:tcBorders>
              <w:top w:val="single" w:color="000000" w:sz="2" w:space="0"/>
              <w:left w:val="single" w:color="000000" w:sz="2" w:space="0"/>
              <w:bottom w:val="single" w:color="000000" w:sz="6" w:space="0"/>
              <w:right w:val="single" w:color="000000" w:sz="2" w:space="0"/>
              <w:tl2br w:val="nil"/>
              <w:tr2bl w:val="nil"/>
            </w:tcBorders>
            <w:vAlign w:val="top"/>
          </w:tcPr>
          <w:p>
            <w:pPr>
              <w:pStyle w:val="19"/>
              <w:kinsoku w:val="0"/>
              <w:overflowPunct w:val="0"/>
              <w:spacing w:before="7" w:afterLines="0"/>
              <w:rPr>
                <w:rFonts w:hint="eastAsia" w:ascii="宋体" w:hAnsi="宋体" w:eastAsia="宋体"/>
                <w:color w:val="auto"/>
                <w:sz w:val="12"/>
              </w:rPr>
            </w:pPr>
          </w:p>
          <w:p>
            <w:pPr>
              <w:pStyle w:val="19"/>
              <w:kinsoku w:val="0"/>
              <w:overflowPunct w:val="0"/>
              <w:spacing w:beforeLines="0" w:afterLines="0"/>
              <w:ind w:left="339"/>
              <w:rPr>
                <w:rFonts w:hint="default"/>
                <w:color w:val="auto"/>
                <w:sz w:val="20"/>
              </w:rPr>
            </w:pPr>
            <w:r>
              <w:rPr>
                <w:rFonts w:hint="eastAsia" w:ascii="宋体" w:hAnsi="宋体" w:eastAsia="宋体"/>
                <w:color w:val="auto"/>
                <w:sz w:val="18"/>
              </w:rPr>
              <w:t xml:space="preserve">1 </w:t>
            </w:r>
          </w:p>
        </w:tc>
        <w:tc>
          <w:tcPr>
            <w:tcW w:w="799" w:type="dxa"/>
            <w:tcBorders>
              <w:top w:val="single" w:color="000000" w:sz="2" w:space="0"/>
              <w:left w:val="single" w:color="000000" w:sz="2" w:space="0"/>
              <w:bottom w:val="single" w:color="000000" w:sz="6" w:space="0"/>
              <w:right w:val="single" w:color="000000" w:sz="2" w:space="0"/>
              <w:tl2br w:val="nil"/>
              <w:tr2bl w:val="nil"/>
            </w:tcBorders>
            <w:vAlign w:val="top"/>
          </w:tcPr>
          <w:p>
            <w:pPr>
              <w:pStyle w:val="19"/>
              <w:kinsoku w:val="0"/>
              <w:overflowPunct w:val="0"/>
              <w:spacing w:before="7" w:afterLines="0"/>
              <w:rPr>
                <w:rFonts w:hint="eastAsia" w:ascii="宋体" w:hAnsi="宋体" w:eastAsia="宋体"/>
                <w:color w:val="auto"/>
                <w:sz w:val="12"/>
              </w:rPr>
            </w:pPr>
          </w:p>
          <w:p>
            <w:pPr>
              <w:pStyle w:val="19"/>
              <w:kinsoku w:val="0"/>
              <w:overflowPunct w:val="0"/>
              <w:spacing w:beforeLines="0" w:afterLines="0"/>
              <w:ind w:left="351"/>
              <w:rPr>
                <w:rFonts w:hint="default"/>
                <w:color w:val="auto"/>
                <w:sz w:val="20"/>
              </w:rPr>
            </w:pPr>
            <w:r>
              <w:rPr>
                <w:rFonts w:hint="eastAsia" w:ascii="宋体" w:hAnsi="宋体" w:eastAsia="宋体"/>
                <w:color w:val="auto"/>
                <w:sz w:val="18"/>
              </w:rPr>
              <w:t xml:space="preserve">2 </w:t>
            </w:r>
          </w:p>
        </w:tc>
        <w:tc>
          <w:tcPr>
            <w:tcW w:w="789" w:type="dxa"/>
            <w:tcBorders>
              <w:top w:val="single" w:color="000000" w:sz="2" w:space="0"/>
              <w:left w:val="single" w:color="000000" w:sz="2" w:space="0"/>
              <w:bottom w:val="single" w:color="000000" w:sz="6" w:space="0"/>
              <w:right w:val="single" w:color="000000" w:sz="2" w:space="0"/>
              <w:tl2br w:val="nil"/>
              <w:tr2bl w:val="nil"/>
            </w:tcBorders>
            <w:vAlign w:val="top"/>
          </w:tcPr>
          <w:p>
            <w:pPr>
              <w:pStyle w:val="19"/>
              <w:kinsoku w:val="0"/>
              <w:overflowPunct w:val="0"/>
              <w:spacing w:before="7" w:afterLines="0"/>
              <w:rPr>
                <w:rFonts w:hint="eastAsia" w:ascii="宋体" w:hAnsi="宋体" w:eastAsia="宋体"/>
                <w:color w:val="auto"/>
                <w:sz w:val="12"/>
              </w:rPr>
            </w:pPr>
          </w:p>
          <w:p>
            <w:pPr>
              <w:pStyle w:val="19"/>
              <w:kinsoku w:val="0"/>
              <w:overflowPunct w:val="0"/>
              <w:spacing w:beforeLines="0" w:afterLines="0"/>
              <w:ind w:left="211"/>
              <w:rPr>
                <w:rFonts w:hint="default"/>
                <w:color w:val="auto"/>
                <w:sz w:val="20"/>
              </w:rPr>
            </w:pPr>
            <w:r>
              <w:rPr>
                <w:rFonts w:hint="eastAsia" w:ascii="宋体" w:hAnsi="宋体" w:eastAsia="宋体"/>
                <w:color w:val="auto"/>
                <w:sz w:val="18"/>
              </w:rPr>
              <w:t xml:space="preserve">15″ </w:t>
            </w:r>
          </w:p>
        </w:tc>
        <w:tc>
          <w:tcPr>
            <w:tcW w:w="897" w:type="dxa"/>
            <w:tcBorders>
              <w:top w:val="single" w:color="000000" w:sz="2" w:space="0"/>
              <w:left w:val="single" w:color="000000" w:sz="2" w:space="0"/>
              <w:bottom w:val="single" w:color="000000" w:sz="6" w:space="0"/>
              <w:right w:val="single" w:color="000000" w:sz="2" w:space="0"/>
              <w:tl2br w:val="nil"/>
              <w:tr2bl w:val="nil"/>
            </w:tcBorders>
            <w:vAlign w:val="top"/>
          </w:tcPr>
          <w:p>
            <w:pPr>
              <w:pStyle w:val="19"/>
              <w:kinsoku w:val="0"/>
              <w:overflowPunct w:val="0"/>
              <w:spacing w:before="7" w:afterLines="0"/>
              <w:rPr>
                <w:rFonts w:hint="eastAsia" w:ascii="宋体" w:hAnsi="宋体" w:eastAsia="宋体"/>
                <w:color w:val="auto"/>
                <w:sz w:val="12"/>
              </w:rPr>
            </w:pPr>
          </w:p>
          <w:p>
            <w:pPr>
              <w:pStyle w:val="19"/>
              <w:kinsoku w:val="0"/>
              <w:overflowPunct w:val="0"/>
              <w:spacing w:beforeLines="0" w:afterLines="0"/>
              <w:ind w:left="265"/>
              <w:rPr>
                <w:rFonts w:hint="default"/>
                <w:color w:val="auto"/>
                <w:sz w:val="20"/>
              </w:rPr>
            </w:pPr>
            <w:r>
              <w:rPr>
                <w:rFonts w:hint="eastAsia" w:ascii="宋体" w:hAnsi="宋体" w:eastAsia="宋体"/>
                <w:color w:val="auto"/>
                <w:sz w:val="18"/>
              </w:rPr>
              <w:t xml:space="preserve">25″ </w:t>
            </w:r>
          </w:p>
        </w:tc>
        <w:tc>
          <w:tcPr>
            <w:tcW w:w="1118" w:type="dxa"/>
            <w:tcBorders>
              <w:top w:val="single" w:color="000000" w:sz="2" w:space="0"/>
              <w:left w:val="single" w:color="000000" w:sz="2" w:space="0"/>
              <w:bottom w:val="single" w:color="000000" w:sz="6" w:space="0"/>
              <w:right w:val="single" w:color="000000" w:sz="2" w:space="0"/>
              <w:tl2br w:val="nil"/>
              <w:tr2bl w:val="nil"/>
            </w:tcBorders>
            <w:vAlign w:val="top"/>
          </w:tcPr>
          <w:p>
            <w:pPr>
              <w:pStyle w:val="19"/>
              <w:kinsoku w:val="0"/>
              <w:overflowPunct w:val="0"/>
              <w:spacing w:before="7" w:afterLines="0"/>
              <w:rPr>
                <w:rFonts w:hint="eastAsia" w:ascii="宋体" w:hAnsi="宋体" w:eastAsia="宋体"/>
                <w:color w:val="auto"/>
                <w:sz w:val="12"/>
              </w:rPr>
            </w:pPr>
          </w:p>
          <w:p>
            <w:pPr>
              <w:pStyle w:val="19"/>
              <w:kinsoku w:val="0"/>
              <w:overflowPunct w:val="0"/>
              <w:spacing w:beforeLines="0" w:afterLines="0"/>
              <w:ind w:left="375"/>
              <w:rPr>
                <w:rFonts w:hint="default"/>
                <w:color w:val="auto"/>
                <w:sz w:val="20"/>
              </w:rPr>
            </w:pPr>
            <w:r>
              <w:rPr>
                <w:rFonts w:hint="eastAsia" w:ascii="宋体" w:hAnsi="宋体" w:eastAsia="宋体"/>
                <w:color w:val="auto"/>
                <w:sz w:val="18"/>
              </w:rPr>
              <w:t xml:space="preserve">25″ </w:t>
            </w:r>
          </w:p>
        </w:tc>
        <w:tc>
          <w:tcPr>
            <w:tcW w:w="1117" w:type="dxa"/>
            <w:tcBorders>
              <w:top w:val="single" w:color="000000" w:sz="2" w:space="0"/>
              <w:left w:val="single" w:color="000000" w:sz="2" w:space="0"/>
              <w:bottom w:val="single" w:color="000000" w:sz="6" w:space="0"/>
              <w:right w:val="single" w:color="000000" w:sz="2" w:space="0"/>
              <w:tl2br w:val="nil"/>
              <w:tr2bl w:val="nil"/>
            </w:tcBorders>
            <w:vAlign w:val="top"/>
          </w:tcPr>
          <w:p>
            <w:pPr>
              <w:pStyle w:val="19"/>
              <w:kinsoku w:val="0"/>
              <w:overflowPunct w:val="0"/>
              <w:spacing w:before="7" w:afterLines="0"/>
              <w:rPr>
                <w:rFonts w:hint="eastAsia" w:ascii="宋体" w:hAnsi="宋体" w:eastAsia="宋体"/>
                <w:color w:val="auto"/>
                <w:sz w:val="12"/>
              </w:rPr>
            </w:pPr>
          </w:p>
          <w:p>
            <w:pPr>
              <w:pStyle w:val="19"/>
              <w:kinsoku w:val="0"/>
              <w:overflowPunct w:val="0"/>
              <w:spacing w:beforeLines="0" w:afterLines="0"/>
              <w:ind w:left="240"/>
              <w:rPr>
                <w:rFonts w:hint="default"/>
                <w:color w:val="auto"/>
                <w:sz w:val="20"/>
              </w:rPr>
            </w:pPr>
            <w:r>
              <w:rPr>
                <w:rFonts w:hint="eastAsia" w:ascii="宋体" w:hAnsi="宋体" w:eastAsia="宋体"/>
                <w:color w:val="auto"/>
                <w:sz w:val="18"/>
              </w:rPr>
              <w:t xml:space="preserve">≤0.02S </w:t>
            </w:r>
          </w:p>
        </w:tc>
        <w:tc>
          <w:tcPr>
            <w:tcW w:w="898" w:type="dxa"/>
            <w:tcBorders>
              <w:top w:val="single" w:color="000000" w:sz="2" w:space="0"/>
              <w:left w:val="single" w:color="000000" w:sz="2" w:space="0"/>
              <w:bottom w:val="single" w:color="000000" w:sz="6" w:space="0"/>
              <w:right w:val="single" w:color="000000" w:sz="6" w:space="0"/>
              <w:tl2br w:val="nil"/>
              <w:tr2bl w:val="nil"/>
            </w:tcBorders>
            <w:vAlign w:val="top"/>
          </w:tcPr>
          <w:p>
            <w:pPr>
              <w:pStyle w:val="19"/>
              <w:kinsoku w:val="0"/>
              <w:overflowPunct w:val="0"/>
              <w:spacing w:before="162" w:afterLines="0"/>
              <w:ind w:left="205"/>
              <w:rPr>
                <w:rFonts w:hint="default"/>
                <w:color w:val="auto"/>
                <w:sz w:val="20"/>
              </w:rPr>
            </w:pPr>
            <w:r>
              <w:rPr>
                <w:rFonts w:hint="eastAsia" w:ascii="宋体" w:hAnsi="宋体" w:eastAsia="宋体"/>
                <w:color w:val="auto"/>
                <w:w w:val="105"/>
                <w:position w:val="2"/>
                <w:sz w:val="18"/>
              </w:rPr>
              <w:t>40</w:t>
            </w:r>
            <w:r>
              <w:rPr>
                <w:rFonts w:hint="eastAsia" w:ascii="宋体" w:hAnsi="宋体" w:eastAsia="宋体"/>
                <w:color w:val="auto"/>
                <w:spacing w:val="51"/>
                <w:w w:val="105"/>
                <w:position w:val="2"/>
                <w:sz w:val="18"/>
              </w:rPr>
              <w:t xml:space="preserve"> </w:t>
            </w:r>
            <w:r>
              <w:rPr>
                <w:rFonts w:hint="default" w:ascii="Times New Roman" w:hAnsi="Times New Roman" w:eastAsia="Times New Roman"/>
                <w:i/>
                <w:color w:val="auto"/>
                <w:w w:val="105"/>
                <w:sz w:val="17"/>
              </w:rPr>
              <w:t>L</w:t>
            </w:r>
            <w:r>
              <w:rPr>
                <w:rFonts w:hint="default" w:ascii="Times New Roman" w:hAnsi="Times New Roman" w:eastAsia="Times New Roman"/>
                <w:i/>
                <w:color w:val="auto"/>
                <w:spacing w:val="3"/>
                <w:sz w:val="17"/>
              </w:rPr>
              <w:t xml:space="preserve"> </w:t>
            </w:r>
            <w:r>
              <w:rPr>
                <w:rFonts w:hint="eastAsia" w:ascii="宋体" w:hAnsi="宋体" w:eastAsia="宋体"/>
                <w:color w:val="auto"/>
                <w:position w:val="2"/>
                <w:sz w:val="18"/>
              </w:rPr>
              <w:t xml:space="preserve"> </w:t>
            </w:r>
          </w:p>
        </w:tc>
      </w:tr>
    </w:tbl>
    <w:p>
      <w:pPr>
        <w:pStyle w:val="7"/>
        <w:kinsoku w:val="0"/>
        <w:overflowPunct w:val="0"/>
        <w:spacing w:before="15" w:afterLines="0"/>
        <w:ind w:left="220" w:right="238"/>
        <w:rPr>
          <w:rFonts w:hint="eastAsia"/>
          <w:color w:val="auto"/>
          <w:sz w:val="18"/>
        </w:rPr>
      </w:pPr>
      <w:r>
        <w:rPr>
          <w:rFonts w:hint="default"/>
          <w:color w:val="auto"/>
          <w:sz w:val="21"/>
        </w:rPr>
        <mc:AlternateContent>
          <mc:Choice Requires="wpg">
            <w:drawing>
              <wp:anchor distT="0" distB="0" distL="114300" distR="114300" simplePos="0" relativeHeight="251664384" behindDoc="1" locked="0" layoutInCell="1" allowOverlap="1">
                <wp:simplePos x="0" y="0"/>
                <wp:positionH relativeFrom="page">
                  <wp:posOffset>6176010</wp:posOffset>
                </wp:positionH>
                <wp:positionV relativeFrom="paragraph">
                  <wp:posOffset>-236220</wp:posOffset>
                </wp:positionV>
                <wp:extent cx="150495" cy="116840"/>
                <wp:effectExtent l="0" t="0" r="1905" b="16510"/>
                <wp:wrapNone/>
                <wp:docPr id="8" name="组合 8"/>
                <wp:cNvGraphicFramePr/>
                <a:graphic xmlns:a="http://schemas.openxmlformats.org/drawingml/2006/main">
                  <a:graphicData uri="http://schemas.microsoft.com/office/word/2010/wordprocessingGroup">
                    <wpg:wgp>
                      <wpg:cNvGrpSpPr/>
                      <wpg:grpSpPr>
                        <a:xfrm>
                          <a:off x="0" y="0"/>
                          <a:ext cx="150495" cy="116840"/>
                          <a:chOff x="0" y="0"/>
                          <a:chExt cx="235" cy="183"/>
                        </a:xfrm>
                      </wpg:grpSpPr>
                      <wps:wsp>
                        <wps:cNvPr id="103" name="任意多边形 103"/>
                        <wps:cNvSpPr/>
                        <wps:spPr>
                          <a:xfrm>
                            <a:off x="5" y="117"/>
                            <a:ext cx="20" cy="20"/>
                          </a:xfrm>
                          <a:custGeom>
                            <a:avLst/>
                            <a:gdLst/>
                            <a:ahLst/>
                            <a:cxnLst/>
                            <a:pathLst>
                              <a:path w="20" h="20">
                                <a:moveTo>
                                  <a:pt x="0" y="9"/>
                                </a:moveTo>
                                <a:lnTo>
                                  <a:pt x="18" y="0"/>
                                </a:lnTo>
                              </a:path>
                            </a:pathLst>
                          </a:custGeom>
                          <a:noFill/>
                          <a:ln w="1233" cap="flat" cmpd="sng">
                            <a:solidFill>
                              <a:srgbClr val="000000"/>
                            </a:solidFill>
                            <a:prstDash val="solid"/>
                            <a:headEnd type="none" w="med" len="med"/>
                            <a:tailEnd type="none" w="med" len="med"/>
                          </a:ln>
                        </wps:spPr>
                        <wps:bodyPr upright="1"/>
                      </wps:wsp>
                      <wps:wsp>
                        <wps:cNvPr id="104" name="任意多边形 104"/>
                        <wps:cNvSpPr/>
                        <wps:spPr>
                          <a:xfrm>
                            <a:off x="24" y="117"/>
                            <a:ext cx="43" cy="66"/>
                          </a:xfrm>
                          <a:custGeom>
                            <a:avLst/>
                            <a:gdLst/>
                            <a:ahLst/>
                            <a:cxnLst/>
                            <a:pathLst>
                              <a:path w="43" h="66">
                                <a:moveTo>
                                  <a:pt x="0" y="0"/>
                                </a:moveTo>
                                <a:lnTo>
                                  <a:pt x="42" y="65"/>
                                </a:lnTo>
                              </a:path>
                            </a:pathLst>
                          </a:custGeom>
                          <a:noFill/>
                          <a:ln w="1285" cap="flat" cmpd="sng">
                            <a:solidFill>
                              <a:srgbClr val="000000"/>
                            </a:solidFill>
                            <a:prstDash val="solid"/>
                            <a:headEnd type="none" w="med" len="med"/>
                            <a:tailEnd type="none" w="med" len="med"/>
                          </a:ln>
                        </wps:spPr>
                        <wps:bodyPr upright="1"/>
                      </wps:wsp>
                      <wps:wsp>
                        <wps:cNvPr id="105" name="任意多边形 105"/>
                        <wps:cNvSpPr/>
                        <wps:spPr>
                          <a:xfrm>
                            <a:off x="66" y="8"/>
                            <a:ext cx="48" cy="175"/>
                          </a:xfrm>
                          <a:custGeom>
                            <a:avLst/>
                            <a:gdLst/>
                            <a:ahLst/>
                            <a:cxnLst/>
                            <a:pathLst>
                              <a:path w="48" h="175">
                                <a:moveTo>
                                  <a:pt x="0" y="174"/>
                                </a:moveTo>
                                <a:lnTo>
                                  <a:pt x="47" y="0"/>
                                </a:lnTo>
                              </a:path>
                            </a:pathLst>
                          </a:custGeom>
                          <a:noFill/>
                          <a:ln w="1309" cap="flat" cmpd="sng">
                            <a:solidFill>
                              <a:srgbClr val="000000"/>
                            </a:solidFill>
                            <a:prstDash val="solid"/>
                            <a:headEnd type="none" w="med" len="med"/>
                            <a:tailEnd type="none" w="med" len="med"/>
                          </a:ln>
                        </wps:spPr>
                        <wps:bodyPr upright="1"/>
                      </wps:wsp>
                      <wps:wsp>
                        <wps:cNvPr id="106" name="任意多边形 106"/>
                        <wps:cNvSpPr/>
                        <wps:spPr>
                          <a:xfrm>
                            <a:off x="113" y="7"/>
                            <a:ext cx="122" cy="20"/>
                          </a:xfrm>
                          <a:custGeom>
                            <a:avLst/>
                            <a:gdLst/>
                            <a:ahLst/>
                            <a:cxnLst/>
                            <a:pathLst>
                              <a:path w="122" h="20">
                                <a:moveTo>
                                  <a:pt x="0" y="0"/>
                                </a:moveTo>
                                <a:lnTo>
                                  <a:pt x="121" y="0"/>
                                </a:lnTo>
                              </a:path>
                            </a:pathLst>
                          </a:custGeom>
                          <a:noFill/>
                          <a:ln w="1211" cap="flat" cmpd="sng">
                            <a:solidFill>
                              <a:srgbClr val="000000"/>
                            </a:solidFill>
                            <a:prstDash val="solid"/>
                            <a:headEnd type="none" w="med" len="med"/>
                            <a:tailEnd type="none" w="med" len="med"/>
                          </a:ln>
                        </wps:spPr>
                        <wps:bodyPr upright="1"/>
                      </wps:wsp>
                      <wpg:grpSp>
                        <wpg:cNvPr id="10" name="组合 110"/>
                        <wpg:cNvGrpSpPr/>
                        <wpg:grpSpPr>
                          <a:xfrm>
                            <a:off x="0" y="0"/>
                            <a:ext cx="232" cy="180"/>
                            <a:chOff x="0" y="0"/>
                            <a:chExt cx="232" cy="180"/>
                          </a:xfrm>
                        </wpg:grpSpPr>
                        <wps:wsp>
                          <wps:cNvPr id="107" name="任意多边形 107"/>
                          <wps:cNvSpPr/>
                          <wps:spPr>
                            <a:xfrm>
                              <a:off x="0" y="0"/>
                              <a:ext cx="232" cy="180"/>
                            </a:xfrm>
                            <a:custGeom>
                              <a:avLst/>
                              <a:gdLst/>
                              <a:ahLst/>
                              <a:cxnLst/>
                              <a:pathLst>
                                <a:path w="232" h="180">
                                  <a:moveTo>
                                    <a:pt x="32" y="119"/>
                                  </a:moveTo>
                                  <a:lnTo>
                                    <a:pt x="15" y="119"/>
                                  </a:lnTo>
                                  <a:lnTo>
                                    <a:pt x="58" y="179"/>
                                  </a:lnTo>
                                  <a:lnTo>
                                    <a:pt x="67" y="179"/>
                                  </a:lnTo>
                                  <a:lnTo>
                                    <a:pt x="72" y="161"/>
                                  </a:lnTo>
                                  <a:lnTo>
                                    <a:pt x="63" y="161"/>
                                  </a:lnTo>
                                  <a:lnTo>
                                    <a:pt x="32" y="119"/>
                                  </a:lnTo>
                                  <a:close/>
                                </a:path>
                              </a:pathLst>
                            </a:custGeom>
                            <a:solidFill>
                              <a:srgbClr val="000000"/>
                            </a:solidFill>
                            <a:ln w="9525">
                              <a:noFill/>
                            </a:ln>
                          </wps:spPr>
                          <wps:bodyPr upright="1"/>
                        </wps:wsp>
                        <wps:wsp>
                          <wps:cNvPr id="108" name="任意多边形 108"/>
                          <wps:cNvSpPr/>
                          <wps:spPr>
                            <a:xfrm>
                              <a:off x="0" y="0"/>
                              <a:ext cx="232" cy="180"/>
                            </a:xfrm>
                            <a:custGeom>
                              <a:avLst/>
                              <a:gdLst/>
                              <a:ahLst/>
                              <a:cxnLst/>
                              <a:pathLst>
                                <a:path w="232" h="180">
                                  <a:moveTo>
                                    <a:pt x="231" y="0"/>
                                  </a:moveTo>
                                  <a:lnTo>
                                    <a:pt x="106" y="0"/>
                                  </a:lnTo>
                                  <a:lnTo>
                                    <a:pt x="63" y="161"/>
                                  </a:lnTo>
                                  <a:lnTo>
                                    <a:pt x="72" y="161"/>
                                  </a:lnTo>
                                  <a:lnTo>
                                    <a:pt x="113" y="8"/>
                                  </a:lnTo>
                                  <a:lnTo>
                                    <a:pt x="231" y="8"/>
                                  </a:lnTo>
                                  <a:lnTo>
                                    <a:pt x="231" y="0"/>
                                  </a:lnTo>
                                  <a:close/>
                                </a:path>
                              </a:pathLst>
                            </a:custGeom>
                            <a:solidFill>
                              <a:srgbClr val="000000"/>
                            </a:solidFill>
                            <a:ln w="9525">
                              <a:noFill/>
                            </a:ln>
                          </wps:spPr>
                          <wps:bodyPr upright="1"/>
                        </wps:wsp>
                        <wps:wsp>
                          <wps:cNvPr id="109" name="任意多边形 109"/>
                          <wps:cNvSpPr/>
                          <wps:spPr>
                            <a:xfrm>
                              <a:off x="0" y="0"/>
                              <a:ext cx="232" cy="180"/>
                            </a:xfrm>
                            <a:custGeom>
                              <a:avLst/>
                              <a:gdLst/>
                              <a:ahLst/>
                              <a:cxnLst/>
                              <a:pathLst>
                                <a:path w="232" h="180">
                                  <a:moveTo>
                                    <a:pt x="24" y="107"/>
                                  </a:moveTo>
                                  <a:lnTo>
                                    <a:pt x="0" y="120"/>
                                  </a:lnTo>
                                  <a:lnTo>
                                    <a:pt x="2" y="125"/>
                                  </a:lnTo>
                                  <a:lnTo>
                                    <a:pt x="15" y="119"/>
                                  </a:lnTo>
                                  <a:lnTo>
                                    <a:pt x="32" y="119"/>
                                  </a:lnTo>
                                  <a:lnTo>
                                    <a:pt x="24" y="107"/>
                                  </a:lnTo>
                                  <a:close/>
                                </a:path>
                              </a:pathLst>
                            </a:custGeom>
                            <a:solidFill>
                              <a:srgbClr val="000000"/>
                            </a:solidFill>
                            <a:ln w="9525">
                              <a:noFill/>
                            </a:ln>
                          </wps:spPr>
                          <wps:bodyPr upright="1"/>
                        </wps:wsp>
                      </wpg:grpSp>
                    </wpg:wgp>
                  </a:graphicData>
                </a:graphic>
              </wp:anchor>
            </w:drawing>
          </mc:Choice>
          <mc:Fallback>
            <w:pict>
              <v:group id="_x0000_s1026" o:spid="_x0000_s1026" o:spt="203" style="position:absolute;left:0pt;margin-left:486.3pt;margin-top:-18.6pt;height:9.2pt;width:11.85pt;mso-position-horizontal-relative:page;z-index:-251652096;mso-width-relative:page;mso-height-relative:page;" coordsize="235,183" o:gfxdata="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">
                <o:lock v:ext="edit" aspectratio="f"/>
                <v:shape id="_x0000_s1026" o:spid="_x0000_s1026" o:spt="100" style="position:absolute;left:5;top:117;height:20;width:20;" filled="f" stroked="t" coordsize="20,20" o:gfxdata="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4I8MLsAAADc&#10;AAAADwAAAAAAAAABACAAAAAiAAAAZHJzL2Rvd25yZXYueG1sUEsBAhQAFAAAAAgAh07iQDMvBZ47&#10;AAAAOQAAABAAAAAAAAAAAQAgAAAACgEAAGRycy9zaGFwZXhtbC54bWxQSwUGAAAAAAYABgBbAQAA&#10;tAMAAAAA&#10;" path="m0,9l18,0e">
                  <v:fill on="f" focussize="0,0"/>
                  <v:stroke weight="0.0970866141732283pt" color="#000000" joinstyle="round"/>
                  <v:imagedata o:title=""/>
                  <o:lock v:ext="edit" aspectratio="f"/>
                </v:shape>
                <v:shape id="_x0000_s1026" o:spid="_x0000_s1026" o:spt="100" style="position:absolute;left:24;top:117;height:66;width:43;" filled="f" stroked="t" coordsize="43,66" o:gfxdata="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gNxrq8AAAA&#10;3AAAAA8AAAAAAAAAAQAgAAAAIgAAAGRycy9kb3ducmV2LnhtbFBLAQIUABQAAAAIAIdO4kAzLwWe&#10;OwAAADkAAAAQAAAAAAAAAAEAIAAAAAsBAABkcnMvc2hhcGV4bWwueG1sUEsFBgAAAAAGAAYAWwEA&#10;ALUDAAAAAA==&#10;" path="m0,0l42,65e">
                  <v:fill on="f" focussize="0,0"/>
                  <v:stroke weight="0.101181102362205pt" color="#000000" joinstyle="round"/>
                  <v:imagedata o:title=""/>
                  <o:lock v:ext="edit" aspectratio="f"/>
                </v:shape>
                <v:shape id="_x0000_s1026" o:spid="_x0000_s1026" o:spt="100" style="position:absolute;left:66;top:8;height:175;width:48;" filled="f" stroked="t" coordsize="48,175" o:gfxdata="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Nx0i8AAAA&#10;3AAAAA8AAAAAAAAAAQAgAAAAIgAAAGRycy9kb3ducmV2LnhtbFBLAQIUABQAAAAIAIdO4kAzLwWe&#10;OwAAADkAAAAQAAAAAAAAAAEAIAAAAAsBAABkcnMvc2hhcGV4bWwueG1sUEsFBgAAAAAGAAYAWwEA&#10;ALUDAAAAAA==&#10;" path="m0,174l47,0e">
                  <v:fill on="f" focussize="0,0"/>
                  <v:stroke weight="0.103070866141732pt" color="#000000" joinstyle="round"/>
                  <v:imagedata o:title=""/>
                  <o:lock v:ext="edit" aspectratio="f"/>
                </v:shape>
                <v:shape id="_x0000_s1026" o:spid="_x0000_s1026" o:spt="100" style="position:absolute;left:113;top:7;height:20;width:122;" filled="f" stroked="t" coordsize="122,20" o:gfxdata="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fPb1bsAAADc&#10;AAAADwAAAAAAAAABACAAAAAiAAAAZHJzL2Rvd25yZXYueG1sUEsBAhQAFAAAAAgAh07iQDMvBZ47&#10;AAAAOQAAABAAAAAAAAAAAQAgAAAACgEAAGRycy9zaGFwZXhtbC54bWxQSwUGAAAAAAYABgBbAQAA&#10;tAMAAAAA&#10;" path="m0,0l121,0e">
                  <v:fill on="f" focussize="0,0"/>
                  <v:stroke weight="0.0953543307086614pt" color="#000000" joinstyle="round"/>
                  <v:imagedata o:title=""/>
                  <o:lock v:ext="edit" aspectratio="f"/>
                </v:shape>
                <v:group id="组合 110" o:spid="_x0000_s1026" o:spt="203" style="position:absolute;left:0;top:0;height:180;width:232;" coordsize="232,180"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180;width:232;" fillcolor="#000000" filled="t" stroked="f" coordsize="232,180" o:gfxdata="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8P/yvQAA&#10;ANwAAAAPAAAAAAAAAAEAIAAAACIAAABkcnMvZG93bnJldi54bWxQSwECFAAUAAAACACHTuJAMy8F&#10;njsAAAA5AAAAEAAAAAAAAAABACAAAAAMAQAAZHJzL3NoYXBleG1sLnhtbFBLBQYAAAAABgAGAFsB&#10;AAC2AwAAAAA=&#10;" path="m32,119l15,119,58,179,67,179,72,161,63,161,32,119xe">
                    <v:fill on="t" focussize="0,0"/>
                    <v:stroke on="f"/>
                    <v:imagedata o:title=""/>
                    <o:lock v:ext="edit" aspectratio="f"/>
                  </v:shape>
                  <v:shape id="_x0000_s1026" o:spid="_x0000_s1026" o:spt="100" style="position:absolute;left:0;top:0;height:180;width:232;" fillcolor="#000000" filled="t" stroked="f" coordsize="232,180" o:gfxdata="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9rgL4A&#10;AADcAAAADwAAAAAAAAABACAAAAAiAAAAZHJzL2Rvd25yZXYueG1sUEsBAhQAFAAAAAgAh07iQDMv&#10;BZ47AAAAOQAAABAAAAAAAAAAAQAgAAAADQEAAGRycy9zaGFwZXhtbC54bWxQSwUGAAAAAAYABgBb&#10;AQAAtwMAAAAA&#10;" path="m231,0l106,0,63,161,72,161,113,8,231,8,231,0xe">
                    <v:fill on="t" focussize="0,0"/>
                    <v:stroke on="f"/>
                    <v:imagedata o:title=""/>
                    <o:lock v:ext="edit" aspectratio="f"/>
                  </v:shape>
                  <v:shape id="_x0000_s1026" o:spid="_x0000_s1026" o:spt="100" style="position:absolute;left:0;top:0;height:180;width:232;" fillcolor="#000000" filled="t" stroked="f" coordsize="232,180" o:gfxdata="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I84bvQAA&#10;ANwAAAAPAAAAAAAAAAEAIAAAACIAAABkcnMvZG93bnJldi54bWxQSwECFAAUAAAACACHTuJAMy8F&#10;njsAAAA5AAAAEAAAAAAAAAABACAAAAAMAQAAZHJzL3NoYXBleG1sLnhtbFBLBQYAAAAABgAGAFsB&#10;AAC2AwAAAAA=&#10;" path="m24,107l0,120,2,125,15,119,32,119,24,107xe">
                    <v:fill on="t" focussize="0,0"/>
                    <v:stroke on="f"/>
                    <v:imagedata o:title=""/>
                    <o:lock v:ext="edit" aspectratio="f"/>
                  </v:shape>
                </v:group>
              </v:group>
            </w:pict>
          </mc:Fallback>
        </mc:AlternateContent>
      </w:r>
      <w:r>
        <w:rPr>
          <w:rFonts w:hint="eastAsia"/>
          <w:color w:val="auto"/>
          <w:sz w:val="18"/>
        </w:rPr>
        <w:t>注：1  S</w:t>
      </w:r>
      <w:r>
        <w:rPr>
          <w:rFonts w:hint="eastAsia"/>
          <w:color w:val="auto"/>
          <w:spacing w:val="-46"/>
          <w:sz w:val="18"/>
        </w:rPr>
        <w:t xml:space="preserve"> </w:t>
      </w:r>
      <w:r>
        <w:rPr>
          <w:rFonts w:hint="eastAsia"/>
          <w:color w:val="auto"/>
          <w:sz w:val="18"/>
        </w:rPr>
        <w:t>为边长，以百米为单位，不足</w:t>
      </w:r>
      <w:r>
        <w:rPr>
          <w:rFonts w:hint="eastAsia"/>
          <w:color w:val="auto"/>
          <w:spacing w:val="-46"/>
          <w:sz w:val="18"/>
        </w:rPr>
        <w:t xml:space="preserve"> </w:t>
      </w:r>
      <w:r>
        <w:rPr>
          <w:rFonts w:hint="eastAsia"/>
          <w:color w:val="auto"/>
          <w:sz w:val="18"/>
        </w:rPr>
        <w:t>1</w:t>
      </w:r>
      <w:r>
        <w:rPr>
          <w:rFonts w:hint="eastAsia"/>
          <w:color w:val="auto"/>
          <w:spacing w:val="-45"/>
          <w:sz w:val="18"/>
        </w:rPr>
        <w:t xml:space="preserve"> </w:t>
      </w:r>
      <w:r>
        <w:rPr>
          <w:rFonts w:hint="eastAsia"/>
          <w:color w:val="auto"/>
          <w:sz w:val="18"/>
        </w:rPr>
        <w:t>百米按</w:t>
      </w:r>
      <w:r>
        <w:rPr>
          <w:rFonts w:hint="eastAsia"/>
          <w:color w:val="auto"/>
          <w:spacing w:val="-46"/>
          <w:sz w:val="18"/>
        </w:rPr>
        <w:t xml:space="preserve"> </w:t>
      </w:r>
      <w:r>
        <w:rPr>
          <w:rFonts w:hint="eastAsia"/>
          <w:color w:val="auto"/>
          <w:sz w:val="18"/>
        </w:rPr>
        <w:t>1</w:t>
      </w:r>
      <w:r>
        <w:rPr>
          <w:rFonts w:hint="eastAsia"/>
          <w:color w:val="auto"/>
          <w:spacing w:val="-46"/>
          <w:sz w:val="18"/>
        </w:rPr>
        <w:t xml:space="preserve"> </w:t>
      </w:r>
      <w:r>
        <w:rPr>
          <w:rFonts w:hint="eastAsia"/>
          <w:color w:val="auto"/>
          <w:sz w:val="18"/>
        </w:rPr>
        <w:t xml:space="preserve">百米计； </w:t>
      </w:r>
    </w:p>
    <w:p>
      <w:pPr>
        <w:pStyle w:val="7"/>
        <w:kinsoku w:val="0"/>
        <w:overflowPunct w:val="0"/>
        <w:spacing w:before="44" w:afterLines="0"/>
        <w:ind w:left="580" w:right="238"/>
        <w:rPr>
          <w:rFonts w:hint="eastAsia"/>
          <w:color w:val="auto"/>
          <w:sz w:val="18"/>
        </w:rPr>
      </w:pPr>
      <w:r>
        <w:rPr>
          <w:rFonts w:hint="eastAsia"/>
          <w:color w:val="auto"/>
          <w:sz w:val="18"/>
        </w:rPr>
        <w:t>2  L</w:t>
      </w:r>
      <w:r>
        <w:rPr>
          <w:rFonts w:hint="eastAsia"/>
          <w:color w:val="auto"/>
          <w:spacing w:val="-46"/>
          <w:sz w:val="18"/>
        </w:rPr>
        <w:t xml:space="preserve"> </w:t>
      </w:r>
      <w:r>
        <w:rPr>
          <w:rFonts w:hint="eastAsia"/>
          <w:color w:val="auto"/>
          <w:sz w:val="18"/>
        </w:rPr>
        <w:t>为路线总长，以公里为单位，不足</w:t>
      </w:r>
      <w:r>
        <w:rPr>
          <w:rFonts w:hint="eastAsia"/>
          <w:color w:val="auto"/>
          <w:spacing w:val="-46"/>
          <w:sz w:val="18"/>
        </w:rPr>
        <w:t xml:space="preserve"> </w:t>
      </w:r>
      <w:r>
        <w:rPr>
          <w:rFonts w:hint="eastAsia"/>
          <w:color w:val="auto"/>
          <w:sz w:val="18"/>
        </w:rPr>
        <w:t>1</w:t>
      </w:r>
      <w:r>
        <w:rPr>
          <w:rFonts w:hint="eastAsia"/>
          <w:color w:val="auto"/>
          <w:spacing w:val="-45"/>
          <w:sz w:val="18"/>
        </w:rPr>
        <w:t xml:space="preserve"> </w:t>
      </w:r>
      <w:r>
        <w:rPr>
          <w:rFonts w:hint="eastAsia"/>
          <w:color w:val="auto"/>
          <w:sz w:val="18"/>
        </w:rPr>
        <w:t>公里按</w:t>
      </w:r>
      <w:r>
        <w:rPr>
          <w:rFonts w:hint="eastAsia"/>
          <w:color w:val="auto"/>
          <w:spacing w:val="-46"/>
          <w:sz w:val="18"/>
        </w:rPr>
        <w:t xml:space="preserve"> </w:t>
      </w:r>
      <w:r>
        <w:rPr>
          <w:rFonts w:hint="eastAsia"/>
          <w:color w:val="auto"/>
          <w:sz w:val="18"/>
        </w:rPr>
        <w:t>1</w:t>
      </w:r>
      <w:r>
        <w:rPr>
          <w:rFonts w:hint="eastAsia"/>
          <w:color w:val="auto"/>
          <w:spacing w:val="-46"/>
          <w:sz w:val="18"/>
        </w:rPr>
        <w:t xml:space="preserve"> </w:t>
      </w:r>
      <w:r>
        <w:rPr>
          <w:rFonts w:hint="eastAsia"/>
          <w:color w:val="auto"/>
          <w:sz w:val="18"/>
        </w:rPr>
        <w:t xml:space="preserve">公里计； </w:t>
      </w:r>
    </w:p>
    <w:p>
      <w:pPr>
        <w:pStyle w:val="7"/>
        <w:kinsoku w:val="0"/>
        <w:overflowPunct w:val="0"/>
        <w:spacing w:before="44" w:afterLines="0"/>
        <w:ind w:left="580" w:right="238"/>
        <w:rPr>
          <w:rFonts w:hint="eastAsia"/>
          <w:color w:val="auto"/>
          <w:sz w:val="18"/>
        </w:rPr>
      </w:pPr>
      <w:r>
        <w:rPr>
          <w:rFonts w:hint="default"/>
          <w:color w:val="auto"/>
          <w:sz w:val="18"/>
        </w:rPr>
        <mc:AlternateContent>
          <mc:Choice Requires="wpg">
            <w:drawing>
              <wp:anchor distT="0" distB="0" distL="114300" distR="114300" simplePos="0" relativeHeight="251665408" behindDoc="1" locked="0" layoutInCell="1" allowOverlap="1">
                <wp:simplePos x="0" y="0"/>
                <wp:positionH relativeFrom="page">
                  <wp:posOffset>4730750</wp:posOffset>
                </wp:positionH>
                <wp:positionV relativeFrom="paragraph">
                  <wp:posOffset>74295</wp:posOffset>
                </wp:positionV>
                <wp:extent cx="124460" cy="116840"/>
                <wp:effectExtent l="0" t="0" r="8890" b="16510"/>
                <wp:wrapNone/>
                <wp:docPr id="12" name="组合 12"/>
                <wp:cNvGraphicFramePr/>
                <a:graphic xmlns:a="http://schemas.openxmlformats.org/drawingml/2006/main">
                  <a:graphicData uri="http://schemas.microsoft.com/office/word/2010/wordprocessingGroup">
                    <wpg:wgp>
                      <wpg:cNvGrpSpPr/>
                      <wpg:grpSpPr>
                        <a:xfrm>
                          <a:off x="0" y="0"/>
                          <a:ext cx="124460" cy="116840"/>
                          <a:chOff x="0" y="0"/>
                          <a:chExt cx="195" cy="183"/>
                        </a:xfrm>
                      </wpg:grpSpPr>
                      <wps:wsp>
                        <wps:cNvPr id="94" name="任意多边形 94"/>
                        <wps:cNvSpPr/>
                        <wps:spPr>
                          <a:xfrm>
                            <a:off x="5" y="116"/>
                            <a:ext cx="20" cy="20"/>
                          </a:xfrm>
                          <a:custGeom>
                            <a:avLst/>
                            <a:gdLst/>
                            <a:ahLst/>
                            <a:cxnLst/>
                            <a:pathLst>
                              <a:path w="20" h="20">
                                <a:moveTo>
                                  <a:pt x="0" y="9"/>
                                </a:moveTo>
                                <a:lnTo>
                                  <a:pt x="15" y="0"/>
                                </a:lnTo>
                              </a:path>
                            </a:pathLst>
                          </a:custGeom>
                          <a:noFill/>
                          <a:ln w="1162" cap="flat" cmpd="sng">
                            <a:solidFill>
                              <a:srgbClr val="000000"/>
                            </a:solidFill>
                            <a:prstDash val="solid"/>
                            <a:headEnd type="none" w="med" len="med"/>
                            <a:tailEnd type="none" w="med" len="med"/>
                          </a:ln>
                        </wps:spPr>
                        <wps:bodyPr upright="1"/>
                      </wps:wsp>
                      <wps:wsp>
                        <wps:cNvPr id="95" name="任意多边形 95"/>
                        <wps:cNvSpPr/>
                        <wps:spPr>
                          <a:xfrm>
                            <a:off x="21" y="116"/>
                            <a:ext cx="39" cy="67"/>
                          </a:xfrm>
                          <a:custGeom>
                            <a:avLst/>
                            <a:gdLst/>
                            <a:ahLst/>
                            <a:cxnLst/>
                            <a:pathLst>
                              <a:path w="39" h="67">
                                <a:moveTo>
                                  <a:pt x="0" y="0"/>
                                </a:moveTo>
                                <a:lnTo>
                                  <a:pt x="38" y="66"/>
                                </a:lnTo>
                              </a:path>
                            </a:pathLst>
                          </a:custGeom>
                          <a:noFill/>
                          <a:ln w="1133" cap="flat" cmpd="sng">
                            <a:solidFill>
                              <a:srgbClr val="000000"/>
                            </a:solidFill>
                            <a:prstDash val="solid"/>
                            <a:headEnd type="none" w="med" len="med"/>
                            <a:tailEnd type="none" w="med" len="med"/>
                          </a:ln>
                        </wps:spPr>
                        <wps:bodyPr upright="1"/>
                      </wps:wsp>
                      <wps:wsp>
                        <wps:cNvPr id="96" name="任意多边形 96"/>
                        <wps:cNvSpPr/>
                        <wps:spPr>
                          <a:xfrm>
                            <a:off x="60" y="8"/>
                            <a:ext cx="42" cy="175"/>
                          </a:xfrm>
                          <a:custGeom>
                            <a:avLst/>
                            <a:gdLst/>
                            <a:ahLst/>
                            <a:cxnLst/>
                            <a:pathLst>
                              <a:path w="42" h="175">
                                <a:moveTo>
                                  <a:pt x="0" y="174"/>
                                </a:moveTo>
                                <a:lnTo>
                                  <a:pt x="41" y="0"/>
                                </a:lnTo>
                              </a:path>
                            </a:pathLst>
                          </a:custGeom>
                          <a:noFill/>
                          <a:ln w="1121" cap="flat" cmpd="sng">
                            <a:solidFill>
                              <a:srgbClr val="000000"/>
                            </a:solidFill>
                            <a:prstDash val="solid"/>
                            <a:headEnd type="none" w="med" len="med"/>
                            <a:tailEnd type="none" w="med" len="med"/>
                          </a:ln>
                        </wps:spPr>
                        <wps:bodyPr upright="1"/>
                      </wps:wsp>
                      <wps:wsp>
                        <wps:cNvPr id="97" name="任意多边形 97"/>
                        <wps:cNvSpPr/>
                        <wps:spPr>
                          <a:xfrm>
                            <a:off x="102" y="7"/>
                            <a:ext cx="93" cy="20"/>
                          </a:xfrm>
                          <a:custGeom>
                            <a:avLst/>
                            <a:gdLst/>
                            <a:ahLst/>
                            <a:cxnLst/>
                            <a:pathLst>
                              <a:path w="93" h="20">
                                <a:moveTo>
                                  <a:pt x="0" y="0"/>
                                </a:moveTo>
                                <a:lnTo>
                                  <a:pt x="92" y="0"/>
                                </a:lnTo>
                              </a:path>
                            </a:pathLst>
                          </a:custGeom>
                          <a:noFill/>
                          <a:ln w="1178" cap="flat" cmpd="sng">
                            <a:solidFill>
                              <a:srgbClr val="000000"/>
                            </a:solidFill>
                            <a:prstDash val="solid"/>
                            <a:headEnd type="none" w="med" len="med"/>
                            <a:tailEnd type="none" w="med" len="med"/>
                          </a:ln>
                        </wps:spPr>
                        <wps:bodyPr upright="1"/>
                      </wps:wsp>
                      <wpg:grpSp>
                        <wpg:cNvPr id="13" name="组合 101"/>
                        <wpg:cNvGrpSpPr/>
                        <wpg:grpSpPr>
                          <a:xfrm>
                            <a:off x="0" y="0"/>
                            <a:ext cx="191" cy="179"/>
                            <a:chOff x="0" y="0"/>
                            <a:chExt cx="191" cy="179"/>
                          </a:xfrm>
                        </wpg:grpSpPr>
                        <wps:wsp>
                          <wps:cNvPr id="98" name="任意多边形 98"/>
                          <wps:cNvSpPr/>
                          <wps:spPr>
                            <a:xfrm>
                              <a:off x="0" y="0"/>
                              <a:ext cx="191" cy="179"/>
                            </a:xfrm>
                            <a:custGeom>
                              <a:avLst/>
                              <a:gdLst/>
                              <a:ahLst/>
                              <a:cxnLst/>
                              <a:pathLst>
                                <a:path w="191" h="179">
                                  <a:moveTo>
                                    <a:pt x="28" y="117"/>
                                  </a:moveTo>
                                  <a:lnTo>
                                    <a:pt x="13" y="117"/>
                                  </a:lnTo>
                                  <a:lnTo>
                                    <a:pt x="51" y="178"/>
                                  </a:lnTo>
                                  <a:lnTo>
                                    <a:pt x="59" y="178"/>
                                  </a:lnTo>
                                  <a:lnTo>
                                    <a:pt x="63" y="161"/>
                                  </a:lnTo>
                                  <a:lnTo>
                                    <a:pt x="56" y="161"/>
                                  </a:lnTo>
                                  <a:lnTo>
                                    <a:pt x="28" y="117"/>
                                  </a:lnTo>
                                  <a:close/>
                                </a:path>
                              </a:pathLst>
                            </a:custGeom>
                            <a:solidFill>
                              <a:srgbClr val="000000"/>
                            </a:solidFill>
                            <a:ln w="9525">
                              <a:noFill/>
                            </a:ln>
                          </wps:spPr>
                          <wps:bodyPr upright="1"/>
                        </wps:wsp>
                        <wps:wsp>
                          <wps:cNvPr id="99" name="任意多边形 99"/>
                          <wps:cNvSpPr/>
                          <wps:spPr>
                            <a:xfrm>
                              <a:off x="0" y="0"/>
                              <a:ext cx="191" cy="179"/>
                            </a:xfrm>
                            <a:custGeom>
                              <a:avLst/>
                              <a:gdLst/>
                              <a:ahLst/>
                              <a:cxnLst/>
                              <a:pathLst>
                                <a:path w="191" h="179">
                                  <a:moveTo>
                                    <a:pt x="191" y="0"/>
                                  </a:moveTo>
                                  <a:lnTo>
                                    <a:pt x="94" y="0"/>
                                  </a:lnTo>
                                  <a:lnTo>
                                    <a:pt x="56" y="161"/>
                                  </a:lnTo>
                                  <a:lnTo>
                                    <a:pt x="63" y="161"/>
                                  </a:lnTo>
                                  <a:lnTo>
                                    <a:pt x="100" y="8"/>
                                  </a:lnTo>
                                  <a:lnTo>
                                    <a:pt x="191" y="8"/>
                                  </a:lnTo>
                                  <a:lnTo>
                                    <a:pt x="191" y="0"/>
                                  </a:lnTo>
                                  <a:close/>
                                </a:path>
                              </a:pathLst>
                            </a:custGeom>
                            <a:solidFill>
                              <a:srgbClr val="000000"/>
                            </a:solidFill>
                            <a:ln w="9525">
                              <a:noFill/>
                            </a:ln>
                          </wps:spPr>
                          <wps:bodyPr upright="1"/>
                        </wps:wsp>
                        <wps:wsp>
                          <wps:cNvPr id="100" name="任意多边形 100"/>
                          <wps:cNvSpPr/>
                          <wps:spPr>
                            <a:xfrm>
                              <a:off x="0" y="0"/>
                              <a:ext cx="191" cy="179"/>
                            </a:xfrm>
                            <a:custGeom>
                              <a:avLst/>
                              <a:gdLst/>
                              <a:ahLst/>
                              <a:cxnLst/>
                              <a:pathLst>
                                <a:path w="191" h="179">
                                  <a:moveTo>
                                    <a:pt x="21" y="107"/>
                                  </a:moveTo>
                                  <a:lnTo>
                                    <a:pt x="0" y="119"/>
                                  </a:lnTo>
                                  <a:lnTo>
                                    <a:pt x="2" y="124"/>
                                  </a:lnTo>
                                  <a:lnTo>
                                    <a:pt x="13" y="117"/>
                                  </a:lnTo>
                                  <a:lnTo>
                                    <a:pt x="28" y="117"/>
                                  </a:lnTo>
                                  <a:lnTo>
                                    <a:pt x="21" y="107"/>
                                  </a:lnTo>
                                  <a:close/>
                                </a:path>
                              </a:pathLst>
                            </a:custGeom>
                            <a:solidFill>
                              <a:srgbClr val="000000"/>
                            </a:solidFill>
                            <a:ln w="9525">
                              <a:noFill/>
                            </a:ln>
                          </wps:spPr>
                          <wps:bodyPr upright="1"/>
                        </wps:wsp>
                      </wpg:grpSp>
                    </wpg:wgp>
                  </a:graphicData>
                </a:graphic>
              </wp:anchor>
            </w:drawing>
          </mc:Choice>
          <mc:Fallback>
            <w:pict>
              <v:group id="_x0000_s1026" o:spid="_x0000_s1026" o:spt="203" style="position:absolute;left:0pt;margin-left:372.5pt;margin-top:5.85pt;height:9.2pt;width:9.8pt;mso-position-horizontal-relative:page;z-index:-251651072;mso-width-relative:page;mso-height-relative:page;" coordsize="195,183" o:gfxdata="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">
                <o:lock v:ext="edit" aspectratio="f"/>
                <v:shape id="_x0000_s1026" o:spid="_x0000_s1026" o:spt="100" style="position:absolute;left:5;top:116;height:20;width:20;" filled="f" stroked="t" coordsize="20,20" o:gfxdata="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81w9L4A&#10;AADbAAAADwAAAAAAAAABACAAAAAiAAAAZHJzL2Rvd25yZXYueG1sUEsBAhQAFAAAAAgAh07iQDMv&#10;BZ47AAAAOQAAABAAAAAAAAAAAQAgAAAADQEAAGRycy9zaGFwZXhtbC54bWxQSwUGAAAAAAYABgBb&#10;AQAAtwMAAAAA&#10;" path="m0,9l15,0e">
                  <v:fill on="f" focussize="0,0"/>
                  <v:stroke weight="0.091496062992126pt" color="#000000" joinstyle="round"/>
                  <v:imagedata o:title=""/>
                  <o:lock v:ext="edit" aspectratio="f"/>
                </v:shape>
                <v:shape id="_x0000_s1026" o:spid="_x0000_s1026" o:spt="100" style="position:absolute;left:21;top:116;height:67;width:39;" filled="f" stroked="t" coordsize="39,67" o:gfxdata="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uWZFr4A&#10;AADbAAAADwAAAAAAAAABACAAAAAiAAAAZHJzL2Rvd25yZXYueG1sUEsBAhQAFAAAAAgAh07iQDMv&#10;BZ47AAAAOQAAABAAAAAAAAAAAQAgAAAADQEAAGRycy9zaGFwZXhtbC54bWxQSwUGAAAAAAYABgBb&#10;AQAAtwMAAAAA&#10;" path="m0,0l38,66e">
                  <v:fill on="f" focussize="0,0"/>
                  <v:stroke weight="0.0892125984251969pt" color="#000000" joinstyle="round"/>
                  <v:imagedata o:title=""/>
                  <o:lock v:ext="edit" aspectratio="f"/>
                </v:shape>
                <v:shape id="_x0000_s1026" o:spid="_x0000_s1026" o:spt="100" style="position:absolute;left:60;top:8;height:175;width:42;" filled="f" stroked="t" coordsize="42,175" o:gfxdata="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riyuLsAAADb&#10;AAAADwAAAAAAAAABACAAAAAiAAAAZHJzL2Rvd25yZXYueG1sUEsBAhQAFAAAAAgAh07iQDMvBZ47&#10;AAAAOQAAABAAAAAAAAAAAQAgAAAACgEAAGRycy9zaGFwZXhtbC54bWxQSwUGAAAAAAYABgBbAQAA&#10;tAMAAAAA&#10;" path="m0,174l41,0e">
                  <v:fill on="f" focussize="0,0"/>
                  <v:stroke weight="0.0882677165354331pt" color="#000000" joinstyle="round"/>
                  <v:imagedata o:title=""/>
                  <o:lock v:ext="edit" aspectratio="f"/>
                </v:shape>
                <v:shape id="_x0000_s1026" o:spid="_x0000_s1026" o:spt="100" style="position:absolute;left:102;top:7;height:20;width:93;" filled="f" stroked="t" coordsize="93,20" o:gfxdata="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y40r4A&#10;AADbAAAADwAAAAAAAAABACAAAAAiAAAAZHJzL2Rvd25yZXYueG1sUEsBAhQAFAAAAAgAh07iQDMv&#10;BZ47AAAAOQAAABAAAAAAAAAAAQAgAAAADQEAAGRycy9zaGFwZXhtbC54bWxQSwUGAAAAAAYABgBb&#10;AQAAtwMAAAAA&#10;" path="m0,0l92,0e">
                  <v:fill on="f" focussize="0,0"/>
                  <v:stroke weight="0.092755905511811pt" color="#000000" joinstyle="round"/>
                  <v:imagedata o:title=""/>
                  <o:lock v:ext="edit" aspectratio="f"/>
                </v:shape>
                <v:group id="组合 101" o:spid="_x0000_s1026" o:spt="203" style="position:absolute;left:0;top:0;height:179;width:191;" coordsize="191,179"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_x0000_s1026" o:spid="_x0000_s1026" o:spt="100" style="position:absolute;left:0;top:0;height:179;width:191;" fillcolor="#000000" filled="t" stroked="f" coordsize="191,179" o:gfxdata="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9rc5e5AAAA2wAA&#10;AA8AAAAAAAAAAQAgAAAAIgAAAGRycy9kb3ducmV2LnhtbFBLAQIUABQAAAAIAIdO4kAzLwWeOwAA&#10;ADkAAAAQAAAAAAAAAAEAIAAAAAgBAABkcnMvc2hhcGV4bWwueG1sUEsFBgAAAAAGAAYAWwEAALID&#10;AAAAAA==&#10;" path="m28,117l13,117,51,178,59,178,63,161,56,161,28,117xe">
                    <v:fill on="t" focussize="0,0"/>
                    <v:stroke on="f"/>
                    <v:imagedata o:title=""/>
                    <o:lock v:ext="edit" aspectratio="f"/>
                  </v:shape>
                  <v:shape id="_x0000_s1026" o:spid="_x0000_s1026" o:spt="100" style="position:absolute;left:0;top:0;height:179;width:191;" fillcolor="#000000" filled="t" stroked="f" coordsize="191,179" o:gfxdata="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CfWDLsAAADb&#10;AAAADwAAAAAAAAABACAAAAAiAAAAZHJzL2Rvd25yZXYueG1sUEsBAhQAFAAAAAgAh07iQDMvBZ47&#10;AAAAOQAAABAAAAAAAAAAAQAgAAAACgEAAGRycy9zaGFwZXhtbC54bWxQSwUGAAAAAAYABgBbAQAA&#10;tAMAAAAA&#10;" path="m191,0l94,0,56,161,63,161,100,8,191,8,191,0xe">
                    <v:fill on="t" focussize="0,0"/>
                    <v:stroke on="f"/>
                    <v:imagedata o:title=""/>
                    <o:lock v:ext="edit" aspectratio="f"/>
                  </v:shape>
                  <v:shape id="_x0000_s1026" o:spid="_x0000_s1026" o:spt="100" style="position:absolute;left:0;top:0;height:179;width:191;" fillcolor="#000000" filled="t" stroked="f" coordsize="191,179" o:gfxdata="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oRou8AAAA&#10;3AAAAA8AAAAAAAAAAQAgAAAAIgAAAGRycy9kb3ducmV2LnhtbFBLAQIUABQAAAAIAIdO4kAzLwWe&#10;OwAAADkAAAAQAAAAAAAAAAEAIAAAAAsBAABkcnMvc2hhcGV4bWwueG1sUEsFBgAAAAAGAAYAWwEA&#10;ALUDAAAAAA==&#10;" path="m21,107l0,119,2,124,13,117,28,117,21,107xe">
                    <v:fill on="t" focussize="0,0"/>
                    <v:stroke on="f"/>
                    <v:imagedata o:title=""/>
                    <o:lock v:ext="edit" aspectratio="f"/>
                  </v:shape>
                </v:group>
              </v:group>
            </w:pict>
          </mc:Fallback>
        </mc:AlternateContent>
      </w:r>
      <w:r>
        <w:rPr>
          <w:rFonts w:hint="eastAsia"/>
          <w:color w:val="auto"/>
          <w:sz w:val="18"/>
        </w:rPr>
        <w:t>3</w:t>
      </w:r>
      <w:r>
        <w:rPr>
          <w:rFonts w:hint="eastAsia"/>
          <w:color w:val="auto"/>
          <w:spacing w:val="89"/>
          <w:sz w:val="18"/>
        </w:rPr>
        <w:t xml:space="preserve"> </w:t>
      </w:r>
      <w:r>
        <w:rPr>
          <w:rFonts w:hint="eastAsia"/>
          <w:color w:val="auto"/>
          <w:sz w:val="18"/>
        </w:rPr>
        <w:t>当</w:t>
      </w:r>
      <w:r>
        <w:rPr>
          <w:rFonts w:hint="eastAsia"/>
          <w:color w:val="auto"/>
          <w:spacing w:val="-47"/>
          <w:sz w:val="18"/>
        </w:rPr>
        <w:t xml:space="preserve"> </w:t>
      </w:r>
      <w:r>
        <w:rPr>
          <w:rFonts w:hint="eastAsia"/>
          <w:color w:val="auto"/>
          <w:sz w:val="18"/>
        </w:rPr>
        <w:t>L</w:t>
      </w:r>
      <w:r>
        <w:rPr>
          <w:rFonts w:hint="eastAsia"/>
          <w:color w:val="auto"/>
          <w:spacing w:val="-47"/>
          <w:sz w:val="18"/>
        </w:rPr>
        <w:t xml:space="preserve"> </w:t>
      </w:r>
      <w:r>
        <w:rPr>
          <w:rFonts w:hint="eastAsia"/>
          <w:color w:val="auto"/>
          <w:sz w:val="18"/>
        </w:rPr>
        <w:t>大于</w:t>
      </w:r>
      <w:r>
        <w:rPr>
          <w:rFonts w:hint="eastAsia"/>
          <w:color w:val="auto"/>
          <w:spacing w:val="-46"/>
          <w:sz w:val="18"/>
        </w:rPr>
        <w:t xml:space="preserve"> </w:t>
      </w:r>
      <w:r>
        <w:rPr>
          <w:rFonts w:hint="eastAsia"/>
          <w:color w:val="auto"/>
          <w:sz w:val="18"/>
        </w:rPr>
        <w:t>1</w:t>
      </w:r>
      <w:r>
        <w:rPr>
          <w:rFonts w:hint="eastAsia"/>
          <w:color w:val="auto"/>
          <w:spacing w:val="-46"/>
          <w:sz w:val="18"/>
        </w:rPr>
        <w:t xml:space="preserve"> </w:t>
      </w:r>
      <w:r>
        <w:rPr>
          <w:rFonts w:hint="eastAsia"/>
          <w:color w:val="auto"/>
          <w:sz w:val="18"/>
        </w:rPr>
        <w:t>公里且每公里超过</w:t>
      </w:r>
      <w:r>
        <w:rPr>
          <w:rFonts w:hint="eastAsia"/>
          <w:color w:val="auto"/>
          <w:spacing w:val="-47"/>
          <w:sz w:val="18"/>
        </w:rPr>
        <w:t xml:space="preserve"> </w:t>
      </w:r>
      <w:r>
        <w:rPr>
          <w:rFonts w:hint="eastAsia"/>
          <w:color w:val="auto"/>
          <w:sz w:val="18"/>
        </w:rPr>
        <w:t>16</w:t>
      </w:r>
      <w:r>
        <w:rPr>
          <w:rFonts w:hint="eastAsia"/>
          <w:color w:val="auto"/>
          <w:spacing w:val="-47"/>
          <w:sz w:val="18"/>
        </w:rPr>
        <w:t xml:space="preserve"> </w:t>
      </w:r>
      <w:r>
        <w:rPr>
          <w:rFonts w:hint="eastAsia"/>
          <w:color w:val="auto"/>
          <w:sz w:val="18"/>
        </w:rPr>
        <w:t>站时，路线闭合差允许值为</w:t>
      </w:r>
      <w:r>
        <w:rPr>
          <w:rFonts w:hint="eastAsia"/>
          <w:color w:val="auto"/>
          <w:sz w:val="18"/>
          <w:lang w:val="en-US" w:eastAsia="zh-CN"/>
        </w:rPr>
        <w:t xml:space="preserve"> </w:t>
      </w:r>
      <w:r>
        <w:rPr>
          <w:rFonts w:hint="eastAsia"/>
          <w:color w:val="auto"/>
          <w:spacing w:val="-47"/>
          <w:sz w:val="18"/>
        </w:rPr>
        <w:t xml:space="preserve"> </w:t>
      </w:r>
      <w:r>
        <w:rPr>
          <w:rFonts w:hint="eastAsia"/>
          <w:color w:val="auto"/>
          <w:spacing w:val="-47"/>
          <w:sz w:val="18"/>
          <w:lang w:val="en-US" w:eastAsia="zh-CN"/>
        </w:rPr>
        <w:t xml:space="preserve">   </w:t>
      </w:r>
      <w:r>
        <w:rPr>
          <w:rFonts w:hint="eastAsia"/>
          <w:color w:val="auto"/>
          <w:sz w:val="18"/>
        </w:rPr>
        <w:t>12</w:t>
      </w:r>
      <w:r>
        <w:rPr>
          <w:rFonts w:hint="eastAsia"/>
          <w:color w:val="auto"/>
          <w:spacing w:val="39"/>
          <w:sz w:val="18"/>
        </w:rPr>
        <w:t xml:space="preserve"> </w:t>
      </w:r>
      <w:r>
        <w:rPr>
          <w:rFonts w:hint="eastAsia"/>
          <w:color w:val="auto"/>
          <w:spacing w:val="39"/>
          <w:sz w:val="18"/>
          <w:lang w:val="en-US" w:eastAsia="zh-CN"/>
        </w:rPr>
        <w:t xml:space="preserve"> </w:t>
      </w:r>
      <w:r>
        <w:rPr>
          <w:rFonts w:hint="default" w:ascii="Times New Roman" w:hAnsi="Times New Roman" w:eastAsia="Times New Roman"/>
          <w:i/>
          <w:color w:val="auto"/>
          <w:position w:val="-3"/>
          <w:sz w:val="16"/>
        </w:rPr>
        <w:t>n</w:t>
      </w:r>
      <w:r>
        <w:rPr>
          <w:rFonts w:hint="default" w:ascii="Times New Roman" w:hAnsi="Times New Roman" w:eastAsia="Times New Roman"/>
          <w:i/>
          <w:color w:val="auto"/>
          <w:spacing w:val="-3"/>
          <w:position w:val="-3"/>
          <w:sz w:val="16"/>
        </w:rPr>
        <w:t xml:space="preserve"> </w:t>
      </w:r>
      <w:r>
        <w:rPr>
          <w:rFonts w:hint="eastAsia"/>
          <w:color w:val="auto"/>
          <w:spacing w:val="-15"/>
          <w:sz w:val="18"/>
        </w:rPr>
        <w:t>（mm），n</w:t>
      </w:r>
      <w:r>
        <w:rPr>
          <w:rFonts w:hint="eastAsia"/>
          <w:color w:val="auto"/>
          <w:spacing w:val="-47"/>
          <w:sz w:val="18"/>
        </w:rPr>
        <w:t xml:space="preserve"> </w:t>
      </w:r>
      <w:r>
        <w:rPr>
          <w:rFonts w:hint="eastAsia"/>
          <w:color w:val="auto"/>
          <w:sz w:val="18"/>
        </w:rPr>
        <w:t xml:space="preserve">为测站数； </w:t>
      </w:r>
    </w:p>
    <w:p>
      <w:pPr>
        <w:pStyle w:val="7"/>
        <w:kinsoku w:val="0"/>
        <w:overflowPunct w:val="0"/>
        <w:spacing w:before="6" w:afterLines="0"/>
        <w:ind w:left="580" w:right="238"/>
        <w:rPr>
          <w:rFonts w:hint="eastAsia"/>
          <w:color w:val="auto"/>
          <w:sz w:val="18"/>
        </w:rPr>
      </w:pPr>
      <w:r>
        <w:rPr>
          <w:rFonts w:hint="eastAsia"/>
          <w:color w:val="auto"/>
          <w:sz w:val="18"/>
        </w:rPr>
        <w:t xml:space="preserve">4  觇标高、仪器高量至毫米； </w:t>
      </w:r>
    </w:p>
    <w:p>
      <w:pPr>
        <w:pStyle w:val="7"/>
        <w:kinsoku w:val="0"/>
        <w:overflowPunct w:val="0"/>
        <w:spacing w:before="44" w:afterLines="0"/>
        <w:ind w:left="580" w:right="238"/>
        <w:rPr>
          <w:rFonts w:hint="eastAsia"/>
          <w:color w:val="auto"/>
          <w:sz w:val="21"/>
        </w:rPr>
        <w:sectPr>
          <w:footerReference r:id="rId5" w:type="default"/>
          <w:pgSz w:w="11910" w:h="16840"/>
          <w:pgMar w:top="1060" w:right="1680" w:bottom="1380" w:left="1680" w:header="0" w:footer="1194" w:gutter="0"/>
          <w:lnNumType w:countBy="0" w:distance="360"/>
          <w:cols w:space="720" w:num="1"/>
        </w:sectPr>
      </w:pPr>
      <w:r>
        <w:rPr>
          <w:rFonts w:hint="eastAsia"/>
          <w:color w:val="auto"/>
          <w:sz w:val="18"/>
        </w:rPr>
        <w:t xml:space="preserve">5  高程计算至毫米，取至厘米。 </w:t>
      </w:r>
      <w:bookmarkStart w:id="17" w:name="bookmark8"/>
      <w:bookmarkEnd w:id="17"/>
    </w:p>
    <w:p>
      <w:pPr>
        <w:pStyle w:val="2"/>
        <w:spacing w:before="156" w:beforeLines="50" w:after="156" w:afterLines="50" w:line="240" w:lineRule="auto"/>
        <w:jc w:val="center"/>
        <w:rPr>
          <w:rFonts w:hint="eastAsia" w:ascii="黑体" w:hAnsi="黑体" w:eastAsia="黑体" w:cs="黑体"/>
          <w:sz w:val="36"/>
          <w:szCs w:val="36"/>
        </w:rPr>
      </w:pPr>
      <w:bookmarkStart w:id="18" w:name="bookmark11"/>
      <w:bookmarkEnd w:id="18"/>
      <w:bookmarkStart w:id="19" w:name="bookmark16"/>
      <w:bookmarkEnd w:id="19"/>
      <w:bookmarkStart w:id="20" w:name="_Toc43656045"/>
      <w:bookmarkStart w:id="21" w:name="_Toc1758"/>
      <w:r>
        <w:rPr>
          <w:rFonts w:hint="eastAsia" w:ascii="黑体" w:hAnsi="黑体" w:eastAsia="黑体" w:cs="黑体"/>
          <w:sz w:val="36"/>
          <w:szCs w:val="36"/>
          <w:lang w:val="en-US" w:eastAsia="zh-CN"/>
        </w:rPr>
        <w:t>5</w:t>
      </w:r>
      <w:r>
        <w:rPr>
          <w:rFonts w:hint="eastAsia" w:cs="黑体"/>
          <w:sz w:val="36"/>
          <w:szCs w:val="36"/>
          <w:lang w:val="en-US" w:eastAsia="zh-CN"/>
        </w:rPr>
        <w:t xml:space="preserve"> </w:t>
      </w:r>
      <w:r>
        <w:rPr>
          <w:rFonts w:hint="eastAsia" w:ascii="黑体" w:hAnsi="黑体" w:eastAsia="黑体" w:cs="黑体"/>
          <w:sz w:val="36"/>
          <w:szCs w:val="36"/>
        </w:rPr>
        <w:t>勘测定界</w:t>
      </w:r>
      <w:bookmarkEnd w:id="20"/>
      <w:bookmarkEnd w:id="21"/>
    </w:p>
    <w:p>
      <w:pPr>
        <w:jc w:val="center"/>
        <w:outlineLvl w:val="1"/>
        <w:rPr>
          <w:rFonts w:hint="eastAsia" w:ascii="黑体" w:hAnsi="黑体" w:eastAsia="黑体" w:cs="黑体"/>
          <w:sz w:val="28"/>
          <w:szCs w:val="28"/>
          <w:lang w:val="en-US" w:eastAsia="zh-CN"/>
        </w:rPr>
      </w:pPr>
      <w:bookmarkStart w:id="22" w:name="_Toc31588"/>
      <w:r>
        <w:rPr>
          <w:rFonts w:hint="eastAsia" w:ascii="黑体" w:hAnsi="黑体" w:eastAsia="黑体" w:cs="黑体"/>
          <w:sz w:val="28"/>
          <w:szCs w:val="28"/>
          <w:lang w:val="en-US" w:eastAsia="zh-CN"/>
        </w:rPr>
        <w:t>5.1依据</w:t>
      </w:r>
      <w:bookmarkEnd w:id="22"/>
    </w:p>
    <w:p>
      <w:pPr>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《城市测量规范》CJJ/T 8-2011</w:t>
      </w:r>
      <w:r>
        <w:rPr>
          <w:rFonts w:hint="eastAsia" w:asciiTheme="minorEastAsia" w:hAnsiTheme="minorEastAsia" w:eastAsiaTheme="minorEastAsia" w:cstheme="minorEastAsia"/>
          <w:sz w:val="21"/>
          <w:szCs w:val="21"/>
          <w:lang w:eastAsia="zh-CN"/>
        </w:rPr>
        <w:t>；</w:t>
      </w:r>
    </w:p>
    <w:p>
      <w:pPr>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工程测量规范》GB50026-2020；</w:t>
      </w:r>
    </w:p>
    <w:p>
      <w:pPr>
        <w:numPr>
          <w:ilvl w:val="0"/>
          <w:numId w:val="0"/>
        </w:numPr>
        <w:ind w:left="420"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《卫星定位城市测量技术规范》CJJ/T 73-2010</w:t>
      </w:r>
      <w:r>
        <w:rPr>
          <w:rFonts w:hint="eastAsia" w:asciiTheme="minorEastAsia" w:hAnsiTheme="minorEastAsia" w:eastAsiaTheme="minorEastAsia" w:cstheme="minorEastAsia"/>
          <w:sz w:val="21"/>
          <w:szCs w:val="21"/>
          <w:lang w:val="en-US" w:eastAsia="zh-CN"/>
        </w:rPr>
        <w:t>;</w:t>
      </w:r>
    </w:p>
    <w:p>
      <w:pPr>
        <w:numPr>
          <w:ilvl w:val="0"/>
          <w:numId w:val="0"/>
        </w:numPr>
        <w:ind w:left="420"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国家三、四等水准测量规范》GB12898-91;</w:t>
      </w:r>
    </w:p>
    <w:p>
      <w:pPr>
        <w:numPr>
          <w:ilvl w:val="0"/>
          <w:numId w:val="0"/>
        </w:numPr>
        <w:ind w:left="420"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全球定位系统实时动态测量（RTK）技术规范》CH/T2009-2010;</w:t>
      </w:r>
    </w:p>
    <w:p>
      <w:pPr>
        <w:ind w:left="420"/>
        <w:rPr>
          <w:rFonts w:ascii="宋体" w:hAnsi="宋体" w:eastAsia="宋体"/>
          <w:bCs/>
        </w:rPr>
      </w:pPr>
      <w:r>
        <w:rPr>
          <w:rFonts w:hint="eastAsia" w:ascii="宋体" w:hAnsi="宋体" w:eastAsia="宋体"/>
          <w:bCs/>
          <w:lang w:val="en-US" w:eastAsia="zh-CN"/>
        </w:rPr>
        <w:t>6、</w:t>
      </w:r>
      <w:r>
        <w:rPr>
          <w:rFonts w:hint="eastAsia" w:ascii="宋体" w:hAnsi="宋体" w:eastAsia="宋体"/>
          <w:bCs/>
        </w:rPr>
        <w:t>《土地勘测定界规程》</w:t>
      </w:r>
      <w:r>
        <w:rPr>
          <w:rFonts w:ascii="宋体" w:hAnsi="宋体" w:eastAsia="宋体"/>
          <w:bCs/>
        </w:rPr>
        <w:t>TD/T1008</w:t>
      </w:r>
    </w:p>
    <w:p>
      <w:pPr>
        <w:ind w:left="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《测绘成果质量检查与验收》 GB/T 24356-2009</w:t>
      </w:r>
    </w:p>
    <w:p>
      <w:pPr>
        <w:ind w:left="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《数字测绘成果质量检查与验收》 GB/T 18316—2008；</w:t>
      </w:r>
    </w:p>
    <w:p>
      <w:pPr>
        <w:ind w:left="420"/>
        <w:rPr>
          <w:rFonts w:hint="eastAsia"/>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《数字测绘成果质量要求》 GB/T 17941-2008</w:t>
      </w:r>
    </w:p>
    <w:p>
      <w:pPr>
        <w:jc w:val="center"/>
        <w:outlineLvl w:val="1"/>
        <w:rPr>
          <w:rFonts w:hint="eastAsia" w:ascii="黑体" w:hAnsi="黑体" w:eastAsia="黑体" w:cs="黑体"/>
          <w:sz w:val="28"/>
          <w:szCs w:val="28"/>
          <w:lang w:val="en-US" w:eastAsia="zh-CN"/>
        </w:rPr>
      </w:pPr>
      <w:bookmarkStart w:id="23" w:name="_Toc22991530"/>
      <w:bookmarkStart w:id="24" w:name="_Toc20423963"/>
      <w:bookmarkStart w:id="25" w:name="_Toc43656046"/>
      <w:bookmarkStart w:id="26" w:name="_Toc11118"/>
      <w:r>
        <w:rPr>
          <w:rFonts w:hint="eastAsia" w:ascii="黑体" w:hAnsi="黑体" w:eastAsia="黑体" w:cs="黑体"/>
          <w:sz w:val="28"/>
          <w:szCs w:val="28"/>
          <w:lang w:val="en-US" w:eastAsia="zh-CN"/>
        </w:rPr>
        <w:t>5.2一般规定</w:t>
      </w:r>
      <w:bookmarkEnd w:id="23"/>
      <w:bookmarkEnd w:id="24"/>
      <w:bookmarkEnd w:id="25"/>
      <w:bookmarkEnd w:id="26"/>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1、勘测定界根据建设工程需要，埋设与测定界标，测绘界址点的解析坐标，并计算地块面积、编制界址点坐标成果表、编绘勘测定界图、编制土地勘测定界技术报告书。</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勘测定界应提交的成果资料包括：勘测定界技术报告书，勘测定界图，土地利用现状图、规划图、占用耕地等级图、勘测定界用地范围图，报批时需要填报的各类情况统计表以及权属证明材料，如建设拟征（占）地各类面积情况统计表、图斑号证书号、建设拟征（占）地土地权属情况统计表及权属证明材料、圈内圈外用地面积情况统计表等。</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勘测定界搜集图件及勘测资料，由用地单位搜集辖区内用地管理图、用地范围内的地籍图、土地利用现状图、土地利用权属界线图、地形图、基本农田界线图、规划图、由专业设计单位承担设计的用地范围图以及比例尺不小于1:2000的建设项目工程总平面布置图；还应搜集用地界址点拟定坐标（设计坐标）或与定界有关的参考资料。</w:t>
      </w:r>
    </w:p>
    <w:p>
      <w:pPr>
        <w:jc w:val="center"/>
        <w:outlineLvl w:val="1"/>
        <w:rPr>
          <w:rFonts w:hint="eastAsia" w:ascii="黑体" w:hAnsi="黑体" w:eastAsia="黑体" w:cs="黑体"/>
          <w:sz w:val="28"/>
          <w:szCs w:val="28"/>
          <w:lang w:val="en-US" w:eastAsia="zh-CN"/>
        </w:rPr>
      </w:pPr>
      <w:bookmarkStart w:id="27" w:name="_Toc20423964"/>
      <w:bookmarkStart w:id="28" w:name="_Toc22991531"/>
      <w:bookmarkStart w:id="29" w:name="_Toc43656047"/>
      <w:bookmarkStart w:id="30" w:name="_Toc25199"/>
      <w:r>
        <w:rPr>
          <w:rFonts w:hint="eastAsia" w:ascii="黑体" w:hAnsi="黑体" w:eastAsia="黑体" w:cs="黑体"/>
          <w:sz w:val="28"/>
          <w:szCs w:val="28"/>
          <w:lang w:val="en-US" w:eastAsia="zh-CN"/>
        </w:rPr>
        <w:t>5.3工作底图及权属界线制图</w:t>
      </w:r>
      <w:bookmarkEnd w:id="27"/>
      <w:bookmarkEnd w:id="28"/>
      <w:bookmarkEnd w:id="29"/>
      <w:bookmarkEnd w:id="30"/>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1、工作底图是用于勘测定界及编绘勘测定界图的基础图件，可以使用现有的地籍图、地形图、土地利用现状图等作为工作底图，其比例尺一般不小于1:2000，大型工程工作底图比例尺不小于1:10000。</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2、工作底图的现状不能满足勘测定界工作要求时应对界址线附近和界址范围内的地形地物进行修测或补测；缺少工作底图时应进行现状地籍图测绘。</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3、权属界线的确认需要由项目所在地自然资源主管部门组织实施，并将权属界线测绘到工作底图，可以采用外业调绘和转绘的方式上图。</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4、其他界线应根据项目所在地自然资源主管部门确定的界线进行上图。</w:t>
      </w:r>
    </w:p>
    <w:p>
      <w:pPr>
        <w:jc w:val="center"/>
        <w:outlineLvl w:val="1"/>
        <w:rPr>
          <w:rFonts w:hint="eastAsia" w:ascii="黑体" w:hAnsi="黑体" w:eastAsia="黑体" w:cs="黑体"/>
          <w:sz w:val="28"/>
          <w:szCs w:val="28"/>
          <w:lang w:val="en-US" w:eastAsia="zh-CN"/>
        </w:rPr>
      </w:pPr>
      <w:bookmarkStart w:id="31" w:name="_Toc22991532"/>
      <w:bookmarkStart w:id="32" w:name="_Toc43656048"/>
      <w:bookmarkStart w:id="33" w:name="_Toc20423965"/>
      <w:bookmarkStart w:id="34" w:name="_Toc22593"/>
      <w:r>
        <w:rPr>
          <w:rFonts w:hint="eastAsia" w:ascii="黑体" w:hAnsi="黑体" w:eastAsia="黑体" w:cs="黑体"/>
          <w:sz w:val="28"/>
          <w:szCs w:val="28"/>
          <w:lang w:val="en-US" w:eastAsia="zh-CN"/>
        </w:rPr>
        <w:t>5.4权属界线接边</w:t>
      </w:r>
      <w:bookmarkEnd w:id="31"/>
      <w:bookmarkEnd w:id="32"/>
      <w:bookmarkEnd w:id="33"/>
      <w:bookmarkEnd w:id="34"/>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1、权属界线的确定主要依据本宗地的规划蓝线和相邻宗地的权属界线进行接边后，形成本地块的用地界址线；</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2、规划蓝线由主管部门划定，相邻宗地权属界线依据土地审批资料和不动产证书确定。</w:t>
      </w:r>
    </w:p>
    <w:p>
      <w:pPr>
        <w:jc w:val="center"/>
        <w:outlineLvl w:val="1"/>
        <w:rPr>
          <w:rFonts w:hint="eastAsia" w:ascii="黑体" w:hAnsi="黑体" w:eastAsia="黑体" w:cs="黑体"/>
          <w:sz w:val="28"/>
          <w:szCs w:val="28"/>
          <w:lang w:val="en-US" w:eastAsia="zh-CN"/>
        </w:rPr>
      </w:pPr>
      <w:bookmarkStart w:id="35" w:name="_Toc20423966"/>
      <w:bookmarkStart w:id="36" w:name="_Toc22991533"/>
      <w:bookmarkStart w:id="37" w:name="_Toc43656049"/>
      <w:bookmarkStart w:id="38" w:name="_Toc5564"/>
      <w:r>
        <w:rPr>
          <w:rFonts w:hint="eastAsia" w:ascii="黑体" w:hAnsi="黑体" w:eastAsia="黑体" w:cs="黑体"/>
          <w:sz w:val="28"/>
          <w:szCs w:val="28"/>
          <w:lang w:val="en-US" w:eastAsia="zh-CN"/>
        </w:rPr>
        <w:t>5.5界址点测量及界标的埋设</w:t>
      </w:r>
      <w:bookmarkEnd w:id="35"/>
      <w:bookmarkEnd w:id="36"/>
      <w:bookmarkEnd w:id="37"/>
      <w:bookmarkEnd w:id="38"/>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1、界标设置：界标之间的距离，直线最长为150米，明显转折点应设置界标。</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2、界标类型主要有：混凝土界标、带帽钢钉界标及喷漆界标。</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3、界址点编号原则上应以用地范围为单位，从左到右，自上而下统一编号。</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界址点放样。一般采用坐标法放样，将拟用地界址点放样至实地，直接放样有困难的，根据图上界址点与邻近地物点的关系，采用边交会、边角交会等方法放样界标位置。界址点应现场埋设界标，若界址点在河沟池塘水域等无法埋设界标时，界标可埋设在最近地方并用喷漆在现场做好距离、方向等标记，待有条件时再补设其实际界标。</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5、界址点（界标）测量。为检核界址放样的可靠性及界址坐标的精度，在界标放样埋设后，须用解析法进行界址点测量。</w:t>
      </w:r>
    </w:p>
    <w:p>
      <w:pPr>
        <w:jc w:val="center"/>
        <w:outlineLvl w:val="1"/>
        <w:rPr>
          <w:rFonts w:hint="eastAsia" w:ascii="黑体" w:hAnsi="黑体" w:eastAsia="黑体" w:cs="黑体"/>
          <w:sz w:val="28"/>
          <w:szCs w:val="28"/>
          <w:lang w:val="en-US" w:eastAsia="zh-CN"/>
        </w:rPr>
      </w:pPr>
      <w:bookmarkStart w:id="39" w:name="_Toc20423967"/>
      <w:bookmarkStart w:id="40" w:name="_Toc43656050"/>
      <w:bookmarkStart w:id="41" w:name="_Toc22991534"/>
      <w:bookmarkStart w:id="42" w:name="_Toc29224"/>
      <w:r>
        <w:rPr>
          <w:rFonts w:hint="eastAsia" w:ascii="黑体" w:hAnsi="黑体" w:eastAsia="黑体" w:cs="黑体"/>
          <w:sz w:val="28"/>
          <w:szCs w:val="28"/>
          <w:lang w:val="en-US" w:eastAsia="zh-CN"/>
        </w:rPr>
        <w:t>5.6面积计算及汇总</w:t>
      </w:r>
      <w:bookmarkEnd w:id="39"/>
      <w:bookmarkEnd w:id="40"/>
      <w:bookmarkEnd w:id="41"/>
      <w:bookmarkEnd w:id="42"/>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1、勘测定界面积量算内容包括项目用地面积、用地范围内原不同权属单位及不同土地利用类型面积等，最终形成各类面积汇总表。面积量算单位为平方米，保留两位小数。</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2、项目用地面积、用地内部原不同权属面积应用解析坐标计算面积。用地内部不同土地利用类型面积可用解析坐标或图解坐标计算面积，也可采用几何图形法、求积仪法量算面积。</w:t>
      </w:r>
    </w:p>
    <w:p>
      <w:pPr>
        <w:jc w:val="center"/>
        <w:outlineLvl w:val="1"/>
        <w:rPr>
          <w:rFonts w:hint="eastAsia" w:ascii="黑体" w:hAnsi="黑体" w:eastAsia="黑体" w:cs="黑体"/>
          <w:sz w:val="28"/>
          <w:szCs w:val="28"/>
          <w:lang w:val="en-US" w:eastAsia="zh-CN"/>
        </w:rPr>
      </w:pPr>
      <w:bookmarkStart w:id="43" w:name="_Toc43656051"/>
      <w:bookmarkStart w:id="44" w:name="_Toc22991535"/>
      <w:bookmarkStart w:id="45" w:name="_Toc20423968"/>
      <w:bookmarkStart w:id="46" w:name="_Toc2362"/>
      <w:r>
        <w:rPr>
          <w:rFonts w:hint="eastAsia" w:ascii="黑体" w:hAnsi="黑体" w:eastAsia="黑体" w:cs="黑体"/>
          <w:sz w:val="28"/>
          <w:szCs w:val="28"/>
          <w:lang w:val="en-US" w:eastAsia="zh-CN"/>
        </w:rPr>
        <w:t>5.7勘测定界图</w:t>
      </w:r>
      <w:bookmarkEnd w:id="43"/>
      <w:bookmarkEnd w:id="44"/>
      <w:bookmarkEnd w:id="45"/>
      <w:bookmarkEnd w:id="46"/>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1、勘测定界图是集各项地籍要素、土地利用现状要素和地形、地物要素为一体的区域性专业图件，是利用实测界址点坐标和实地调查测量的权属、土地利用类型等要素在地籍图或地形图上编绘所形成的图纸。</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勘测定界图的内容包括：用地界址点和线、用地总面积；用地范围内各权属单位名称及土地利用类型代号；用地范围内各地块编号；土地利用类型面积；用地范围内的行政界线、各权属单位的界线、土地利用类型界线；文字注记、数学要素等。</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3、勘测定界图的比例尺不小于1:2000，大型工程勘测定界图比例尺不小于1:10000。</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勘测定界图上用地范围内每个权属单位均应在适当位置注记权属单位名称和面积，每个地块均应在适当的位置注记地块编号、土地利用类型号和面积。注记规定为：分母表示土地利用类型编号，分子表示该地块的编号，右侧表示地块的面积。</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5、勘测定界图图式按照《土地勘测定界规程》TD/T1008的规定执行。对该规程未作规定的图式，应按照《国家基本比例尺地图图式第1部分：1:5001:10001:2000地形图图式》GB/T20257.1执行。</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6、项目用地地理位置图。将用地范围展绘在比例尺不小于1:10000的土地利用现状图，制作项目用地地理位置图。大型项目的用地地理位置图，比例尺不小于1:50000。</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7、项目用地范围涉及多幅图纸的，应编绘图幅接合表。</w:t>
      </w:r>
    </w:p>
    <w:p>
      <w:pPr>
        <w:jc w:val="center"/>
        <w:outlineLvl w:val="1"/>
        <w:rPr>
          <w:rFonts w:hint="eastAsia" w:ascii="黑体" w:hAnsi="黑体" w:eastAsia="黑体" w:cs="黑体"/>
          <w:sz w:val="28"/>
          <w:szCs w:val="28"/>
          <w:lang w:val="en-US" w:eastAsia="zh-CN"/>
        </w:rPr>
      </w:pPr>
      <w:bookmarkStart w:id="47" w:name="_Toc15923"/>
      <w:r>
        <w:rPr>
          <w:rFonts w:hint="eastAsia" w:ascii="黑体" w:hAnsi="黑体" w:eastAsia="黑体" w:cs="黑体"/>
          <w:sz w:val="28"/>
          <w:szCs w:val="28"/>
          <w:lang w:val="en-US" w:eastAsia="zh-CN"/>
        </w:rPr>
        <w:t>5.8成果提交</w:t>
      </w:r>
      <w:bookmarkEnd w:id="47"/>
    </w:p>
    <w:p>
      <w:pPr>
        <w:numPr>
          <w:ilvl w:val="0"/>
          <w:numId w:val="2"/>
        </w:num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土地勘测定界技术报告(封面)</w:t>
      </w:r>
    </w:p>
    <w:p>
      <w:pPr>
        <w:numPr>
          <w:ilvl w:val="0"/>
          <w:numId w:val="2"/>
        </w:num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目录 </w:t>
      </w:r>
    </w:p>
    <w:p>
      <w:pPr>
        <w:numPr>
          <w:ilvl w:val="0"/>
          <w:numId w:val="2"/>
        </w:num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土地勘测定界委托书</w:t>
      </w:r>
    </w:p>
    <w:p>
      <w:pPr>
        <w:numPr>
          <w:ilvl w:val="0"/>
          <w:numId w:val="2"/>
        </w:num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勘测定界表</w:t>
      </w:r>
    </w:p>
    <w:p>
      <w:pPr>
        <w:numPr>
          <w:ilvl w:val="0"/>
          <w:numId w:val="3"/>
        </w:numPr>
        <w:spacing w:before="156" w:beforeLines="50" w:after="156" w:afterLines="5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建设拟征用地土地权属情况汇总表</w:t>
      </w:r>
    </w:p>
    <w:p>
      <w:pPr>
        <w:numPr>
          <w:ilvl w:val="0"/>
          <w:numId w:val="3"/>
        </w:numPr>
        <w:spacing w:before="156" w:beforeLines="50" w:after="156" w:afterLines="5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勘测面积表</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7</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建设用地勘测定界验收报告</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8</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主管部门</w:t>
      </w:r>
      <w:r>
        <w:rPr>
          <w:rFonts w:hint="eastAsia" w:asciiTheme="minorEastAsia" w:hAnsiTheme="minorEastAsia" w:eastAsiaTheme="minorEastAsia" w:cstheme="minorEastAsia"/>
          <w:bCs/>
          <w:sz w:val="21"/>
          <w:szCs w:val="21"/>
        </w:rPr>
        <w:t>会签审核参考意见</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9</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土地分类面积汇总表</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10</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碎部面积量算表</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界址点坐标成果表</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12</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拟征用地范围略图</w:t>
      </w:r>
    </w:p>
    <w:p>
      <w:pPr>
        <w:spacing w:before="156" w:beforeLines="50" w:after="156" w:afterLines="50"/>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13</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勘测定界图</w:t>
      </w:r>
    </w:p>
    <w:p>
      <w:pPr>
        <w:tabs>
          <w:tab w:val="left" w:pos="489"/>
        </w:tabs>
        <w:kinsoku w:val="0"/>
        <w:overflowPunct w:val="0"/>
        <w:spacing w:beforeLines="0" w:afterLines="0" w:line="365" w:lineRule="exact"/>
        <w:ind w:right="67"/>
        <w:jc w:val="center"/>
        <w:outlineLvl w:val="9"/>
        <w:rPr>
          <w:rFonts w:hint="eastAsia"/>
          <w:color w:val="auto"/>
          <w:w w:val="95"/>
          <w:sz w:val="36"/>
          <w:szCs w:val="36"/>
          <w:lang w:val="en-US" w:eastAsia="zh-CN"/>
        </w:rPr>
      </w:pPr>
    </w:p>
    <w:p>
      <w:pPr>
        <w:rPr>
          <w:rFonts w:hint="eastAsia"/>
          <w:color w:val="auto"/>
          <w:w w:val="95"/>
          <w:sz w:val="36"/>
          <w:szCs w:val="36"/>
          <w:lang w:val="en-US" w:eastAsia="zh-CN"/>
        </w:rPr>
      </w:pPr>
    </w:p>
    <w:p>
      <w:pPr>
        <w:rPr>
          <w:rFonts w:hint="eastAsia"/>
          <w:color w:val="auto"/>
          <w:w w:val="95"/>
          <w:sz w:val="36"/>
          <w:szCs w:val="36"/>
          <w:lang w:val="en-US" w:eastAsia="zh-CN"/>
        </w:rPr>
      </w:pPr>
    </w:p>
    <w:p>
      <w:pPr>
        <w:widowControl w:val="0"/>
        <w:wordWrap/>
        <w:adjustRightInd/>
        <w:spacing w:line="360" w:lineRule="auto"/>
        <w:jc w:val="center"/>
        <w:textAlignment w:val="auto"/>
        <w:outlineLvl w:val="0"/>
        <w:rPr>
          <w:rFonts w:hint="eastAsia" w:ascii="黑体" w:hAnsi="黑体" w:eastAsia="黑体" w:cs="黑体"/>
          <w:b/>
          <w:bCs/>
          <w:color w:val="auto"/>
          <w:sz w:val="44"/>
          <w:szCs w:val="44"/>
          <w:lang w:val="en-US" w:eastAsia="zh-CN"/>
        </w:rPr>
      </w:pPr>
      <w:bookmarkStart w:id="48" w:name="_Toc29486"/>
      <w:bookmarkStart w:id="49" w:name="_Toc25000"/>
      <w:r>
        <w:rPr>
          <w:rFonts w:hint="eastAsia" w:ascii="黑体" w:hAnsi="黑体" w:eastAsia="黑体" w:cs="黑体"/>
          <w:b/>
          <w:bCs/>
          <w:color w:val="auto"/>
          <w:sz w:val="44"/>
          <w:szCs w:val="44"/>
          <w:lang w:val="en-US" w:eastAsia="zh-CN"/>
        </w:rPr>
        <w:t xml:space="preserve">6 </w:t>
      </w:r>
      <w:r>
        <w:rPr>
          <w:rFonts w:hint="eastAsia" w:ascii="黑体" w:hAnsi="黑体" w:eastAsia="黑体" w:cs="黑体"/>
          <w:b/>
          <w:bCs/>
          <w:color w:val="auto"/>
          <w:sz w:val="44"/>
          <w:szCs w:val="44"/>
          <w:lang w:eastAsia="zh-CN"/>
        </w:rPr>
        <w:t>工程规划放线测量</w:t>
      </w:r>
      <w:bookmarkEnd w:id="48"/>
    </w:p>
    <w:p>
      <w:pPr>
        <w:jc w:val="center"/>
        <w:outlineLvl w:val="1"/>
        <w:rPr>
          <w:rFonts w:hint="eastAsia" w:ascii="黑体" w:hAnsi="黑体" w:eastAsia="黑体" w:cs="黑体"/>
          <w:sz w:val="28"/>
          <w:szCs w:val="28"/>
          <w:lang w:val="en-US" w:eastAsia="zh-CN"/>
        </w:rPr>
      </w:pPr>
      <w:bookmarkStart w:id="50" w:name="_Toc20793"/>
      <w:r>
        <w:rPr>
          <w:rFonts w:hint="eastAsia" w:ascii="黑体" w:hAnsi="黑体" w:eastAsia="黑体" w:cs="黑体"/>
          <w:sz w:val="28"/>
          <w:szCs w:val="28"/>
          <w:lang w:val="en-US" w:eastAsia="zh-CN"/>
        </w:rPr>
        <w:t>6.1基本规定</w:t>
      </w:r>
      <w:bookmarkEnd w:id="49"/>
      <w:bookmarkEnd w:id="50"/>
    </w:p>
    <w:p>
      <w:pPr>
        <w:pStyle w:val="7"/>
        <w:widowControl w:val="0"/>
        <w:tabs>
          <w:tab w:val="left" w:pos="524"/>
        </w:tabs>
        <w:kinsoku w:val="0"/>
        <w:wordWrap/>
        <w:overflowPunct w:val="0"/>
        <w:adjustRightInd/>
        <w:spacing w:before="0" w:line="360" w:lineRule="auto"/>
        <w:ind w:left="0" w:right="116"/>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6.1.1</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t>平面和高程系统</w:t>
      </w:r>
    </w:p>
    <w:p>
      <w:pPr>
        <w:pStyle w:val="7"/>
        <w:tabs>
          <w:tab w:val="left" w:pos="1060"/>
        </w:tabs>
        <w:kinsoku w:val="0"/>
        <w:overflowPunct w:val="0"/>
        <w:spacing w:before="0"/>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建设</w:t>
      </w:r>
      <w:r>
        <w:rPr>
          <w:rFonts w:hint="eastAsia" w:ascii="宋体" w:hAnsi="宋体" w:eastAsia="宋体" w:cs="宋体"/>
          <w:color w:val="auto"/>
          <w:sz w:val="21"/>
          <w:szCs w:val="21"/>
        </w:rPr>
        <w:t>工程</w:t>
      </w:r>
      <w:r>
        <w:rPr>
          <w:rFonts w:hint="eastAsia" w:ascii="宋体" w:hAnsi="宋体" w:eastAsia="宋体" w:cs="宋体"/>
          <w:color w:val="auto"/>
          <w:sz w:val="21"/>
          <w:szCs w:val="21"/>
          <w:lang w:eastAsia="zh-CN"/>
        </w:rPr>
        <w:t>放线</w:t>
      </w:r>
      <w:r>
        <w:rPr>
          <w:rFonts w:hint="eastAsia" w:ascii="宋体" w:hAnsi="宋体" w:eastAsia="宋体" w:cs="宋体"/>
          <w:color w:val="auto"/>
          <w:sz w:val="21"/>
          <w:szCs w:val="21"/>
        </w:rPr>
        <w:t>测量坐标系统应采用</w:t>
      </w:r>
      <w:r>
        <w:rPr>
          <w:rFonts w:hint="eastAsia" w:ascii="宋体" w:hAnsi="宋体" w:eastAsia="宋体" w:cs="宋体"/>
          <w:color w:val="auto"/>
          <w:spacing w:val="-51"/>
          <w:sz w:val="21"/>
          <w:szCs w:val="21"/>
        </w:rPr>
        <w:t xml:space="preserve"> </w:t>
      </w:r>
      <w:r>
        <w:rPr>
          <w:rFonts w:hint="eastAsia" w:ascii="宋体" w:hAnsi="宋体" w:eastAsia="宋体" w:cs="宋体"/>
          <w:color w:val="auto"/>
          <w:sz w:val="21"/>
          <w:szCs w:val="21"/>
        </w:rPr>
        <w:t>2000</w:t>
      </w:r>
      <w:r>
        <w:rPr>
          <w:rFonts w:hint="eastAsia" w:ascii="宋体" w:hAnsi="宋体" w:eastAsia="宋体" w:cs="宋体"/>
          <w:color w:val="auto"/>
          <w:spacing w:val="7"/>
          <w:sz w:val="21"/>
          <w:szCs w:val="21"/>
        </w:rPr>
        <w:t xml:space="preserve"> </w:t>
      </w:r>
      <w:r>
        <w:rPr>
          <w:rFonts w:hint="eastAsia" w:ascii="宋体" w:hAnsi="宋体" w:eastAsia="宋体" w:cs="宋体"/>
          <w:color w:val="auto"/>
          <w:sz w:val="21"/>
          <w:szCs w:val="21"/>
        </w:rPr>
        <w:t>国家大地坐标系</w:t>
      </w:r>
      <w:r>
        <w:rPr>
          <w:rFonts w:hint="eastAsia" w:ascii="宋体" w:hAnsi="宋体" w:eastAsia="宋体" w:cs="宋体"/>
          <w:color w:val="auto"/>
          <w:sz w:val="21"/>
          <w:szCs w:val="21"/>
          <w:lang w:eastAsia="zh-CN"/>
        </w:rPr>
        <w:t>，</w:t>
      </w:r>
      <w:r>
        <w:rPr>
          <w:rFonts w:hint="eastAsia" w:ascii="宋体" w:hAnsi="宋体" w:eastAsia="宋体" w:cs="宋体"/>
          <w:sz w:val="21"/>
          <w:szCs w:val="21"/>
        </w:rPr>
        <w:t>当确有困难时可采用地方坐标系统，</w:t>
      </w:r>
      <w:r>
        <w:rPr>
          <w:rFonts w:hint="eastAsia" w:ascii="宋体" w:hAnsi="宋体" w:eastAsia="宋体" w:cs="宋体"/>
          <w:sz w:val="21"/>
          <w:szCs w:val="21"/>
          <w:lang w:eastAsia="zh-CN"/>
        </w:rPr>
        <w:t>但</w:t>
      </w:r>
      <w:r>
        <w:rPr>
          <w:rFonts w:hint="eastAsia" w:ascii="宋体" w:hAnsi="宋体" w:eastAsia="宋体" w:cs="宋体"/>
          <w:sz w:val="21"/>
          <w:szCs w:val="21"/>
        </w:rPr>
        <w:t>应与</w:t>
      </w:r>
      <w:r>
        <w:rPr>
          <w:rFonts w:hint="eastAsia" w:ascii="宋体" w:hAnsi="宋体" w:eastAsia="宋体" w:cs="宋体"/>
          <w:spacing w:val="-55"/>
          <w:sz w:val="21"/>
          <w:szCs w:val="21"/>
        </w:rPr>
        <w:t xml:space="preserve"> </w:t>
      </w:r>
      <w:r>
        <w:rPr>
          <w:rFonts w:hint="eastAsia" w:ascii="宋体" w:hAnsi="宋体" w:eastAsia="宋体" w:cs="宋体"/>
          <w:sz w:val="21"/>
          <w:szCs w:val="21"/>
        </w:rPr>
        <w:t>2000</w:t>
      </w:r>
      <w:r>
        <w:rPr>
          <w:rFonts w:hint="eastAsia" w:ascii="宋体" w:hAnsi="宋体" w:eastAsia="宋体" w:cs="宋体"/>
          <w:spacing w:val="3"/>
          <w:sz w:val="21"/>
          <w:szCs w:val="21"/>
        </w:rPr>
        <w:t xml:space="preserve"> </w:t>
      </w:r>
      <w:r>
        <w:rPr>
          <w:rFonts w:hint="eastAsia" w:ascii="宋体" w:hAnsi="宋体" w:eastAsia="宋体" w:cs="宋体"/>
          <w:sz w:val="21"/>
          <w:szCs w:val="21"/>
        </w:rPr>
        <w:t>国家大地坐标系建立有效联系。</w:t>
      </w:r>
    </w:p>
    <w:p>
      <w:pPr>
        <w:pStyle w:val="7"/>
        <w:widowControl w:val="0"/>
        <w:tabs>
          <w:tab w:val="left" w:pos="1060"/>
        </w:tabs>
        <w:kinsoku w:val="0"/>
        <w:wordWrap/>
        <w:overflowPunct w:val="0"/>
        <w:adjustRightInd/>
        <w:snapToGrid/>
        <w:spacing w:before="10" w:line="360" w:lineRule="auto"/>
        <w:ind w:left="0" w:right="336"/>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建设</w:t>
      </w:r>
      <w:r>
        <w:rPr>
          <w:rFonts w:hint="eastAsia" w:ascii="宋体" w:hAnsi="宋体" w:eastAsia="宋体" w:cs="宋体"/>
          <w:color w:val="auto"/>
          <w:sz w:val="21"/>
          <w:szCs w:val="21"/>
        </w:rPr>
        <w:t>工程</w:t>
      </w:r>
      <w:r>
        <w:rPr>
          <w:rFonts w:hint="eastAsia" w:ascii="宋体" w:hAnsi="宋体" w:eastAsia="宋体" w:cs="宋体"/>
          <w:color w:val="auto"/>
          <w:sz w:val="21"/>
          <w:szCs w:val="21"/>
          <w:lang w:eastAsia="zh-CN"/>
        </w:rPr>
        <w:t>放线</w:t>
      </w:r>
      <w:r>
        <w:rPr>
          <w:rFonts w:hint="eastAsia" w:ascii="宋体" w:hAnsi="宋体" w:eastAsia="宋体" w:cs="宋体"/>
          <w:color w:val="auto"/>
          <w:sz w:val="21"/>
          <w:szCs w:val="21"/>
        </w:rPr>
        <w:t>测量高程系统应采用</w:t>
      </w:r>
      <w:r>
        <w:rPr>
          <w:rFonts w:hint="eastAsia" w:ascii="宋体" w:hAnsi="宋体" w:eastAsia="宋体" w:cs="宋体"/>
          <w:color w:val="auto"/>
          <w:spacing w:val="-48"/>
          <w:sz w:val="21"/>
          <w:szCs w:val="21"/>
        </w:rPr>
        <w:t xml:space="preserve"> </w:t>
      </w:r>
      <w:r>
        <w:rPr>
          <w:rFonts w:hint="eastAsia" w:ascii="宋体" w:hAnsi="宋体" w:eastAsia="宋体" w:cs="宋体"/>
          <w:color w:val="auto"/>
          <w:sz w:val="21"/>
          <w:szCs w:val="21"/>
        </w:rPr>
        <w:t>1985</w:t>
      </w:r>
      <w:r>
        <w:rPr>
          <w:rFonts w:hint="eastAsia" w:ascii="宋体" w:hAnsi="宋体" w:eastAsia="宋体" w:cs="宋体"/>
          <w:color w:val="auto"/>
          <w:spacing w:val="-48"/>
          <w:sz w:val="21"/>
          <w:szCs w:val="21"/>
        </w:rPr>
        <w:t xml:space="preserve"> </w:t>
      </w:r>
      <w:r>
        <w:rPr>
          <w:rFonts w:hint="eastAsia" w:ascii="宋体" w:hAnsi="宋体" w:eastAsia="宋体" w:cs="宋体"/>
          <w:color w:val="auto"/>
          <w:sz w:val="21"/>
          <w:szCs w:val="21"/>
        </w:rPr>
        <w:t>国家高程基准。</w:t>
      </w:r>
    </w:p>
    <w:p>
      <w:pPr>
        <w:pStyle w:val="7"/>
        <w:widowControl w:val="0"/>
        <w:tabs>
          <w:tab w:val="left" w:pos="1060"/>
        </w:tabs>
        <w:kinsoku w:val="0"/>
        <w:wordWrap/>
        <w:overflowPunct w:val="0"/>
        <w:adjustRightInd/>
        <w:snapToGrid/>
        <w:spacing w:before="10" w:line="360" w:lineRule="auto"/>
        <w:ind w:left="0" w:right="336"/>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b w:val="0"/>
          <w:bCs w:val="0"/>
          <w:color w:val="auto"/>
          <w:sz w:val="21"/>
          <w:szCs w:val="21"/>
        </w:rPr>
        <w:t>建设工程</w:t>
      </w:r>
      <w:r>
        <w:rPr>
          <w:rFonts w:hint="eastAsia" w:ascii="宋体" w:hAnsi="宋体" w:eastAsia="宋体" w:cs="宋体"/>
          <w:b w:val="0"/>
          <w:bCs w:val="0"/>
          <w:color w:val="auto"/>
          <w:sz w:val="21"/>
          <w:szCs w:val="21"/>
          <w:lang w:eastAsia="zh-CN"/>
        </w:rPr>
        <w:t>放线</w:t>
      </w:r>
      <w:r>
        <w:rPr>
          <w:rFonts w:hint="eastAsia" w:ascii="宋体" w:hAnsi="宋体" w:eastAsia="宋体" w:cs="宋体"/>
          <w:b w:val="0"/>
          <w:bCs w:val="0"/>
          <w:color w:val="auto"/>
          <w:sz w:val="21"/>
          <w:szCs w:val="21"/>
        </w:rPr>
        <w:t>使用的平面和高程控制点成果或转换参数应得到</w:t>
      </w:r>
      <w:r>
        <w:rPr>
          <w:rFonts w:hint="eastAsia" w:ascii="宋体" w:hAnsi="宋体" w:eastAsia="宋体" w:cs="宋体"/>
          <w:b w:val="0"/>
          <w:bCs w:val="0"/>
          <w:color w:val="auto"/>
          <w:sz w:val="21"/>
          <w:szCs w:val="21"/>
          <w:lang w:eastAsia="zh-CN"/>
        </w:rPr>
        <w:t>九江市</w:t>
      </w:r>
      <w:r>
        <w:rPr>
          <w:rFonts w:hint="eastAsia" w:ascii="宋体" w:hAnsi="宋体" w:eastAsia="宋体" w:cs="宋体"/>
          <w:b w:val="0"/>
          <w:bCs w:val="0"/>
          <w:color w:val="auto"/>
          <w:sz w:val="21"/>
          <w:szCs w:val="21"/>
        </w:rPr>
        <w:t>测绘</w:t>
      </w:r>
      <w:r>
        <w:rPr>
          <w:rFonts w:hint="eastAsia" w:ascii="宋体" w:hAnsi="宋体" w:eastAsia="宋体" w:cs="宋体"/>
          <w:b w:val="0"/>
          <w:bCs w:val="0"/>
          <w:color w:val="auto"/>
          <w:sz w:val="21"/>
          <w:szCs w:val="21"/>
          <w:lang w:eastAsia="zh-CN"/>
        </w:rPr>
        <w:t>地理信息</w:t>
      </w:r>
      <w:r>
        <w:rPr>
          <w:rFonts w:hint="eastAsia" w:ascii="宋体" w:hAnsi="宋体" w:eastAsia="宋体" w:cs="宋体"/>
          <w:b w:val="0"/>
          <w:bCs w:val="0"/>
          <w:color w:val="auto"/>
          <w:sz w:val="21"/>
          <w:szCs w:val="21"/>
        </w:rPr>
        <w:t>管理部门的认可</w:t>
      </w:r>
      <w:r>
        <w:rPr>
          <w:rFonts w:hint="eastAsia" w:ascii="宋体" w:hAnsi="宋体" w:eastAsia="宋体" w:cs="宋体"/>
          <w:b w:val="0"/>
          <w:bCs w:val="0"/>
          <w:color w:val="auto"/>
          <w:sz w:val="21"/>
          <w:szCs w:val="21"/>
          <w:lang w:eastAsia="zh-CN"/>
        </w:rPr>
        <w:t>。</w:t>
      </w:r>
    </w:p>
    <w:p>
      <w:pPr>
        <w:pStyle w:val="7"/>
        <w:widowControl w:val="0"/>
        <w:tabs>
          <w:tab w:val="left" w:pos="1060"/>
        </w:tabs>
        <w:kinsoku w:val="0"/>
        <w:wordWrap/>
        <w:overflowPunct w:val="0"/>
        <w:adjustRightInd/>
        <w:snapToGrid/>
        <w:spacing w:before="10" w:line="360" w:lineRule="auto"/>
        <w:ind w:left="0" w:right="336"/>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6.1.2</w:t>
      </w:r>
      <w:r>
        <w:rPr>
          <w:rFonts w:hint="eastAsia" w:ascii="宋体" w:hAnsi="宋体" w:eastAsia="宋体" w:cs="宋体"/>
          <w:b/>
          <w:bCs/>
          <w:color w:val="auto"/>
          <w:sz w:val="21"/>
          <w:szCs w:val="21"/>
        </w:rPr>
        <w:t>测量精度</w:t>
      </w:r>
    </w:p>
    <w:p>
      <w:pPr>
        <w:pStyle w:val="7"/>
        <w:widowControl w:val="0"/>
        <w:tabs>
          <w:tab w:val="left" w:pos="1060"/>
        </w:tabs>
        <w:kinsoku w:val="0"/>
        <w:wordWrap/>
        <w:overflowPunct w:val="0"/>
        <w:adjustRightInd/>
        <w:snapToGrid/>
        <w:spacing w:before="7" w:line="360" w:lineRule="auto"/>
        <w:ind w:left="0" w:right="337"/>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pacing w:val="-3"/>
          <w:sz w:val="21"/>
          <w:szCs w:val="21"/>
        </w:rPr>
        <w:t>工程</w:t>
      </w:r>
      <w:r>
        <w:rPr>
          <w:rFonts w:hint="eastAsia" w:ascii="宋体" w:hAnsi="宋体" w:eastAsia="宋体" w:cs="宋体"/>
          <w:color w:val="auto"/>
          <w:spacing w:val="-3"/>
          <w:sz w:val="21"/>
          <w:szCs w:val="21"/>
          <w:lang w:eastAsia="zh-CN"/>
        </w:rPr>
        <w:t>放线</w:t>
      </w:r>
      <w:r>
        <w:rPr>
          <w:rFonts w:hint="eastAsia" w:ascii="宋体" w:hAnsi="宋体" w:eastAsia="宋体" w:cs="宋体"/>
          <w:color w:val="auto"/>
          <w:spacing w:val="-3"/>
          <w:sz w:val="21"/>
          <w:szCs w:val="21"/>
        </w:rPr>
        <w:t>测量</w:t>
      </w:r>
      <w:r>
        <w:rPr>
          <w:rFonts w:hint="eastAsia" w:ascii="宋体" w:hAnsi="宋体" w:eastAsia="宋体" w:cs="宋体"/>
          <w:color w:val="auto"/>
          <w:spacing w:val="-3"/>
          <w:sz w:val="21"/>
          <w:szCs w:val="21"/>
          <w:lang w:eastAsia="zh-CN"/>
        </w:rPr>
        <w:t>特征点坐标放样</w:t>
      </w:r>
      <w:r>
        <w:rPr>
          <w:rFonts w:hint="eastAsia" w:ascii="宋体" w:hAnsi="宋体" w:eastAsia="宋体" w:cs="宋体"/>
          <w:color w:val="auto"/>
          <w:spacing w:val="-3"/>
          <w:sz w:val="21"/>
          <w:szCs w:val="21"/>
        </w:rPr>
        <w:t>采用中误差作为测量精度的衡量标准</w:t>
      </w:r>
      <w:r>
        <w:rPr>
          <w:rFonts w:hint="eastAsia" w:ascii="宋体" w:hAnsi="宋体" w:eastAsia="宋体" w:cs="宋体"/>
          <w:color w:val="auto"/>
          <w:sz w:val="21"/>
          <w:szCs w:val="21"/>
        </w:rPr>
        <w:t>。</w:t>
      </w:r>
      <w:r>
        <w:rPr>
          <w:rFonts w:hint="eastAsia" w:ascii="宋体" w:hAnsi="宋体" w:eastAsia="宋体" w:cs="宋体"/>
          <w:b w:val="0"/>
          <w:bCs w:val="0"/>
          <w:color w:val="auto"/>
          <w:sz w:val="21"/>
          <w:szCs w:val="21"/>
          <w:lang w:eastAsia="zh-CN"/>
        </w:rPr>
        <w:t>放线测量点位中误差（相对邻近图根点）应不大于</w:t>
      </w:r>
      <w:r>
        <w:rPr>
          <w:rFonts w:hint="eastAsia" w:ascii="宋体" w:hAnsi="宋体" w:eastAsia="宋体" w:cs="宋体"/>
          <w:b w:val="0"/>
          <w:bCs w:val="0"/>
          <w:color w:val="auto"/>
          <w:sz w:val="21"/>
          <w:szCs w:val="21"/>
          <w:lang w:val="en-US" w:eastAsia="zh-CN"/>
        </w:rPr>
        <w:t>5cm。</w:t>
      </w:r>
    </w:p>
    <w:p>
      <w:pPr>
        <w:pStyle w:val="7"/>
        <w:widowControl w:val="0"/>
        <w:tabs>
          <w:tab w:val="left" w:pos="1060"/>
        </w:tabs>
        <w:kinsoku w:val="0"/>
        <w:wordWrap/>
        <w:overflowPunct w:val="0"/>
        <w:adjustRightInd/>
        <w:snapToGrid/>
        <w:spacing w:before="7" w:line="360" w:lineRule="auto"/>
        <w:ind w:left="0" w:right="336"/>
        <w:jc w:val="left"/>
        <w:textAlignment w:val="auto"/>
        <w:rPr>
          <w:rFonts w:hint="eastAsia" w:ascii="宋体" w:hAnsi="宋体" w:eastAsia="宋体" w:cs="宋体"/>
          <w:color w:val="auto"/>
          <w:sz w:val="21"/>
          <w:szCs w:val="21"/>
          <w:lang w:eastAsia="zh-CN"/>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放线测量</w:t>
      </w:r>
      <w:r>
        <w:rPr>
          <w:rFonts w:hint="eastAsia" w:ascii="宋体" w:hAnsi="宋体" w:eastAsia="宋体" w:cs="宋体"/>
          <w:color w:val="auto"/>
          <w:sz w:val="21"/>
          <w:szCs w:val="21"/>
          <w:lang w:eastAsia="zh-CN"/>
        </w:rPr>
        <w:t>建筑物的边长与设计值的中误差不应大于（0.014+0.0007D）。其中：D为边长，以 m 为单位（当 D＜10m 时，以 10m计）。</w:t>
      </w:r>
    </w:p>
    <w:p>
      <w:pPr>
        <w:pStyle w:val="7"/>
        <w:widowControl w:val="0"/>
        <w:tabs>
          <w:tab w:val="left" w:pos="1060"/>
        </w:tabs>
        <w:kinsoku w:val="0"/>
        <w:wordWrap/>
        <w:overflowPunct w:val="0"/>
        <w:adjustRightInd/>
        <w:snapToGrid/>
        <w:spacing w:before="7" w:line="360" w:lineRule="auto"/>
        <w:ind w:left="0" w:right="336"/>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b w:val="0"/>
          <w:bCs w:val="0"/>
          <w:color w:val="auto"/>
          <w:sz w:val="21"/>
          <w:szCs w:val="21"/>
          <w:lang w:eastAsia="zh-CN"/>
        </w:rPr>
        <w:t>进行高程点放样时，放样高程相对于邻近控制点的高程中误差不得大于</w:t>
      </w:r>
      <w:r>
        <w:rPr>
          <w:rFonts w:hint="eastAsia" w:ascii="宋体" w:hAnsi="宋体" w:eastAsia="宋体" w:cs="宋体"/>
          <w:b w:val="0"/>
          <w:bCs w:val="0"/>
          <w:color w:val="auto"/>
          <w:sz w:val="21"/>
          <w:szCs w:val="21"/>
          <w:lang w:val="en-US" w:eastAsia="zh-CN"/>
        </w:rPr>
        <w:t>±3cm。</w:t>
      </w:r>
    </w:p>
    <w:p>
      <w:pPr>
        <w:pStyle w:val="7"/>
        <w:widowControl w:val="0"/>
        <w:tabs>
          <w:tab w:val="left" w:pos="524"/>
        </w:tabs>
        <w:kinsoku w:val="0"/>
        <w:wordWrap/>
        <w:overflowPunct w:val="0"/>
        <w:adjustRightInd/>
        <w:snapToGrid/>
        <w:spacing w:before="0" w:line="360" w:lineRule="auto"/>
        <w:ind w:left="0" w:right="197"/>
        <w:jc w:val="lef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6.1.3</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t>成果质量检查</w:t>
      </w:r>
    </w:p>
    <w:p>
      <w:pPr>
        <w:pStyle w:val="7"/>
        <w:kinsoku w:val="0"/>
        <w:overflowPunct w:val="0"/>
        <w:spacing w:before="15" w:line="360" w:lineRule="auto"/>
        <w:ind w:left="2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测量成果应按现行国家标准《测绘成果质量检查与验收》GB/T 24356 和《数字测绘成果质量检查与验收》GB/T 18316 的规定进行检查。 </w:t>
      </w:r>
    </w:p>
    <w:p>
      <w:pPr>
        <w:pStyle w:val="7"/>
        <w:kinsoku w:val="0"/>
        <w:overflowPunct w:val="0"/>
        <w:spacing w:before="7" w:line="360" w:lineRule="auto"/>
        <w:rPr>
          <w:rFonts w:hint="eastAsia" w:ascii="宋体" w:hAnsi="宋体" w:eastAsia="宋体" w:cs="宋体"/>
          <w:b/>
          <w:bCs/>
          <w:color w:val="auto"/>
          <w:w w:val="95"/>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测绘成果质量</w:t>
      </w:r>
      <w:r>
        <w:rPr>
          <w:rFonts w:hint="eastAsia" w:ascii="宋体" w:hAnsi="宋体" w:eastAsia="宋体" w:cs="宋体"/>
          <w:color w:val="auto"/>
          <w:sz w:val="21"/>
          <w:szCs w:val="21"/>
          <w:lang w:eastAsia="zh-CN"/>
        </w:rPr>
        <w:t>评定</w:t>
      </w:r>
      <w:r>
        <w:rPr>
          <w:rFonts w:hint="eastAsia" w:ascii="宋体" w:hAnsi="宋体" w:eastAsia="宋体" w:cs="宋体"/>
          <w:color w:val="auto"/>
          <w:sz w:val="21"/>
          <w:szCs w:val="21"/>
        </w:rPr>
        <w:t>，应按现行国家标准《测绘成果质量检查与验收》GB/T</w:t>
      </w:r>
      <w:r>
        <w:rPr>
          <w:rFonts w:hint="eastAsia" w:ascii="宋体" w:hAnsi="宋体" w:eastAsia="宋体" w:cs="宋体"/>
          <w:color w:val="auto"/>
          <w:spacing w:val="11"/>
          <w:sz w:val="21"/>
          <w:szCs w:val="21"/>
        </w:rPr>
        <w:t xml:space="preserve"> </w:t>
      </w:r>
      <w:r>
        <w:rPr>
          <w:rFonts w:hint="eastAsia" w:ascii="宋体" w:hAnsi="宋体" w:eastAsia="宋体" w:cs="宋体"/>
          <w:color w:val="auto"/>
          <w:sz w:val="21"/>
          <w:szCs w:val="21"/>
        </w:rPr>
        <w:t>24356和《数字测绘成果质量检查与验收》GB/T 18316</w:t>
      </w:r>
      <w:r>
        <w:rPr>
          <w:rFonts w:hint="eastAsia" w:ascii="宋体" w:hAnsi="宋体" w:eastAsia="宋体" w:cs="宋体"/>
          <w:color w:val="auto"/>
          <w:spacing w:val="8"/>
          <w:sz w:val="21"/>
          <w:szCs w:val="21"/>
        </w:rPr>
        <w:t xml:space="preserve"> </w:t>
      </w:r>
      <w:r>
        <w:rPr>
          <w:rFonts w:hint="eastAsia" w:ascii="宋体" w:hAnsi="宋体" w:eastAsia="宋体" w:cs="宋体"/>
          <w:color w:val="auto"/>
          <w:sz w:val="21"/>
          <w:szCs w:val="21"/>
        </w:rPr>
        <w:t xml:space="preserve">的规定进行质量评定，测量成果质量宜采用优、良、合格和不合格四级评定制度。不合格的测量成果经整改后，应重新进行检查。 </w:t>
      </w:r>
    </w:p>
    <w:p>
      <w:pPr>
        <w:jc w:val="center"/>
        <w:outlineLvl w:val="1"/>
        <w:rPr>
          <w:rFonts w:hint="eastAsia" w:ascii="黑体" w:hAnsi="黑体" w:eastAsia="黑体" w:cs="黑体"/>
          <w:sz w:val="28"/>
          <w:szCs w:val="28"/>
          <w:lang w:val="en-US" w:eastAsia="zh-CN"/>
        </w:rPr>
      </w:pPr>
      <w:bookmarkStart w:id="51" w:name="_Toc905"/>
      <w:bookmarkStart w:id="52" w:name="_Toc5650"/>
      <w:r>
        <w:rPr>
          <w:rFonts w:hint="eastAsia" w:ascii="黑体" w:hAnsi="黑体" w:eastAsia="黑体" w:cs="黑体"/>
          <w:sz w:val="28"/>
          <w:szCs w:val="28"/>
          <w:lang w:val="en-US" w:eastAsia="zh-CN"/>
        </w:rPr>
        <w:t>6.2放线</w:t>
      </w:r>
      <w:bookmarkEnd w:id="51"/>
      <w:bookmarkEnd w:id="52"/>
    </w:p>
    <w:p>
      <w:pPr>
        <w:pStyle w:val="7"/>
        <w:widowControl w:val="0"/>
        <w:kinsoku w:val="0"/>
        <w:wordWrap/>
        <w:overflowPunct w:val="0"/>
        <w:adjustRightInd/>
        <w:spacing w:before="0" w:line="360" w:lineRule="auto"/>
        <w:ind w:left="0" w:right="216"/>
        <w:jc w:val="left"/>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val="en-US" w:eastAsia="zh-CN"/>
        </w:rPr>
        <w:t>6.2.1</w:t>
      </w:r>
      <w:r>
        <w:rPr>
          <w:rFonts w:hint="eastAsia" w:ascii="宋体" w:hAnsi="宋体" w:eastAsia="宋体" w:cs="宋体"/>
          <w:b/>
          <w:bCs/>
          <w:color w:val="auto"/>
          <w:sz w:val="21"/>
          <w:szCs w:val="21"/>
          <w:lang w:eastAsia="zh-CN"/>
        </w:rPr>
        <w:t>前期准备</w:t>
      </w:r>
    </w:p>
    <w:p>
      <w:pPr>
        <w:pStyle w:val="7"/>
        <w:widowControl w:val="0"/>
        <w:kinsoku w:val="0"/>
        <w:wordWrap/>
        <w:overflowPunct w:val="0"/>
        <w:adjustRightInd/>
        <w:spacing w:before="1" w:line="360" w:lineRule="auto"/>
        <w:ind w:right="216"/>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放线测量前应收集项目地形图、用地红线、总平面图、建筑物单体建施图及控制资料等</w:t>
      </w:r>
      <w:r>
        <w:rPr>
          <w:rFonts w:hint="eastAsia" w:ascii="宋体" w:hAnsi="宋体" w:eastAsia="宋体" w:cs="宋体"/>
          <w:color w:val="auto"/>
          <w:sz w:val="21"/>
          <w:szCs w:val="21"/>
          <w:lang w:val="en-US" w:eastAsia="zh-CN"/>
        </w:rPr>
        <w:t>[规划校准图]</w:t>
      </w:r>
      <w:r>
        <w:rPr>
          <w:rFonts w:hint="eastAsia" w:ascii="宋体" w:hAnsi="宋体" w:eastAsia="宋体" w:cs="宋体"/>
          <w:color w:val="auto"/>
          <w:sz w:val="21"/>
          <w:szCs w:val="21"/>
          <w:lang w:eastAsia="zh-CN"/>
        </w:rPr>
        <w:t>；核实</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规划条件</w:t>
      </w:r>
      <w:r>
        <w:rPr>
          <w:rFonts w:hint="eastAsia" w:ascii="宋体" w:hAnsi="宋体" w:eastAsia="宋体" w:cs="宋体"/>
          <w:color w:val="auto"/>
          <w:sz w:val="21"/>
          <w:szCs w:val="21"/>
          <w:lang w:val="en-US" w:eastAsia="zh-CN"/>
        </w:rPr>
        <w:t>]</w:t>
      </w:r>
      <w:r>
        <w:rPr>
          <w:rFonts w:hint="eastAsia" w:ascii="宋体" w:hAnsi="宋体" w:eastAsia="宋体" w:cs="宋体"/>
          <w:color w:val="auto"/>
          <w:spacing w:val="-3"/>
          <w:sz w:val="21"/>
          <w:szCs w:val="21"/>
          <w:lang w:eastAsia="zh-CN"/>
        </w:rPr>
        <w:t>。</w:t>
      </w:r>
    </w:p>
    <w:p>
      <w:pPr>
        <w:pStyle w:val="7"/>
        <w:widowControl w:val="0"/>
        <w:kinsoku w:val="0"/>
        <w:wordWrap/>
        <w:overflowPunct w:val="0"/>
        <w:adjustRightInd/>
        <w:spacing w:before="0" w:line="360" w:lineRule="auto"/>
        <w:ind w:right="402"/>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放线测量前应校核以上收集资料的现时性、数据正确性、来源可靠性。</w:t>
      </w:r>
    </w:p>
    <w:p>
      <w:pPr>
        <w:pStyle w:val="7"/>
        <w:widowControl w:val="0"/>
        <w:kinsoku w:val="0"/>
        <w:wordWrap/>
        <w:overflowPunct w:val="0"/>
        <w:adjustRightInd/>
        <w:spacing w:before="0" w:line="360" w:lineRule="auto"/>
        <w:ind w:right="402"/>
        <w:jc w:val="left"/>
        <w:textAlignment w:val="auto"/>
        <w:rPr>
          <w:rFonts w:hint="eastAsia" w:ascii="宋体" w:hAnsi="宋体" w:eastAsia="宋体" w:cs="宋体"/>
          <w:color w:val="auto"/>
          <w:sz w:val="21"/>
          <w:szCs w:val="21"/>
          <w:lang w:eastAsia="zh-CN"/>
        </w:rPr>
      </w:pPr>
    </w:p>
    <w:p>
      <w:pPr>
        <w:pStyle w:val="7"/>
        <w:widowControl w:val="0"/>
        <w:kinsoku w:val="0"/>
        <w:wordWrap/>
        <w:overflowPunct w:val="0"/>
        <w:adjustRightInd/>
        <w:spacing w:before="0" w:line="360" w:lineRule="auto"/>
        <w:ind w:left="0" w:right="216"/>
        <w:jc w:val="lef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6.2.2</w:t>
      </w:r>
      <w:r>
        <w:rPr>
          <w:rFonts w:hint="eastAsia" w:ascii="宋体" w:hAnsi="宋体" w:eastAsia="宋体" w:cs="宋体"/>
          <w:b/>
          <w:bCs/>
          <w:color w:val="auto"/>
          <w:sz w:val="21"/>
          <w:szCs w:val="21"/>
          <w:lang w:eastAsia="zh-CN"/>
        </w:rPr>
        <w:t>放线定桩</w:t>
      </w:r>
    </w:p>
    <w:p>
      <w:pPr>
        <w:pStyle w:val="7"/>
        <w:widowControl w:val="0"/>
        <w:kinsoku w:val="0"/>
        <w:wordWrap/>
        <w:overflowPunct w:val="0"/>
        <w:adjustRightInd/>
        <w:spacing w:before="0" w:line="360" w:lineRule="auto"/>
        <w:ind w:right="402"/>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现场实地测设拟建</w:t>
      </w:r>
      <w:r>
        <w:rPr>
          <w:rFonts w:hint="eastAsia" w:ascii="宋体" w:hAnsi="宋体" w:eastAsia="宋体" w:cs="宋体"/>
          <w:color w:val="auto"/>
          <w:sz w:val="21"/>
          <w:szCs w:val="21"/>
          <w:lang w:val="en-US" w:eastAsia="zh-CN"/>
        </w:rPr>
        <w:t>建设工程</w:t>
      </w:r>
      <w:r>
        <w:rPr>
          <w:rFonts w:hint="eastAsia" w:ascii="宋体" w:hAnsi="宋体" w:eastAsia="宋体" w:cs="宋体"/>
          <w:color w:val="auto"/>
          <w:sz w:val="21"/>
          <w:szCs w:val="21"/>
          <w:lang w:eastAsia="zh-CN"/>
        </w:rPr>
        <w:t>定位特征点，且需在实地设定木桩或地钉等明显定位标记作为桩点。</w:t>
      </w:r>
    </w:p>
    <w:p>
      <w:pPr>
        <w:pStyle w:val="7"/>
        <w:widowControl w:val="0"/>
        <w:kinsoku w:val="0"/>
        <w:wordWrap/>
        <w:overflowPunct w:val="0"/>
        <w:adjustRightInd/>
        <w:spacing w:before="0" w:line="360" w:lineRule="auto"/>
        <w:ind w:right="402"/>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建筑工程放线测量时，每栋拟建建（构）筑物的特征点一般不得少于三点，特征点一般应为拟建建（构）筑物的设计轴线交点。建（构）筑物的特征点位置应布局合理。</w:t>
      </w:r>
    </w:p>
    <w:p>
      <w:pPr>
        <w:pStyle w:val="7"/>
        <w:widowControl w:val="0"/>
        <w:kinsoku w:val="0"/>
        <w:wordWrap/>
        <w:overflowPunct w:val="0"/>
        <w:adjustRightInd/>
        <w:spacing w:before="0" w:line="360" w:lineRule="auto"/>
        <w:ind w:right="402"/>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lang w:val="en-US" w:eastAsia="zh-CN"/>
        </w:rPr>
        <w:t>3）市政道路与管廊工程放线测量时，应将线路中线上所有的特征点的桩位在实地上放样出来，包含但不限于：起点、终点、折点、直缓点、缓直点、缓圆点、圆缓点、直圆点、圆直点、与其他道路与管线的交叉点、道路中桥梁的起点与终点等。</w:t>
      </w:r>
    </w:p>
    <w:p>
      <w:pPr>
        <w:pStyle w:val="7"/>
        <w:widowControl w:val="0"/>
        <w:kinsoku w:val="0"/>
        <w:wordWrap/>
        <w:overflowPunct w:val="0"/>
        <w:adjustRightInd/>
        <w:spacing w:before="0" w:line="360" w:lineRule="auto"/>
        <w:ind w:left="0" w:right="216"/>
        <w:jc w:val="lef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6.2.3</w:t>
      </w:r>
      <w:r>
        <w:rPr>
          <w:rFonts w:hint="eastAsia" w:ascii="宋体" w:hAnsi="宋体" w:eastAsia="宋体" w:cs="宋体"/>
          <w:b/>
          <w:bCs/>
          <w:color w:val="auto"/>
          <w:sz w:val="21"/>
          <w:szCs w:val="21"/>
          <w:lang w:eastAsia="zh-CN"/>
        </w:rPr>
        <w:t>标高测定</w:t>
      </w:r>
    </w:p>
    <w:p>
      <w:pPr>
        <w:pStyle w:val="7"/>
        <w:widowControl w:val="0"/>
        <w:kinsoku w:val="0"/>
        <w:wordWrap/>
        <w:overflowPunct w:val="0"/>
        <w:adjustRightInd/>
        <w:spacing w:before="0" w:line="360" w:lineRule="auto"/>
        <w:ind w:right="402"/>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标高应根据总平面图要求现场测定。</w:t>
      </w:r>
    </w:p>
    <w:p>
      <w:pPr>
        <w:pStyle w:val="7"/>
        <w:widowControl w:val="0"/>
        <w:kinsoku w:val="0"/>
        <w:wordWrap/>
        <w:overflowPunct w:val="0"/>
        <w:adjustRightInd/>
        <w:spacing w:before="0" w:line="360" w:lineRule="auto"/>
        <w:ind w:right="402"/>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标高保存位置宜根据现场的条件选择，应选择在稳定、宜保存的地方。</w:t>
      </w:r>
    </w:p>
    <w:p>
      <w:pPr>
        <w:jc w:val="center"/>
        <w:outlineLvl w:val="1"/>
        <w:rPr>
          <w:rFonts w:hint="default" w:ascii="黑体" w:hAnsi="黑体" w:eastAsia="黑体" w:cs="黑体"/>
          <w:sz w:val="28"/>
          <w:szCs w:val="28"/>
          <w:lang w:val="en-US" w:eastAsia="zh-CN"/>
        </w:rPr>
      </w:pPr>
      <w:bookmarkStart w:id="53" w:name="_Toc26826"/>
      <w:r>
        <w:rPr>
          <w:rFonts w:hint="eastAsia" w:ascii="黑体" w:hAnsi="黑体" w:eastAsia="黑体" w:cs="黑体"/>
          <w:sz w:val="28"/>
          <w:szCs w:val="28"/>
          <w:lang w:val="en-US" w:eastAsia="zh-CN"/>
        </w:rPr>
        <w:t>6.3放线成果</w:t>
      </w:r>
      <w:bookmarkEnd w:id="53"/>
    </w:p>
    <w:p>
      <w:pPr>
        <w:pStyle w:val="7"/>
        <w:kinsoku w:val="0"/>
        <w:overflowPunct w:val="0"/>
        <w:spacing w:before="0" w:line="360" w:lineRule="auto"/>
        <w:ind w:right="402"/>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完成现场放线测量后需编制《建设工程放线测量报告（建筑工程）》或《建设工程放线测量报告（市政工程）》</w:t>
      </w:r>
      <w:r>
        <w:rPr>
          <w:rFonts w:hint="eastAsia" w:ascii="宋体" w:hAnsi="宋体" w:eastAsia="宋体" w:cs="宋体"/>
          <w:color w:val="auto"/>
          <w:sz w:val="21"/>
          <w:szCs w:val="21"/>
        </w:rPr>
        <w:t>。</w:t>
      </w:r>
    </w:p>
    <w:p>
      <w:pPr>
        <w:pStyle w:val="7"/>
        <w:widowControl w:val="0"/>
        <w:kinsoku w:val="0"/>
        <w:wordWrap/>
        <w:overflowPunct w:val="0"/>
        <w:adjustRightInd/>
        <w:spacing w:before="0" w:line="360" w:lineRule="auto"/>
        <w:ind w:right="402"/>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《建设工程放线测量报告（建筑工程）》应包含测绘项目的基本情况、实地放线桩位的坐标成果、放线图及标高点。放线说明、放线依据、放线明细表、放线总平面图、放线定位报告图。</w:t>
      </w:r>
    </w:p>
    <w:p>
      <w:pPr>
        <w:pStyle w:val="7"/>
        <w:kinsoku w:val="0"/>
        <w:overflowPunct w:val="0"/>
        <w:spacing w:before="0" w:line="360" w:lineRule="auto"/>
        <w:ind w:right="40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《建设工程放线测量报告（市政工程）》应包含应包含放线说明、放线依据、放线明细表、道路（管廊）特征点坐标表、曲线要素表、横断面图、道路（管廊）放线总平面图。</w:t>
      </w:r>
    </w:p>
    <w:p>
      <w:pPr>
        <w:tabs>
          <w:tab w:val="left" w:pos="489"/>
        </w:tabs>
        <w:kinsoku w:val="0"/>
        <w:overflowPunct w:val="0"/>
        <w:spacing w:beforeLines="0" w:afterLines="0" w:line="365" w:lineRule="exact"/>
        <w:ind w:right="67"/>
        <w:jc w:val="cente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outlineLvl w:val="9"/>
        <w:rPr>
          <w:rFonts w:hint="eastAsia"/>
          <w:color w:val="auto"/>
          <w:w w:val="95"/>
          <w:sz w:val="36"/>
          <w:szCs w:val="36"/>
          <w:lang w:val="en-US" w:eastAsia="zh-CN"/>
        </w:rPr>
      </w:pPr>
    </w:p>
    <w:p>
      <w:pPr>
        <w:pStyle w:val="2"/>
        <w:tabs>
          <w:tab w:val="left" w:pos="489"/>
        </w:tabs>
        <w:kinsoku w:val="0"/>
        <w:overflowPunct w:val="0"/>
        <w:spacing w:beforeLines="0" w:afterLines="0" w:line="365" w:lineRule="exact"/>
        <w:ind w:right="67"/>
        <w:jc w:val="center"/>
        <w:rPr>
          <w:rFonts w:hint="eastAsia"/>
          <w:color w:val="auto"/>
          <w:sz w:val="36"/>
          <w:szCs w:val="36"/>
        </w:rPr>
      </w:pPr>
      <w:bookmarkStart w:id="54" w:name="_Toc4682"/>
      <w:r>
        <w:rPr>
          <w:rFonts w:hint="eastAsia"/>
          <w:color w:val="auto"/>
          <w:w w:val="95"/>
          <w:sz w:val="36"/>
          <w:szCs w:val="36"/>
          <w:lang w:val="en-US" w:eastAsia="zh-CN"/>
        </w:rPr>
        <w:t xml:space="preserve">7 </w:t>
      </w:r>
      <w:r>
        <w:rPr>
          <w:rFonts w:hint="eastAsia"/>
          <w:color w:val="auto"/>
          <w:sz w:val="36"/>
          <w:szCs w:val="36"/>
        </w:rPr>
        <w:t>规划测量</w:t>
      </w:r>
      <w:bookmarkEnd w:id="54"/>
    </w:p>
    <w:p>
      <w:pPr>
        <w:pStyle w:val="7"/>
        <w:kinsoku w:val="0"/>
        <w:overflowPunct w:val="0"/>
        <w:spacing w:before="0" w:afterLines="0"/>
        <w:ind w:left="0"/>
        <w:rPr>
          <w:rFonts w:hint="eastAsia" w:ascii="黑体" w:hAnsi="黑体" w:eastAsia="黑体"/>
          <w:color w:val="auto"/>
          <w:sz w:val="28"/>
        </w:rPr>
      </w:pPr>
    </w:p>
    <w:p>
      <w:pPr>
        <w:pStyle w:val="7"/>
        <w:kinsoku w:val="0"/>
        <w:overflowPunct w:val="0"/>
        <w:spacing w:before="11" w:afterLines="0"/>
        <w:ind w:left="0"/>
        <w:rPr>
          <w:rFonts w:hint="eastAsia" w:ascii="黑体" w:hAnsi="黑体" w:eastAsia="黑体"/>
          <w:color w:val="auto"/>
          <w:sz w:val="19"/>
        </w:rPr>
      </w:pPr>
    </w:p>
    <w:p>
      <w:pPr>
        <w:pStyle w:val="7"/>
        <w:tabs>
          <w:tab w:val="left" w:pos="524"/>
        </w:tabs>
        <w:kinsoku w:val="0"/>
        <w:overflowPunct w:val="0"/>
        <w:spacing w:before="0" w:afterLines="0"/>
        <w:ind w:left="0"/>
        <w:jc w:val="center"/>
        <w:outlineLvl w:val="1"/>
        <w:rPr>
          <w:rFonts w:hint="eastAsia" w:ascii="黑体" w:hAnsi="黑体" w:eastAsia="黑体"/>
          <w:color w:val="auto"/>
          <w:sz w:val="28"/>
          <w:szCs w:val="28"/>
        </w:rPr>
      </w:pPr>
      <w:bookmarkStart w:id="55" w:name="_Toc24706"/>
      <w:r>
        <w:rPr>
          <w:rFonts w:hint="eastAsia" w:ascii="黑体" w:hAnsi="黑体" w:eastAsia="黑体"/>
          <w:color w:val="auto"/>
          <w:sz w:val="28"/>
          <w:szCs w:val="28"/>
          <w:lang w:val="en-US" w:eastAsia="zh-CN"/>
        </w:rPr>
        <w:t>7</w:t>
      </w:r>
      <w:r>
        <w:rPr>
          <w:rFonts w:hint="eastAsia" w:ascii="黑体" w:hAnsi="黑体" w:eastAsia="黑体"/>
          <w:color w:val="auto"/>
          <w:sz w:val="28"/>
          <w:szCs w:val="28"/>
        </w:rPr>
        <w:t>.1</w:t>
      </w:r>
      <w:bookmarkStart w:id="56" w:name="bookmark17"/>
      <w:bookmarkEnd w:id="56"/>
      <w:r>
        <w:rPr>
          <w:rFonts w:hint="eastAsia" w:ascii="黑体" w:hAnsi="黑体" w:eastAsia="黑体"/>
          <w:color w:val="auto"/>
          <w:sz w:val="28"/>
          <w:szCs w:val="28"/>
          <w:lang w:val="en-US" w:eastAsia="zh-CN"/>
        </w:rPr>
        <w:t xml:space="preserve">  </w:t>
      </w:r>
      <w:r>
        <w:rPr>
          <w:rFonts w:hint="eastAsia" w:ascii="黑体" w:hAnsi="黑体" w:eastAsia="黑体"/>
          <w:color w:val="auto"/>
          <w:sz w:val="28"/>
          <w:szCs w:val="28"/>
        </w:rPr>
        <w:t>一般规定</w:t>
      </w:r>
      <w:bookmarkEnd w:id="55"/>
    </w:p>
    <w:p>
      <w:pPr>
        <w:pStyle w:val="7"/>
        <w:kinsoku w:val="0"/>
        <w:overflowPunct w:val="0"/>
        <w:spacing w:before="2" w:afterLines="0"/>
        <w:ind w:left="0"/>
        <w:rPr>
          <w:rFonts w:hint="eastAsia" w:ascii="黑体" w:hAnsi="黑体" w:eastAsia="黑体"/>
          <w:color w:val="auto"/>
          <w:sz w:val="25"/>
        </w:rPr>
      </w:pPr>
    </w:p>
    <w:p>
      <w:pPr>
        <w:pStyle w:val="7"/>
        <w:kinsoku w:val="0"/>
        <w:overflowPunct w:val="0"/>
        <w:spacing w:before="0" w:afterLines="0" w:line="274" w:lineRule="exact"/>
        <w:jc w:val="both"/>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 xml:space="preserve">.1.1   </w:t>
      </w:r>
      <w:r>
        <w:rPr>
          <w:rFonts w:hint="eastAsia"/>
          <w:color w:val="auto"/>
          <w:sz w:val="21"/>
        </w:rPr>
        <w:t xml:space="preserve">建筑工程竣工规划测量实施前应收集下列资料： </w:t>
      </w:r>
    </w:p>
    <w:p>
      <w:pPr>
        <w:pStyle w:val="7"/>
        <w:tabs>
          <w:tab w:val="left" w:pos="960"/>
        </w:tabs>
        <w:kinsoku w:val="0"/>
        <w:overflowPunct w:val="0"/>
        <w:spacing w:before="0" w:afterLines="0" w:line="272" w:lineRule="exact"/>
        <w:ind w:left="540"/>
        <w:rPr>
          <w:rFonts w:hint="eastAsia"/>
          <w:color w:val="auto"/>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规划条件或选址意见书及附图附件；</w:t>
      </w:r>
    </w:p>
    <w:p>
      <w:pPr>
        <w:pStyle w:val="7"/>
        <w:tabs>
          <w:tab w:val="left" w:pos="960"/>
        </w:tabs>
        <w:kinsoku w:val="0"/>
        <w:overflowPunct w:val="0"/>
        <w:spacing w:before="0" w:afterLines="0" w:line="272" w:lineRule="exact"/>
        <w:ind w:left="540"/>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建设用地批准文件及相关资料；</w:t>
      </w:r>
    </w:p>
    <w:p>
      <w:pPr>
        <w:pStyle w:val="7"/>
        <w:tabs>
          <w:tab w:val="left" w:pos="960"/>
        </w:tabs>
        <w:kinsoku w:val="0"/>
        <w:overflowPunct w:val="0"/>
        <w:spacing w:before="0" w:afterLines="0" w:line="272" w:lineRule="exact"/>
        <w:ind w:left="540"/>
        <w:rPr>
          <w:rFonts w:hint="eastAsia"/>
          <w:color w:val="auto"/>
          <w:sz w:val="21"/>
        </w:rPr>
      </w:pPr>
      <w:r>
        <w:rPr>
          <w:rFonts w:hint="eastAsia" w:ascii="黑体" w:hAnsi="黑体" w:eastAsia="黑体"/>
          <w:color w:val="auto"/>
          <w:sz w:val="21"/>
        </w:rPr>
        <w:t>3</w:t>
      </w:r>
      <w:r>
        <w:rPr>
          <w:rFonts w:hint="eastAsia" w:ascii="黑体" w:hAnsi="黑体" w:eastAsia="黑体"/>
          <w:color w:val="auto"/>
          <w:sz w:val="21"/>
        </w:rPr>
        <w:tab/>
      </w:r>
      <w:r>
        <w:rPr>
          <w:rFonts w:hint="eastAsia"/>
          <w:color w:val="auto"/>
          <w:sz w:val="21"/>
        </w:rPr>
        <w:t>建设工程规划许可证及附图、附件；</w:t>
      </w:r>
    </w:p>
    <w:p>
      <w:pPr>
        <w:pStyle w:val="7"/>
        <w:tabs>
          <w:tab w:val="left" w:pos="960"/>
        </w:tabs>
        <w:kinsoku w:val="0"/>
        <w:overflowPunct w:val="0"/>
        <w:spacing w:before="0" w:afterLines="0" w:line="272" w:lineRule="exact"/>
        <w:ind w:left="540"/>
        <w:rPr>
          <w:rFonts w:hint="eastAsia"/>
          <w:color w:val="auto"/>
          <w:sz w:val="21"/>
        </w:rPr>
      </w:pPr>
      <w:r>
        <w:rPr>
          <w:rFonts w:hint="eastAsia" w:ascii="黑体" w:hAnsi="黑体" w:eastAsia="黑体"/>
          <w:color w:val="auto"/>
          <w:sz w:val="21"/>
        </w:rPr>
        <w:t>4</w:t>
      </w:r>
      <w:r>
        <w:rPr>
          <w:rFonts w:hint="eastAsia" w:ascii="黑体" w:hAnsi="黑体" w:eastAsia="黑体"/>
          <w:color w:val="auto"/>
          <w:sz w:val="21"/>
        </w:rPr>
        <w:tab/>
      </w:r>
      <w:r>
        <w:rPr>
          <w:rFonts w:hint="eastAsia"/>
          <w:color w:val="auto"/>
          <w:sz w:val="21"/>
        </w:rPr>
        <w:t>建筑施工竣工图等相关资料；</w:t>
      </w:r>
    </w:p>
    <w:p>
      <w:pPr>
        <w:pStyle w:val="7"/>
        <w:tabs>
          <w:tab w:val="left" w:pos="960"/>
        </w:tabs>
        <w:kinsoku w:val="0"/>
        <w:overflowPunct w:val="0"/>
        <w:spacing w:before="0" w:afterLines="0" w:line="272" w:lineRule="exact"/>
        <w:ind w:left="540"/>
        <w:rPr>
          <w:rFonts w:hint="eastAsia"/>
          <w:color w:val="auto"/>
          <w:sz w:val="21"/>
        </w:rPr>
      </w:pPr>
      <w:r>
        <w:rPr>
          <w:rFonts w:hint="eastAsia" w:ascii="黑体" w:hAnsi="黑体" w:eastAsia="黑体"/>
          <w:color w:val="auto"/>
          <w:sz w:val="21"/>
        </w:rPr>
        <w:t>5</w:t>
      </w:r>
      <w:r>
        <w:rPr>
          <w:rFonts w:hint="eastAsia" w:ascii="黑体" w:hAnsi="黑体" w:eastAsia="黑体"/>
          <w:color w:val="auto"/>
          <w:sz w:val="21"/>
        </w:rPr>
        <w:tab/>
      </w:r>
      <w:r>
        <w:rPr>
          <w:rFonts w:hint="eastAsia"/>
          <w:color w:val="auto"/>
          <w:sz w:val="21"/>
        </w:rPr>
        <w:t>建设工程规划审批档案平、立和剖面及批后修改联系单与附图；</w:t>
      </w:r>
    </w:p>
    <w:p>
      <w:pPr>
        <w:pStyle w:val="7"/>
        <w:tabs>
          <w:tab w:val="left" w:pos="960"/>
        </w:tabs>
        <w:kinsoku w:val="0"/>
        <w:overflowPunct w:val="0"/>
        <w:spacing w:before="0" w:afterLines="0" w:line="272" w:lineRule="exact"/>
        <w:ind w:left="540"/>
        <w:rPr>
          <w:rFonts w:hint="eastAsia"/>
          <w:color w:val="auto"/>
          <w:sz w:val="21"/>
        </w:rPr>
      </w:pPr>
      <w:r>
        <w:rPr>
          <w:rFonts w:hint="eastAsia" w:ascii="黑体" w:hAnsi="黑体" w:eastAsia="黑体"/>
          <w:color w:val="auto"/>
          <w:sz w:val="21"/>
        </w:rPr>
        <w:t>6</w:t>
      </w:r>
      <w:r>
        <w:rPr>
          <w:rFonts w:hint="eastAsia" w:ascii="黑体" w:hAnsi="黑体" w:eastAsia="黑体"/>
          <w:color w:val="auto"/>
          <w:sz w:val="21"/>
        </w:rPr>
        <w:tab/>
      </w:r>
      <w:r>
        <w:rPr>
          <w:rFonts w:hint="eastAsia"/>
          <w:color w:val="auto"/>
          <w:sz w:val="21"/>
        </w:rPr>
        <w:t>规划竣工测量需要的其它相关资料。</w:t>
      </w:r>
    </w:p>
    <w:p>
      <w:pPr>
        <w:pStyle w:val="7"/>
        <w:kinsoku w:val="0"/>
        <w:overflowPunct w:val="0"/>
        <w:spacing w:before="0" w:afterLines="0" w:line="272" w:lineRule="exact"/>
        <w:jc w:val="both"/>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 xml:space="preserve">.1.2   </w:t>
      </w:r>
      <w:r>
        <w:rPr>
          <w:rFonts w:hint="eastAsia"/>
          <w:color w:val="auto"/>
          <w:sz w:val="21"/>
        </w:rPr>
        <w:t xml:space="preserve">建筑工程竣工规划测量的范围应符合下列规定： </w:t>
      </w:r>
    </w:p>
    <w:p>
      <w:pPr>
        <w:pStyle w:val="7"/>
        <w:tabs>
          <w:tab w:val="left" w:pos="960"/>
        </w:tabs>
        <w:kinsoku w:val="0"/>
        <w:overflowPunct w:val="0"/>
        <w:spacing w:before="26" w:afterLines="0" w:line="272" w:lineRule="exact"/>
        <w:ind w:right="235" w:firstLine="420"/>
        <w:rPr>
          <w:rFonts w:hint="eastAsia"/>
          <w:color w:val="auto"/>
          <w:spacing w:val="-9"/>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建设用地红线外</w:t>
      </w:r>
      <w:r>
        <w:rPr>
          <w:rFonts w:hint="eastAsia"/>
          <w:color w:val="auto"/>
          <w:sz w:val="21"/>
          <w:lang w:val="en-US" w:eastAsia="zh-CN"/>
        </w:rPr>
        <w:t>30米</w:t>
      </w:r>
      <w:r>
        <w:rPr>
          <w:rFonts w:hint="eastAsia"/>
          <w:color w:val="auto"/>
          <w:sz w:val="21"/>
        </w:rPr>
        <w:t xml:space="preserve">内（具体可根据当地总图设计所需的地形范围）的地形 </w:t>
      </w:r>
      <w:r>
        <w:rPr>
          <w:rFonts w:hint="eastAsia"/>
          <w:color w:val="auto"/>
          <w:spacing w:val="-9"/>
          <w:sz w:val="21"/>
        </w:rPr>
        <w:t>地物（若遇道路应测完整）；</w:t>
      </w:r>
    </w:p>
    <w:p>
      <w:pPr>
        <w:pStyle w:val="7"/>
        <w:tabs>
          <w:tab w:val="left" w:pos="960"/>
        </w:tabs>
        <w:kinsoku w:val="0"/>
        <w:overflowPunct w:val="0"/>
        <w:spacing w:before="0" w:afterLines="0" w:line="246" w:lineRule="exact"/>
        <w:ind w:left="540"/>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与竣工建筑物有规划要求的周边建（构）筑物。</w:t>
      </w:r>
    </w:p>
    <w:p>
      <w:pPr>
        <w:pStyle w:val="7"/>
        <w:kinsoku w:val="0"/>
        <w:overflowPunct w:val="0"/>
        <w:spacing w:before="0" w:afterLines="0" w:line="268" w:lineRule="exact"/>
        <w:jc w:val="both"/>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 xml:space="preserve">.1.3   </w:t>
      </w:r>
      <w:r>
        <w:rPr>
          <w:rFonts w:hint="eastAsia"/>
          <w:color w:val="auto"/>
          <w:sz w:val="21"/>
        </w:rPr>
        <w:t>建筑工程竣工规划测量内容应包括：</w:t>
      </w:r>
    </w:p>
    <w:p>
      <w:pPr>
        <w:pStyle w:val="7"/>
        <w:tabs>
          <w:tab w:val="left" w:pos="960"/>
        </w:tabs>
        <w:kinsoku w:val="0"/>
        <w:overflowPunct w:val="0"/>
        <w:spacing w:before="0" w:afterLines="0" w:line="360" w:lineRule="exact"/>
        <w:ind w:left="540"/>
        <w:rPr>
          <w:rFonts w:hint="eastAsia"/>
          <w:color w:val="auto"/>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平面位置</w:t>
      </w:r>
      <w:r>
        <w:rPr>
          <w:rFonts w:hint="eastAsia" w:ascii="Malgun Gothic" w:hAnsi="Malgun Gothic" w:eastAsia="Malgun Gothic"/>
          <w:color w:val="auto"/>
          <w:sz w:val="21"/>
        </w:rPr>
        <w:t>(</w:t>
      </w:r>
      <w:r>
        <w:rPr>
          <w:rFonts w:hint="eastAsia"/>
          <w:color w:val="auto"/>
          <w:sz w:val="21"/>
        </w:rPr>
        <w:t>细部点坐标</w:t>
      </w:r>
      <w:r>
        <w:rPr>
          <w:rFonts w:hint="eastAsia" w:ascii="Malgun Gothic" w:hAnsi="Malgun Gothic" w:eastAsia="Malgun Gothic"/>
          <w:color w:val="auto"/>
          <w:sz w:val="21"/>
        </w:rPr>
        <w:t>)</w:t>
      </w:r>
      <w:r>
        <w:rPr>
          <w:rFonts w:hint="eastAsia"/>
          <w:color w:val="auto"/>
          <w:sz w:val="21"/>
        </w:rPr>
        <w:t>；</w:t>
      </w:r>
    </w:p>
    <w:p>
      <w:pPr>
        <w:pStyle w:val="7"/>
        <w:tabs>
          <w:tab w:val="left" w:pos="960"/>
        </w:tabs>
        <w:kinsoku w:val="0"/>
        <w:overflowPunct w:val="0"/>
        <w:spacing w:before="7" w:afterLines="0" w:line="274" w:lineRule="exact"/>
        <w:ind w:left="540"/>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高度及层高；</w:t>
      </w:r>
    </w:p>
    <w:p>
      <w:pPr>
        <w:pStyle w:val="7"/>
        <w:tabs>
          <w:tab w:val="left" w:pos="960"/>
        </w:tabs>
        <w:kinsoku w:val="0"/>
        <w:overflowPunct w:val="0"/>
        <w:spacing w:before="0" w:afterLines="0" w:line="272" w:lineRule="exact"/>
        <w:ind w:left="540"/>
        <w:rPr>
          <w:rFonts w:hint="eastAsia"/>
          <w:color w:val="auto"/>
          <w:sz w:val="21"/>
        </w:rPr>
      </w:pPr>
      <w:r>
        <w:rPr>
          <w:rFonts w:hint="eastAsia" w:ascii="黑体" w:hAnsi="黑体" w:eastAsia="黑体"/>
          <w:color w:val="auto"/>
          <w:sz w:val="21"/>
        </w:rPr>
        <w:t>3</w:t>
      </w:r>
      <w:r>
        <w:rPr>
          <w:rFonts w:hint="eastAsia" w:ascii="黑体" w:hAnsi="黑体" w:eastAsia="黑体"/>
          <w:color w:val="auto"/>
          <w:sz w:val="21"/>
        </w:rPr>
        <w:tab/>
      </w:r>
      <w:r>
        <w:rPr>
          <w:rFonts w:hint="eastAsia"/>
          <w:color w:val="auto"/>
          <w:sz w:val="21"/>
        </w:rPr>
        <w:t>建筑基底面积与建筑物面积；</w:t>
      </w:r>
    </w:p>
    <w:p>
      <w:pPr>
        <w:pStyle w:val="7"/>
        <w:tabs>
          <w:tab w:val="left" w:pos="960"/>
        </w:tabs>
        <w:kinsoku w:val="0"/>
        <w:overflowPunct w:val="0"/>
        <w:spacing w:before="0" w:afterLines="0" w:line="272" w:lineRule="exact"/>
        <w:ind w:left="540"/>
        <w:rPr>
          <w:rFonts w:hint="eastAsia"/>
          <w:color w:val="auto"/>
          <w:sz w:val="21"/>
        </w:rPr>
      </w:pPr>
      <w:r>
        <w:rPr>
          <w:rFonts w:hint="eastAsia" w:ascii="黑体" w:hAnsi="黑体" w:eastAsia="黑体"/>
          <w:color w:val="auto"/>
          <w:sz w:val="21"/>
        </w:rPr>
        <w:t>4</w:t>
      </w:r>
      <w:r>
        <w:rPr>
          <w:rFonts w:hint="eastAsia" w:ascii="黑体" w:hAnsi="黑体" w:eastAsia="黑体"/>
          <w:color w:val="auto"/>
          <w:sz w:val="21"/>
        </w:rPr>
        <w:tab/>
      </w:r>
      <w:r>
        <w:rPr>
          <w:rFonts w:hint="eastAsia"/>
          <w:color w:val="auto"/>
          <w:sz w:val="21"/>
        </w:rPr>
        <w:t>竣工地形图；</w:t>
      </w:r>
    </w:p>
    <w:p>
      <w:pPr>
        <w:pStyle w:val="7"/>
        <w:tabs>
          <w:tab w:val="left" w:pos="960"/>
        </w:tabs>
        <w:kinsoku w:val="0"/>
        <w:overflowPunct w:val="0"/>
        <w:spacing w:before="0" w:afterLines="0" w:line="272" w:lineRule="exact"/>
        <w:ind w:left="540"/>
        <w:rPr>
          <w:rFonts w:hint="eastAsia"/>
          <w:color w:val="auto"/>
          <w:sz w:val="21"/>
        </w:rPr>
      </w:pPr>
      <w:r>
        <w:rPr>
          <w:rFonts w:hint="eastAsia" w:ascii="黑体" w:hAnsi="黑体" w:eastAsia="黑体"/>
          <w:color w:val="auto"/>
          <w:sz w:val="21"/>
        </w:rPr>
        <w:t>5</w:t>
      </w:r>
      <w:r>
        <w:rPr>
          <w:rFonts w:hint="eastAsia" w:ascii="黑体" w:hAnsi="黑体" w:eastAsia="黑体"/>
          <w:color w:val="auto"/>
          <w:sz w:val="21"/>
        </w:rPr>
        <w:tab/>
      </w:r>
      <w:r>
        <w:rPr>
          <w:rFonts w:hint="eastAsia"/>
          <w:color w:val="auto"/>
          <w:sz w:val="21"/>
        </w:rPr>
        <w:t>车位测量与统计；</w:t>
      </w:r>
    </w:p>
    <w:p>
      <w:pPr>
        <w:pStyle w:val="7"/>
        <w:tabs>
          <w:tab w:val="left" w:pos="960"/>
        </w:tabs>
        <w:kinsoku w:val="0"/>
        <w:overflowPunct w:val="0"/>
        <w:spacing w:before="0" w:afterLines="0" w:line="272" w:lineRule="exact"/>
        <w:ind w:left="540"/>
        <w:rPr>
          <w:rFonts w:hint="eastAsia"/>
          <w:color w:val="auto"/>
          <w:sz w:val="21"/>
        </w:rPr>
      </w:pPr>
      <w:r>
        <w:rPr>
          <w:rFonts w:hint="eastAsia" w:ascii="黑体" w:hAnsi="黑体" w:eastAsia="黑体"/>
          <w:color w:val="auto"/>
          <w:sz w:val="21"/>
        </w:rPr>
        <w:t>6</w:t>
      </w:r>
      <w:r>
        <w:rPr>
          <w:rFonts w:hint="eastAsia" w:ascii="黑体" w:hAnsi="黑体" w:eastAsia="黑体"/>
          <w:color w:val="auto"/>
          <w:sz w:val="21"/>
        </w:rPr>
        <w:tab/>
      </w:r>
      <w:r>
        <w:rPr>
          <w:rFonts w:hint="eastAsia"/>
          <w:color w:val="auto"/>
          <w:sz w:val="21"/>
        </w:rPr>
        <w:t>实测主要技术经济指标汇总表编制；</w:t>
      </w:r>
    </w:p>
    <w:p>
      <w:pPr>
        <w:pStyle w:val="7"/>
        <w:tabs>
          <w:tab w:val="left" w:pos="960"/>
        </w:tabs>
        <w:kinsoku w:val="0"/>
        <w:overflowPunct w:val="0"/>
        <w:spacing w:before="0" w:afterLines="0" w:line="272" w:lineRule="exact"/>
        <w:ind w:left="540"/>
        <w:rPr>
          <w:rFonts w:hint="eastAsia"/>
          <w:color w:val="auto"/>
          <w:sz w:val="21"/>
          <w:szCs w:val="22"/>
          <w:lang w:val="en-US" w:eastAsia="zh-CN"/>
        </w:rPr>
      </w:pPr>
      <w:r>
        <w:rPr>
          <w:rFonts w:hint="eastAsia" w:ascii="黑体" w:hAnsi="黑体" w:eastAsia="黑体"/>
          <w:color w:val="auto"/>
          <w:sz w:val="21"/>
          <w:szCs w:val="22"/>
          <w:lang w:val="en-US" w:eastAsia="zh-CN"/>
        </w:rPr>
        <w:t xml:space="preserve">7   </w:t>
      </w:r>
      <w:r>
        <w:rPr>
          <w:rFonts w:hint="eastAsia"/>
          <w:color w:val="auto"/>
          <w:sz w:val="21"/>
          <w:szCs w:val="22"/>
          <w:lang w:val="en-US" w:eastAsia="zh-CN"/>
        </w:rPr>
        <w:t>竣工规划定位图绘制</w:t>
      </w:r>
    </w:p>
    <w:p>
      <w:pPr>
        <w:pStyle w:val="7"/>
        <w:tabs>
          <w:tab w:val="left" w:pos="960"/>
        </w:tabs>
        <w:kinsoku w:val="0"/>
        <w:overflowPunct w:val="0"/>
        <w:spacing w:before="0" w:afterLines="0" w:line="272" w:lineRule="exact"/>
        <w:ind w:left="540"/>
        <w:rPr>
          <w:rFonts w:hint="eastAsia"/>
          <w:color w:val="auto"/>
          <w:sz w:val="21"/>
        </w:rPr>
      </w:pPr>
      <w:r>
        <w:rPr>
          <w:rFonts w:hint="eastAsia" w:ascii="黑体" w:hAnsi="黑体" w:eastAsia="黑体"/>
          <w:color w:val="auto"/>
          <w:sz w:val="21"/>
          <w:lang w:val="en-US" w:eastAsia="zh-CN"/>
        </w:rPr>
        <w:t>8</w:t>
      </w:r>
      <w:r>
        <w:rPr>
          <w:rFonts w:hint="eastAsia" w:ascii="黑体" w:hAnsi="黑体" w:eastAsia="黑体"/>
          <w:color w:val="auto"/>
          <w:sz w:val="21"/>
        </w:rPr>
        <w:tab/>
      </w:r>
      <w:r>
        <w:rPr>
          <w:rFonts w:hint="eastAsia"/>
          <w:color w:val="auto"/>
          <w:sz w:val="21"/>
        </w:rPr>
        <w:t xml:space="preserve">当地规划主管部门确定的其它内容。 </w:t>
      </w:r>
    </w:p>
    <w:p>
      <w:pPr>
        <w:pStyle w:val="7"/>
        <w:kinsoku w:val="0"/>
        <w:overflowPunct w:val="0"/>
        <w:spacing w:before="0" w:afterLines="0" w:line="273" w:lineRule="exact"/>
        <w:jc w:val="both"/>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 xml:space="preserve">.1.4   </w:t>
      </w:r>
      <w:r>
        <w:rPr>
          <w:rFonts w:hint="eastAsia"/>
          <w:color w:val="auto"/>
          <w:sz w:val="21"/>
        </w:rPr>
        <w:t>装修部分不纳入竣工规划测量范围。</w:t>
      </w:r>
    </w:p>
    <w:p>
      <w:pPr>
        <w:pStyle w:val="7"/>
        <w:kinsoku w:val="0"/>
        <w:overflowPunct w:val="0"/>
        <w:spacing w:before="0" w:afterLines="0" w:line="273" w:lineRule="exact"/>
        <w:jc w:val="both"/>
        <w:rPr>
          <w:rFonts w:hint="eastAsia"/>
          <w:color w:val="auto"/>
          <w:sz w:val="21"/>
        </w:rPr>
      </w:pPr>
    </w:p>
    <w:p>
      <w:pPr>
        <w:pStyle w:val="7"/>
        <w:tabs>
          <w:tab w:val="left" w:pos="524"/>
        </w:tabs>
        <w:kinsoku w:val="0"/>
        <w:overflowPunct w:val="0"/>
        <w:spacing w:before="0" w:afterLines="0"/>
        <w:ind w:left="0"/>
        <w:jc w:val="center"/>
        <w:outlineLvl w:val="1"/>
        <w:rPr>
          <w:rFonts w:hint="eastAsia" w:ascii="黑体" w:hAnsi="黑体" w:eastAsia="黑体" w:cs="Times New Roman"/>
          <w:color w:val="auto"/>
          <w:sz w:val="28"/>
          <w:szCs w:val="28"/>
        </w:rPr>
      </w:pPr>
      <w:bookmarkStart w:id="57" w:name="_Toc18084"/>
      <w:r>
        <w:rPr>
          <w:rFonts w:hint="eastAsia" w:ascii="黑体" w:hAnsi="黑体" w:eastAsia="黑体"/>
          <w:color w:val="auto"/>
          <w:sz w:val="28"/>
          <w:szCs w:val="28"/>
          <w:lang w:val="en-US" w:eastAsia="zh-CN"/>
        </w:rPr>
        <w:t>7</w:t>
      </w:r>
      <w:r>
        <w:rPr>
          <w:rFonts w:hint="eastAsia" w:ascii="黑体" w:hAnsi="黑体" w:eastAsia="黑体"/>
          <w:color w:val="auto"/>
          <w:sz w:val="28"/>
          <w:szCs w:val="28"/>
        </w:rPr>
        <w:t>.</w:t>
      </w:r>
      <w:r>
        <w:rPr>
          <w:rFonts w:hint="eastAsia" w:ascii="黑体" w:hAnsi="黑体" w:eastAsia="黑体"/>
          <w:color w:val="auto"/>
          <w:sz w:val="28"/>
          <w:szCs w:val="28"/>
          <w:lang w:val="en-US" w:eastAsia="zh-CN"/>
        </w:rPr>
        <w:t>2 面积</w:t>
      </w:r>
      <w:r>
        <w:rPr>
          <w:rFonts w:hint="eastAsia" w:ascii="黑体" w:hAnsi="黑体" w:eastAsia="黑体" w:cs="Times New Roman"/>
          <w:color w:val="auto"/>
          <w:sz w:val="28"/>
          <w:szCs w:val="28"/>
        </w:rPr>
        <w:t>计算</w:t>
      </w:r>
      <w:r>
        <w:rPr>
          <w:rFonts w:hint="eastAsia" w:ascii="黑体" w:hAnsi="黑体" w:eastAsia="黑体"/>
          <w:color w:val="auto"/>
          <w:sz w:val="28"/>
          <w:szCs w:val="28"/>
        </w:rPr>
        <w:t>一般规定</w:t>
      </w:r>
      <w:bookmarkEnd w:id="57"/>
    </w:p>
    <w:p>
      <w:pPr>
        <w:pStyle w:val="7"/>
        <w:tabs>
          <w:tab w:val="left" w:pos="577"/>
        </w:tabs>
        <w:kinsoku w:val="0"/>
        <w:overflowPunct w:val="0"/>
        <w:spacing w:before="0" w:afterLines="0"/>
        <w:ind w:left="0" w:right="148"/>
        <w:jc w:val="both"/>
        <w:rPr>
          <w:rFonts w:hint="eastAsia"/>
          <w:color w:val="auto"/>
          <w:sz w:val="28"/>
          <w:szCs w:val="28"/>
        </w:rPr>
      </w:pPr>
    </w:p>
    <w:p>
      <w:pPr>
        <w:pStyle w:val="7"/>
        <w:tabs>
          <w:tab w:val="left" w:pos="839"/>
        </w:tabs>
        <w:kinsoku w:val="0"/>
        <w:overflowPunct w:val="0"/>
        <w:spacing w:before="0" w:afterLines="0" w:line="274" w:lineRule="exact"/>
        <w:ind w:left="0" w:right="107" w:firstLine="210" w:firstLineChars="100"/>
        <w:jc w:val="both"/>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w:t>
      </w:r>
      <w:r>
        <w:rPr>
          <w:rFonts w:hint="eastAsia" w:ascii="黑体" w:hAnsi="黑体" w:eastAsia="黑体"/>
          <w:color w:val="auto"/>
          <w:sz w:val="21"/>
          <w:lang w:val="en-US" w:eastAsia="zh-CN"/>
        </w:rPr>
        <w:t>2</w:t>
      </w: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 xml:space="preserve">建筑面积以建筑占有的空间为基础进行计算。地上、地下建筑面积应分别计算。 </w:t>
      </w:r>
    </w:p>
    <w:p>
      <w:pPr>
        <w:pStyle w:val="7"/>
        <w:tabs>
          <w:tab w:val="left" w:pos="839"/>
        </w:tabs>
        <w:kinsoku w:val="0"/>
        <w:overflowPunct w:val="0"/>
        <w:spacing w:before="0" w:afterLines="0" w:line="274" w:lineRule="exact"/>
        <w:ind w:left="0" w:right="107" w:firstLine="210" w:firstLineChars="100"/>
        <w:jc w:val="both"/>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w:t>
      </w:r>
      <w:r>
        <w:rPr>
          <w:rFonts w:hint="eastAsia" w:ascii="黑体" w:hAnsi="黑体" w:eastAsia="黑体"/>
          <w:color w:val="auto"/>
          <w:sz w:val="21"/>
          <w:lang w:val="en-US" w:eastAsia="zh-CN"/>
        </w:rPr>
        <w:t>2</w:t>
      </w: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 xml:space="preserve">建筑面积计算应符合下列规定： </w:t>
      </w:r>
    </w:p>
    <w:p>
      <w:pPr>
        <w:pStyle w:val="7"/>
        <w:tabs>
          <w:tab w:val="left" w:pos="960"/>
        </w:tabs>
        <w:kinsoku w:val="0"/>
        <w:overflowPunct w:val="0"/>
        <w:spacing w:before="26" w:afterLines="0" w:line="272" w:lineRule="exact"/>
        <w:ind w:right="217" w:firstLine="367"/>
        <w:rPr>
          <w:rFonts w:hint="eastAsia"/>
          <w:color w:val="auto"/>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结构层高在</w:t>
      </w:r>
      <w:r>
        <w:rPr>
          <w:rFonts w:hint="eastAsia"/>
          <w:color w:val="auto"/>
          <w:spacing w:val="-46"/>
          <w:sz w:val="21"/>
        </w:rPr>
        <w:t xml:space="preserve"> </w:t>
      </w:r>
      <w:r>
        <w:rPr>
          <w:rFonts w:hint="eastAsia"/>
          <w:color w:val="auto"/>
          <w:sz w:val="21"/>
        </w:rPr>
        <w:t>2.20m</w:t>
      </w:r>
      <w:r>
        <w:rPr>
          <w:rFonts w:hint="eastAsia"/>
          <w:color w:val="auto"/>
          <w:spacing w:val="-44"/>
          <w:sz w:val="21"/>
        </w:rPr>
        <w:t xml:space="preserve"> </w:t>
      </w:r>
      <w:r>
        <w:rPr>
          <w:rFonts w:hint="eastAsia"/>
          <w:color w:val="auto"/>
          <w:spacing w:val="-4"/>
          <w:sz w:val="21"/>
        </w:rPr>
        <w:t>及以上（阳台、特殊层高除外）且具备下列情形之一的建筑</w:t>
      </w:r>
      <w:r>
        <w:rPr>
          <w:rFonts w:hint="eastAsia"/>
          <w:color w:val="auto"/>
          <w:sz w:val="21"/>
        </w:rPr>
        <w:t xml:space="preserve">空间按全面积计算： </w:t>
      </w:r>
    </w:p>
    <w:p>
      <w:pPr>
        <w:pStyle w:val="7"/>
        <w:tabs>
          <w:tab w:val="left" w:pos="960"/>
        </w:tabs>
        <w:kinsoku w:val="0"/>
        <w:overflowPunct w:val="0"/>
        <w:spacing w:before="0" w:afterLines="0" w:line="246" w:lineRule="exact"/>
        <w:ind w:left="540"/>
        <w:rPr>
          <w:rFonts w:hint="eastAsia"/>
          <w:color w:val="auto"/>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 xml:space="preserve">房屋主体结构内的建筑空间； </w:t>
      </w:r>
    </w:p>
    <w:p>
      <w:pPr>
        <w:pStyle w:val="7"/>
        <w:tabs>
          <w:tab w:val="left" w:pos="960"/>
        </w:tabs>
        <w:kinsoku w:val="0"/>
        <w:overflowPunct w:val="0"/>
        <w:spacing w:before="0" w:afterLines="0" w:line="272" w:lineRule="exact"/>
        <w:ind w:left="540"/>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 xml:space="preserve">有盖有围护结构封闭围合的； </w:t>
      </w:r>
    </w:p>
    <w:p>
      <w:pPr>
        <w:pStyle w:val="7"/>
        <w:tabs>
          <w:tab w:val="left" w:pos="960"/>
        </w:tabs>
        <w:kinsoku w:val="0"/>
        <w:overflowPunct w:val="0"/>
        <w:spacing w:before="0" w:afterLines="0" w:line="272" w:lineRule="exact"/>
        <w:ind w:left="540"/>
        <w:rPr>
          <w:rFonts w:hint="eastAsia"/>
          <w:color w:val="auto"/>
          <w:sz w:val="21"/>
        </w:rPr>
      </w:pPr>
      <w:r>
        <w:rPr>
          <w:rFonts w:hint="eastAsia" w:ascii="黑体" w:hAnsi="黑体" w:eastAsia="黑体"/>
          <w:color w:val="auto"/>
          <w:sz w:val="21"/>
          <w:lang w:val="en-US" w:eastAsia="zh-CN"/>
        </w:rPr>
        <w:t>3</w:t>
      </w:r>
      <w:r>
        <w:rPr>
          <w:rFonts w:hint="eastAsia" w:ascii="黑体" w:hAnsi="黑体" w:eastAsia="黑体"/>
          <w:color w:val="auto"/>
          <w:sz w:val="21"/>
        </w:rPr>
        <w:t>)</w:t>
      </w:r>
      <w:r>
        <w:rPr>
          <w:rFonts w:hint="eastAsia" w:ascii="黑体" w:hAnsi="黑体" w:eastAsia="黑体"/>
          <w:color w:val="auto"/>
          <w:sz w:val="21"/>
        </w:rPr>
        <w:tab/>
      </w:r>
      <w:r>
        <w:rPr>
          <w:rFonts w:hint="eastAsia"/>
          <w:color w:val="auto"/>
          <w:sz w:val="21"/>
        </w:rPr>
        <w:t>有盖不封闭但对外敞开面的累计边长占其周长在</w:t>
      </w:r>
      <w:r>
        <w:rPr>
          <w:rFonts w:hint="eastAsia"/>
          <w:color w:val="auto"/>
          <w:spacing w:val="-52"/>
          <w:sz w:val="21"/>
        </w:rPr>
        <w:t xml:space="preserve"> </w:t>
      </w:r>
      <w:r>
        <w:rPr>
          <w:rFonts w:hint="eastAsia"/>
          <w:color w:val="auto"/>
          <w:sz w:val="21"/>
        </w:rPr>
        <w:t>1/2</w:t>
      </w:r>
      <w:r>
        <w:rPr>
          <w:rFonts w:hint="eastAsia"/>
          <w:color w:val="auto"/>
          <w:spacing w:val="-53"/>
          <w:sz w:val="21"/>
        </w:rPr>
        <w:t xml:space="preserve"> </w:t>
      </w:r>
      <w:r>
        <w:rPr>
          <w:rFonts w:hint="eastAsia"/>
          <w:color w:val="auto"/>
          <w:sz w:val="21"/>
        </w:rPr>
        <w:t xml:space="preserve">以下的。 </w:t>
      </w:r>
    </w:p>
    <w:p>
      <w:pPr>
        <w:pStyle w:val="7"/>
        <w:tabs>
          <w:tab w:val="left" w:pos="957"/>
        </w:tabs>
        <w:kinsoku w:val="0"/>
        <w:overflowPunct w:val="0"/>
        <w:spacing w:before="0" w:afterLines="0" w:line="272" w:lineRule="exact"/>
        <w:ind w:left="486"/>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具备下列情形之一的建筑空间按</w:t>
      </w:r>
      <w:r>
        <w:rPr>
          <w:rFonts w:hint="eastAsia"/>
          <w:color w:val="auto"/>
          <w:spacing w:val="-53"/>
          <w:sz w:val="21"/>
        </w:rPr>
        <w:t xml:space="preserve"> </w:t>
      </w:r>
      <w:r>
        <w:rPr>
          <w:rFonts w:hint="eastAsia"/>
          <w:color w:val="auto"/>
          <w:sz w:val="21"/>
        </w:rPr>
        <w:t>1/2</w:t>
      </w:r>
      <w:r>
        <w:rPr>
          <w:rFonts w:hint="eastAsia"/>
          <w:color w:val="auto"/>
          <w:spacing w:val="-53"/>
          <w:sz w:val="21"/>
        </w:rPr>
        <w:t xml:space="preserve"> </w:t>
      </w:r>
      <w:r>
        <w:rPr>
          <w:rFonts w:hint="eastAsia"/>
          <w:color w:val="auto"/>
          <w:sz w:val="21"/>
        </w:rPr>
        <w:t xml:space="preserve">面积计算： </w:t>
      </w:r>
    </w:p>
    <w:p>
      <w:pPr>
        <w:pStyle w:val="7"/>
        <w:tabs>
          <w:tab w:val="left" w:pos="960"/>
        </w:tabs>
        <w:kinsoku w:val="0"/>
        <w:overflowPunct w:val="0"/>
        <w:spacing w:before="0" w:afterLines="0" w:line="272" w:lineRule="exact"/>
        <w:ind w:left="540"/>
        <w:rPr>
          <w:rFonts w:hint="eastAsia"/>
          <w:color w:val="auto"/>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结构层高在 2.20m</w:t>
      </w:r>
      <w:r>
        <w:rPr>
          <w:rFonts w:hint="eastAsia"/>
          <w:color w:val="auto"/>
          <w:spacing w:val="7"/>
          <w:sz w:val="21"/>
        </w:rPr>
        <w:t xml:space="preserve"> </w:t>
      </w:r>
      <w:r>
        <w:rPr>
          <w:rFonts w:hint="eastAsia"/>
          <w:color w:val="auto"/>
          <w:sz w:val="21"/>
        </w:rPr>
        <w:t>及以上，有盖不封闭且对外敞开面的累计边长占其周长在</w:t>
      </w:r>
    </w:p>
    <w:p>
      <w:pPr>
        <w:pStyle w:val="7"/>
        <w:kinsoku w:val="0"/>
        <w:overflowPunct w:val="0"/>
        <w:spacing w:before="0" w:afterLines="0" w:line="272" w:lineRule="exact"/>
        <w:rPr>
          <w:rFonts w:hint="eastAsia"/>
          <w:color w:val="auto"/>
          <w:sz w:val="21"/>
        </w:rPr>
      </w:pPr>
      <w:r>
        <w:rPr>
          <w:rFonts w:hint="eastAsia"/>
          <w:color w:val="auto"/>
          <w:sz w:val="21"/>
        </w:rPr>
        <w:t>1/2</w:t>
      </w:r>
      <w:r>
        <w:rPr>
          <w:rFonts w:hint="eastAsia"/>
          <w:color w:val="auto"/>
          <w:spacing w:val="-54"/>
          <w:sz w:val="21"/>
        </w:rPr>
        <w:t xml:space="preserve"> </w:t>
      </w:r>
      <w:r>
        <w:rPr>
          <w:rFonts w:hint="eastAsia"/>
          <w:color w:val="auto"/>
          <w:sz w:val="21"/>
        </w:rPr>
        <w:t xml:space="preserve">及以上的； </w:t>
      </w:r>
    </w:p>
    <w:p>
      <w:pPr>
        <w:pStyle w:val="7"/>
        <w:tabs>
          <w:tab w:val="left" w:pos="960"/>
        </w:tabs>
        <w:kinsoku w:val="0"/>
        <w:overflowPunct w:val="0"/>
        <w:spacing w:before="0" w:afterLines="0" w:line="272" w:lineRule="exact"/>
        <w:ind w:left="540"/>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 xml:space="preserve">有盖单排柱或独立柱的； </w:t>
      </w:r>
    </w:p>
    <w:p>
      <w:pPr>
        <w:pStyle w:val="7"/>
        <w:kinsoku w:val="0"/>
        <w:overflowPunct w:val="0"/>
        <w:spacing w:before="0" w:afterLines="0" w:line="272" w:lineRule="exact"/>
        <w:ind w:right="216" w:firstLine="367"/>
        <w:jc w:val="both"/>
        <w:rPr>
          <w:rFonts w:hint="eastAsia" w:eastAsia="宋体"/>
          <w:color w:val="auto"/>
          <w:sz w:val="21"/>
          <w:szCs w:val="22"/>
          <w:lang w:val="en-US" w:eastAsia="zh-CN"/>
        </w:rPr>
      </w:pPr>
      <w:r>
        <w:rPr>
          <w:rFonts w:hint="eastAsia" w:ascii="黑体" w:hAnsi="黑体" w:eastAsia="黑体"/>
          <w:color w:val="auto"/>
          <w:sz w:val="21"/>
        </w:rPr>
        <w:t>3)</w:t>
      </w:r>
      <w:r>
        <w:rPr>
          <w:rFonts w:hint="eastAsia" w:ascii="黑体" w:hAnsi="黑体" w:eastAsia="黑体"/>
          <w:color w:val="auto"/>
          <w:sz w:val="21"/>
          <w:lang w:val="en-US" w:eastAsia="zh-CN"/>
        </w:rPr>
        <w:t xml:space="preserve">   </w:t>
      </w:r>
      <w:r>
        <w:rPr>
          <w:rFonts w:hint="eastAsia"/>
          <w:color w:val="auto"/>
          <w:sz w:val="21"/>
        </w:rPr>
        <w:t>结构层高在</w:t>
      </w:r>
      <w:r>
        <w:rPr>
          <w:rFonts w:hint="eastAsia"/>
          <w:color w:val="auto"/>
          <w:spacing w:val="-67"/>
          <w:sz w:val="21"/>
        </w:rPr>
        <w:t xml:space="preserve"> </w:t>
      </w:r>
      <w:r>
        <w:rPr>
          <w:rFonts w:hint="eastAsia"/>
          <w:color w:val="auto"/>
          <w:sz w:val="21"/>
        </w:rPr>
        <w:t>2.20m以下的</w:t>
      </w:r>
      <w:r>
        <w:rPr>
          <w:rFonts w:hint="eastAsia"/>
          <w:color w:val="auto"/>
          <w:sz w:val="21"/>
          <w:szCs w:val="22"/>
          <w:lang w:val="en-US" w:eastAsia="zh-CN"/>
        </w:rPr>
        <w:t>建筑空间。</w:t>
      </w:r>
    </w:p>
    <w:p>
      <w:pPr>
        <w:pStyle w:val="7"/>
        <w:tabs>
          <w:tab w:val="left" w:pos="960"/>
        </w:tabs>
        <w:kinsoku w:val="0"/>
        <w:overflowPunct w:val="0"/>
        <w:spacing w:before="26" w:afterLines="0" w:line="272" w:lineRule="exact"/>
        <w:ind w:right="216" w:firstLine="367"/>
        <w:rPr>
          <w:rFonts w:hint="eastAsia"/>
          <w:color w:val="auto"/>
          <w:sz w:val="21"/>
        </w:rPr>
      </w:pPr>
      <w:r>
        <w:rPr>
          <w:rFonts w:hint="eastAsia" w:ascii="黑体" w:hAnsi="黑体" w:eastAsia="黑体"/>
          <w:color w:val="auto"/>
          <w:sz w:val="21"/>
        </w:rPr>
        <w:t>3</w:t>
      </w:r>
      <w:r>
        <w:rPr>
          <w:rFonts w:hint="eastAsia" w:ascii="黑体" w:hAnsi="黑体" w:eastAsia="黑体"/>
          <w:color w:val="auto"/>
          <w:sz w:val="21"/>
        </w:rPr>
        <w:tab/>
      </w:r>
      <w:r>
        <w:rPr>
          <w:rFonts w:hint="eastAsia"/>
          <w:color w:val="auto"/>
          <w:spacing w:val="-3"/>
          <w:sz w:val="21"/>
        </w:rPr>
        <w:t>住宅、办公和商业等建筑无特殊功能需求的超高建筑空间按占用空间加倍计算建筑</w:t>
      </w:r>
      <w:r>
        <w:rPr>
          <w:rFonts w:hint="eastAsia"/>
          <w:color w:val="auto"/>
          <w:sz w:val="21"/>
        </w:rPr>
        <w:t xml:space="preserve"> 面积； </w:t>
      </w:r>
    </w:p>
    <w:p>
      <w:pPr>
        <w:pStyle w:val="7"/>
        <w:tabs>
          <w:tab w:val="left" w:pos="960"/>
        </w:tabs>
        <w:kinsoku w:val="0"/>
        <w:overflowPunct w:val="0"/>
        <w:spacing w:before="0" w:afterLines="0" w:line="246" w:lineRule="exact"/>
        <w:ind w:left="487"/>
        <w:rPr>
          <w:rFonts w:hint="eastAsia"/>
          <w:color w:val="auto"/>
          <w:sz w:val="21"/>
        </w:rPr>
      </w:pPr>
      <w:r>
        <w:rPr>
          <w:rFonts w:hint="eastAsia" w:ascii="黑体" w:hAnsi="黑体" w:eastAsia="黑体"/>
          <w:color w:val="auto"/>
          <w:sz w:val="21"/>
        </w:rPr>
        <w:t>4</w:t>
      </w:r>
      <w:r>
        <w:rPr>
          <w:rFonts w:hint="eastAsia" w:ascii="黑体" w:hAnsi="黑体" w:eastAsia="黑体"/>
          <w:color w:val="auto"/>
          <w:sz w:val="21"/>
        </w:rPr>
        <w:tab/>
      </w:r>
      <w:r>
        <w:rPr>
          <w:rFonts w:hint="eastAsia"/>
          <w:color w:val="auto"/>
          <w:sz w:val="21"/>
        </w:rPr>
        <w:t xml:space="preserve">无顶盖的建筑空间，装饰性的建筑构件等不计算建筑面积。 </w:t>
      </w:r>
    </w:p>
    <w:p>
      <w:pPr>
        <w:pStyle w:val="7"/>
        <w:tabs>
          <w:tab w:val="left" w:pos="960"/>
        </w:tabs>
        <w:kinsoku w:val="0"/>
        <w:overflowPunct w:val="0"/>
        <w:spacing w:before="0" w:afterLines="0" w:line="246" w:lineRule="exact"/>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w:t>
      </w:r>
      <w:r>
        <w:rPr>
          <w:rFonts w:hint="eastAsia" w:ascii="黑体" w:hAnsi="黑体" w:eastAsia="黑体"/>
          <w:color w:val="auto"/>
          <w:sz w:val="21"/>
          <w:lang w:val="en-US" w:eastAsia="zh-CN"/>
        </w:rPr>
        <w:t>2</w:t>
      </w:r>
      <w:r>
        <w:rPr>
          <w:rFonts w:hint="eastAsia" w:ascii="黑体" w:hAnsi="黑体" w:eastAsia="黑体"/>
          <w:color w:val="auto"/>
          <w:sz w:val="21"/>
        </w:rPr>
        <w:t>.3</w:t>
      </w:r>
      <w:r>
        <w:rPr>
          <w:rFonts w:hint="eastAsia" w:ascii="黑体" w:hAnsi="黑体" w:eastAsia="黑体"/>
          <w:color w:val="auto"/>
          <w:sz w:val="21"/>
        </w:rPr>
        <w:tab/>
      </w:r>
      <w:r>
        <w:rPr>
          <w:rFonts w:hint="eastAsia"/>
          <w:color w:val="auto"/>
          <w:sz w:val="21"/>
        </w:rPr>
        <w:t xml:space="preserve">地上地下建筑面积区分应符合下列规定： </w:t>
      </w:r>
    </w:p>
    <w:p>
      <w:pPr>
        <w:pStyle w:val="7"/>
        <w:tabs>
          <w:tab w:val="left" w:pos="960"/>
        </w:tabs>
        <w:kinsoku w:val="0"/>
        <w:overflowPunct w:val="0"/>
        <w:spacing w:before="18" w:afterLines="0" w:line="273" w:lineRule="auto"/>
        <w:ind w:right="217" w:firstLine="420"/>
        <w:rPr>
          <w:rFonts w:hint="eastAsia"/>
          <w:color w:val="auto"/>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pacing w:val="-3"/>
          <w:sz w:val="21"/>
        </w:rPr>
        <w:t>室外地坪以上的建筑空间面积计入地上建筑面积，室外地坪以下的计入地下建筑面</w:t>
      </w:r>
      <w:r>
        <w:rPr>
          <w:rFonts w:hint="eastAsia"/>
          <w:color w:val="auto"/>
          <w:sz w:val="21"/>
        </w:rPr>
        <w:t xml:space="preserve"> 积； </w:t>
      </w:r>
    </w:p>
    <w:p>
      <w:pPr>
        <w:pStyle w:val="7"/>
        <w:kinsoku w:val="0"/>
        <w:overflowPunct w:val="0"/>
        <w:spacing w:before="7" w:afterLines="0" w:line="273" w:lineRule="auto"/>
        <w:ind w:right="217" w:firstLine="420"/>
        <w:jc w:val="both"/>
        <w:rPr>
          <w:rFonts w:hint="eastAsia"/>
          <w:color w:val="auto"/>
          <w:sz w:val="21"/>
        </w:rPr>
      </w:pPr>
      <w:r>
        <w:rPr>
          <w:rFonts w:hint="eastAsia" w:ascii="黑体" w:hAnsi="黑体" w:eastAsia="黑体"/>
          <w:color w:val="auto"/>
          <w:sz w:val="21"/>
        </w:rPr>
        <w:t xml:space="preserve">2 </w:t>
      </w:r>
      <w:r>
        <w:rPr>
          <w:rFonts w:hint="eastAsia"/>
          <w:color w:val="auto"/>
          <w:spacing w:val="-3"/>
          <w:sz w:val="21"/>
        </w:rPr>
        <w:t xml:space="preserve">地下室、半地下室其顶板面结构标高高于室外地坪 </w:t>
      </w:r>
      <w:r>
        <w:rPr>
          <w:rFonts w:hint="eastAsia"/>
          <w:color w:val="auto"/>
          <w:sz w:val="21"/>
        </w:rPr>
        <w:t>1.</w:t>
      </w:r>
      <w:r>
        <w:rPr>
          <w:rFonts w:hint="eastAsia"/>
          <w:color w:val="auto"/>
          <w:sz w:val="21"/>
          <w:lang w:val="en-US" w:eastAsia="zh-CN"/>
        </w:rPr>
        <w:t>2</w:t>
      </w:r>
      <w:r>
        <w:rPr>
          <w:rFonts w:hint="eastAsia"/>
          <w:color w:val="auto"/>
          <w:sz w:val="21"/>
        </w:rPr>
        <w:t>0m</w:t>
      </w:r>
      <w:r>
        <w:rPr>
          <w:rFonts w:hint="eastAsia"/>
          <w:color w:val="auto"/>
          <w:spacing w:val="-77"/>
          <w:sz w:val="21"/>
        </w:rPr>
        <w:t xml:space="preserve"> </w:t>
      </w:r>
      <w:r>
        <w:rPr>
          <w:rFonts w:hint="eastAsia"/>
          <w:color w:val="auto"/>
          <w:spacing w:val="-5"/>
          <w:sz w:val="21"/>
        </w:rPr>
        <w:t>以上的（包括局部位置与</w:t>
      </w:r>
      <w:r>
        <w:rPr>
          <w:rFonts w:hint="eastAsia"/>
          <w:color w:val="auto"/>
          <w:spacing w:val="-3"/>
          <w:sz w:val="21"/>
        </w:rPr>
        <w:t>地面一层通高的部位，但不包括采光井、防潮层、保护墙和出入口有顶盖的坡道），计入地</w:t>
      </w:r>
      <w:r>
        <w:rPr>
          <w:rFonts w:hint="eastAsia"/>
          <w:color w:val="auto"/>
          <w:spacing w:val="-82"/>
          <w:sz w:val="21"/>
        </w:rPr>
        <w:t xml:space="preserve"> </w:t>
      </w:r>
      <w:r>
        <w:rPr>
          <w:rFonts w:hint="eastAsia"/>
          <w:color w:val="auto"/>
          <w:sz w:val="21"/>
        </w:rPr>
        <w:t xml:space="preserve">上建筑面积； </w:t>
      </w:r>
    </w:p>
    <w:p>
      <w:pPr>
        <w:pStyle w:val="7"/>
        <w:tabs>
          <w:tab w:val="left" w:pos="960"/>
        </w:tabs>
        <w:kinsoku w:val="0"/>
        <w:overflowPunct w:val="0"/>
        <w:spacing w:before="7" w:afterLines="0"/>
        <w:ind w:left="540"/>
        <w:rPr>
          <w:rFonts w:hint="eastAsia"/>
          <w:color w:val="auto"/>
          <w:sz w:val="21"/>
        </w:rPr>
      </w:pPr>
      <w:r>
        <w:rPr>
          <w:rFonts w:hint="eastAsia" w:ascii="黑体" w:hAnsi="黑体" w:eastAsia="黑体"/>
          <w:color w:val="auto"/>
          <w:sz w:val="21"/>
        </w:rPr>
        <w:t>3</w:t>
      </w:r>
      <w:r>
        <w:rPr>
          <w:rFonts w:hint="eastAsia" w:ascii="黑体" w:hAnsi="黑体" w:eastAsia="黑体"/>
          <w:color w:val="auto"/>
          <w:sz w:val="21"/>
        </w:rPr>
        <w:tab/>
      </w:r>
      <w:r>
        <w:rPr>
          <w:rFonts w:hint="eastAsia"/>
          <w:color w:val="auto"/>
          <w:sz w:val="21"/>
        </w:rPr>
        <w:t xml:space="preserve">特殊地形建筑空间，符合下列规定的计入地上建筑面积： </w:t>
      </w:r>
    </w:p>
    <w:p>
      <w:pPr>
        <w:pStyle w:val="7"/>
        <w:tabs>
          <w:tab w:val="left" w:pos="960"/>
        </w:tabs>
        <w:kinsoku w:val="0"/>
        <w:overflowPunct w:val="0"/>
        <w:spacing w:before="16" w:afterLines="0" w:line="274" w:lineRule="exact"/>
        <w:ind w:left="540"/>
        <w:rPr>
          <w:rFonts w:hint="eastAsia"/>
          <w:color w:val="auto"/>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单独设置的建筑且地面以上外墙长度达到其外墙周长</w:t>
      </w:r>
      <w:r>
        <w:rPr>
          <w:rFonts w:hint="eastAsia"/>
          <w:color w:val="auto"/>
          <w:spacing w:val="-53"/>
          <w:sz w:val="21"/>
        </w:rPr>
        <w:t xml:space="preserve"> </w:t>
      </w:r>
      <w:r>
        <w:rPr>
          <w:rFonts w:hint="eastAsia"/>
          <w:color w:val="auto"/>
          <w:sz w:val="21"/>
        </w:rPr>
        <w:t>1/2</w:t>
      </w:r>
      <w:r>
        <w:rPr>
          <w:rFonts w:hint="eastAsia"/>
          <w:color w:val="auto"/>
          <w:spacing w:val="-53"/>
          <w:sz w:val="21"/>
        </w:rPr>
        <w:t xml:space="preserve"> </w:t>
      </w:r>
      <w:r>
        <w:rPr>
          <w:rFonts w:hint="eastAsia"/>
          <w:color w:val="auto"/>
          <w:sz w:val="21"/>
        </w:rPr>
        <w:t xml:space="preserve">以上的建筑空间； </w:t>
      </w:r>
    </w:p>
    <w:p>
      <w:pPr>
        <w:pStyle w:val="7"/>
        <w:tabs>
          <w:tab w:val="left" w:pos="960"/>
        </w:tabs>
        <w:kinsoku w:val="0"/>
        <w:overflowPunct w:val="0"/>
        <w:spacing w:before="0" w:afterLines="0" w:line="272" w:lineRule="exact"/>
        <w:ind w:left="540"/>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 xml:space="preserve">地面以上为连续临街界面，且用于商业经营功能的相对独立的建筑空间； </w:t>
      </w:r>
    </w:p>
    <w:p>
      <w:pPr>
        <w:pStyle w:val="7"/>
        <w:tabs>
          <w:tab w:val="left" w:pos="960"/>
        </w:tabs>
        <w:kinsoku w:val="0"/>
        <w:overflowPunct w:val="0"/>
        <w:spacing w:before="0" w:afterLines="0" w:line="272" w:lineRule="exact"/>
        <w:ind w:left="540"/>
        <w:rPr>
          <w:rFonts w:hint="eastAsia"/>
          <w:color w:val="auto"/>
          <w:spacing w:val="2"/>
          <w:sz w:val="21"/>
        </w:rPr>
      </w:pPr>
      <w:r>
        <w:rPr>
          <w:rFonts w:hint="eastAsia" w:ascii="黑体" w:hAnsi="黑体" w:eastAsia="黑体"/>
          <w:color w:val="auto"/>
          <w:sz w:val="21"/>
        </w:rPr>
        <w:t>3)</w:t>
      </w:r>
      <w:r>
        <w:rPr>
          <w:rFonts w:hint="eastAsia" w:ascii="黑体" w:hAnsi="黑体" w:eastAsia="黑体"/>
          <w:color w:val="auto"/>
          <w:sz w:val="21"/>
        </w:rPr>
        <w:tab/>
      </w:r>
      <w:r>
        <w:rPr>
          <w:rFonts w:hint="eastAsia"/>
          <w:color w:val="auto"/>
          <w:spacing w:val="2"/>
          <w:sz w:val="21"/>
        </w:rPr>
        <w:t>与地下室相连，但使用功能相对独立的空间，地面以上外墙达到该空间外墙周长</w:t>
      </w:r>
    </w:p>
    <w:p>
      <w:pPr>
        <w:pStyle w:val="7"/>
        <w:kinsoku w:val="0"/>
        <w:overflowPunct w:val="0"/>
        <w:spacing w:before="0" w:afterLines="0" w:line="274" w:lineRule="exact"/>
        <w:rPr>
          <w:rFonts w:hint="eastAsia"/>
          <w:color w:val="auto"/>
          <w:sz w:val="21"/>
        </w:rPr>
      </w:pPr>
      <w:r>
        <w:rPr>
          <w:rFonts w:hint="eastAsia"/>
          <w:color w:val="auto"/>
          <w:sz w:val="21"/>
        </w:rPr>
        <w:t>1/2</w:t>
      </w:r>
      <w:r>
        <w:rPr>
          <w:rFonts w:hint="eastAsia"/>
          <w:color w:val="auto"/>
          <w:spacing w:val="-54"/>
          <w:sz w:val="21"/>
        </w:rPr>
        <w:t xml:space="preserve"> </w:t>
      </w:r>
      <w:r>
        <w:rPr>
          <w:rFonts w:hint="eastAsia"/>
          <w:color w:val="auto"/>
          <w:sz w:val="21"/>
        </w:rPr>
        <w:t xml:space="preserve">以上的。 </w:t>
      </w:r>
    </w:p>
    <w:p>
      <w:pPr>
        <w:pStyle w:val="7"/>
        <w:tabs>
          <w:tab w:val="left" w:pos="960"/>
        </w:tabs>
        <w:kinsoku w:val="0"/>
        <w:overflowPunct w:val="0"/>
        <w:spacing w:before="7" w:afterLines="0"/>
        <w:ind w:left="0" w:leftChars="0" w:firstLine="630" w:firstLineChars="300"/>
        <w:rPr>
          <w:rFonts w:hint="eastAsia"/>
          <w:color w:val="auto"/>
          <w:sz w:val="21"/>
          <w:szCs w:val="22"/>
          <w:lang w:val="en-US" w:eastAsia="zh-CN"/>
        </w:rPr>
      </w:pPr>
    </w:p>
    <w:p>
      <w:pPr>
        <w:pStyle w:val="7"/>
        <w:tabs>
          <w:tab w:val="left" w:pos="577"/>
        </w:tabs>
        <w:kinsoku w:val="0"/>
        <w:overflowPunct w:val="0"/>
        <w:spacing w:before="0" w:afterLines="0"/>
        <w:ind w:left="0" w:right="253"/>
        <w:jc w:val="center"/>
        <w:outlineLvl w:val="1"/>
        <w:rPr>
          <w:rFonts w:hint="eastAsia" w:ascii="黑体" w:hAnsi="黑体" w:eastAsia="黑体"/>
          <w:color w:val="auto"/>
          <w:sz w:val="28"/>
          <w:szCs w:val="28"/>
        </w:rPr>
      </w:pPr>
      <w:bookmarkStart w:id="58" w:name="_Toc20240"/>
      <w:r>
        <w:rPr>
          <w:rFonts w:hint="eastAsia" w:ascii="黑体" w:hAnsi="黑体" w:eastAsia="黑体"/>
          <w:color w:val="auto"/>
          <w:sz w:val="28"/>
          <w:szCs w:val="28"/>
          <w:lang w:val="en-US" w:eastAsia="zh-CN"/>
        </w:rPr>
        <w:t>7</w:t>
      </w:r>
      <w:r>
        <w:rPr>
          <w:rFonts w:hint="eastAsia" w:ascii="黑体" w:hAnsi="黑体" w:eastAsia="黑体"/>
          <w:color w:val="auto"/>
          <w:sz w:val="28"/>
          <w:szCs w:val="28"/>
        </w:rPr>
        <w:t>.</w:t>
      </w:r>
      <w:r>
        <w:rPr>
          <w:rFonts w:hint="eastAsia" w:ascii="黑体" w:hAnsi="黑体" w:eastAsia="黑体"/>
          <w:color w:val="auto"/>
          <w:sz w:val="28"/>
          <w:szCs w:val="28"/>
          <w:lang w:val="en-US" w:eastAsia="zh-CN"/>
        </w:rPr>
        <w:t>3  面积</w:t>
      </w:r>
      <w:r>
        <w:rPr>
          <w:rFonts w:hint="eastAsia" w:ascii="黑体" w:hAnsi="黑体" w:eastAsia="黑体"/>
          <w:color w:val="auto"/>
          <w:sz w:val="28"/>
          <w:szCs w:val="28"/>
        </w:rPr>
        <w:t>计算细则</w:t>
      </w:r>
      <w:bookmarkEnd w:id="58"/>
    </w:p>
    <w:p>
      <w:pPr>
        <w:pStyle w:val="7"/>
        <w:kinsoku w:val="0"/>
        <w:overflowPunct w:val="0"/>
        <w:spacing w:before="9" w:afterLines="0"/>
        <w:ind w:left="0"/>
        <w:rPr>
          <w:rFonts w:hint="eastAsia" w:ascii="黑体" w:hAnsi="黑体" w:eastAsia="黑体"/>
          <w:color w:val="auto"/>
          <w:sz w:val="26"/>
        </w:rPr>
      </w:pPr>
    </w:p>
    <w:p>
      <w:pPr>
        <w:pStyle w:val="7"/>
        <w:tabs>
          <w:tab w:val="left" w:pos="960"/>
        </w:tabs>
        <w:kinsoku w:val="0"/>
        <w:overflowPunct w:val="0"/>
        <w:spacing w:before="0" w:afterLines="0"/>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w:t>
      </w:r>
      <w:r>
        <w:rPr>
          <w:rFonts w:hint="eastAsia" w:ascii="黑体" w:hAnsi="黑体" w:eastAsia="黑体"/>
          <w:color w:val="auto"/>
          <w:sz w:val="21"/>
          <w:lang w:val="en-US" w:eastAsia="zh-CN"/>
        </w:rPr>
        <w:t>3</w:t>
      </w: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 xml:space="preserve">地下室、半地下室和采光井的等空间建筑面积计算应符合下列规定： </w:t>
      </w:r>
    </w:p>
    <w:p>
      <w:pPr>
        <w:pStyle w:val="7"/>
        <w:kinsoku w:val="0"/>
        <w:overflowPunct w:val="0"/>
        <w:spacing w:afterLines="0" w:line="273" w:lineRule="auto"/>
        <w:ind w:right="216" w:firstLine="367"/>
        <w:jc w:val="both"/>
        <w:rPr>
          <w:rFonts w:hint="eastAsia"/>
          <w:color w:val="auto"/>
          <w:sz w:val="21"/>
        </w:rPr>
      </w:pPr>
      <w:r>
        <w:rPr>
          <w:rFonts w:hint="eastAsia" w:ascii="黑体" w:hAnsi="黑体" w:eastAsia="黑体"/>
          <w:color w:val="auto"/>
          <w:sz w:val="21"/>
        </w:rPr>
        <w:t>1</w:t>
      </w:r>
      <w:r>
        <w:rPr>
          <w:rFonts w:hint="eastAsia" w:ascii="黑体" w:hAnsi="黑体" w:eastAsia="黑体"/>
          <w:color w:val="auto"/>
          <w:spacing w:val="64"/>
          <w:sz w:val="21"/>
        </w:rPr>
        <w:t xml:space="preserve"> </w:t>
      </w:r>
      <w:r>
        <w:rPr>
          <w:rFonts w:hint="eastAsia"/>
          <w:color w:val="auto"/>
          <w:spacing w:val="-3"/>
          <w:sz w:val="21"/>
        </w:rPr>
        <w:t>地下室、半地下室应按其结构外围（不包括采光井、防潮层和保护墙）水平面积计</w:t>
      </w:r>
      <w:r>
        <w:rPr>
          <w:rFonts w:hint="eastAsia"/>
          <w:color w:val="auto"/>
          <w:spacing w:val="-4"/>
          <w:sz w:val="21"/>
        </w:rPr>
        <w:t>算。结构层高在</w:t>
      </w:r>
      <w:r>
        <w:rPr>
          <w:rFonts w:hint="eastAsia"/>
          <w:color w:val="auto"/>
          <w:spacing w:val="-52"/>
          <w:sz w:val="21"/>
        </w:rPr>
        <w:t xml:space="preserve"> </w:t>
      </w:r>
      <w:r>
        <w:rPr>
          <w:rFonts w:hint="eastAsia"/>
          <w:color w:val="auto"/>
          <w:sz w:val="21"/>
        </w:rPr>
        <w:t>2.20m</w:t>
      </w:r>
      <w:r>
        <w:rPr>
          <w:rFonts w:hint="eastAsia"/>
          <w:color w:val="auto"/>
          <w:spacing w:val="-52"/>
          <w:sz w:val="21"/>
        </w:rPr>
        <w:t xml:space="preserve"> </w:t>
      </w:r>
      <w:r>
        <w:rPr>
          <w:rFonts w:hint="eastAsia"/>
          <w:color w:val="auto"/>
          <w:spacing w:val="-3"/>
          <w:sz w:val="21"/>
        </w:rPr>
        <w:t>及以上的，应计算全面积；结构层高在</w:t>
      </w:r>
      <w:r>
        <w:rPr>
          <w:rFonts w:hint="eastAsia"/>
          <w:color w:val="auto"/>
          <w:spacing w:val="-51"/>
          <w:sz w:val="21"/>
        </w:rPr>
        <w:t xml:space="preserve"> </w:t>
      </w:r>
      <w:r>
        <w:rPr>
          <w:rFonts w:hint="eastAsia"/>
          <w:color w:val="auto"/>
          <w:sz w:val="21"/>
        </w:rPr>
        <w:t>2.20m</w:t>
      </w:r>
      <w:r>
        <w:rPr>
          <w:rFonts w:hint="eastAsia"/>
          <w:color w:val="auto"/>
          <w:spacing w:val="-52"/>
          <w:sz w:val="21"/>
        </w:rPr>
        <w:t xml:space="preserve"> </w:t>
      </w:r>
      <w:r>
        <w:rPr>
          <w:rFonts w:hint="eastAsia"/>
          <w:color w:val="auto"/>
          <w:spacing w:val="-4"/>
          <w:sz w:val="21"/>
        </w:rPr>
        <w:t>以下的，应计算</w:t>
      </w:r>
      <w:r>
        <w:rPr>
          <w:rFonts w:hint="eastAsia"/>
          <w:color w:val="auto"/>
          <w:spacing w:val="-52"/>
          <w:sz w:val="21"/>
        </w:rPr>
        <w:t xml:space="preserve"> </w:t>
      </w:r>
      <w:r>
        <w:rPr>
          <w:rFonts w:hint="eastAsia"/>
          <w:color w:val="auto"/>
          <w:sz w:val="21"/>
        </w:rPr>
        <w:t>1/2</w:t>
      </w:r>
      <w:r>
        <w:rPr>
          <w:rFonts w:hint="eastAsia"/>
          <w:color w:val="auto"/>
          <w:spacing w:val="-50"/>
          <w:sz w:val="21"/>
        </w:rPr>
        <w:t xml:space="preserve"> </w:t>
      </w:r>
      <w:r>
        <w:rPr>
          <w:rFonts w:hint="eastAsia"/>
          <w:color w:val="auto"/>
          <w:sz w:val="21"/>
        </w:rPr>
        <w:t xml:space="preserve">面 积； </w:t>
      </w:r>
    </w:p>
    <w:p>
      <w:pPr>
        <w:pStyle w:val="7"/>
        <w:tabs>
          <w:tab w:val="left" w:pos="960"/>
        </w:tabs>
        <w:kinsoku w:val="0"/>
        <w:overflowPunct w:val="0"/>
        <w:spacing w:before="7" w:afterLines="0" w:line="273" w:lineRule="auto"/>
        <w:ind w:right="111" w:firstLine="367"/>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地下室、半地下室出入口有顶盖的坡道，不论顶盖是否高于室外地坪</w:t>
      </w:r>
      <w:r>
        <w:rPr>
          <w:rFonts w:hint="eastAsia"/>
          <w:color w:val="auto"/>
          <w:spacing w:val="-47"/>
          <w:sz w:val="21"/>
        </w:rPr>
        <w:t xml:space="preserve"> </w:t>
      </w:r>
      <w:r>
        <w:rPr>
          <w:rFonts w:hint="eastAsia"/>
          <w:color w:val="auto"/>
          <w:sz w:val="21"/>
        </w:rPr>
        <w:t>1.</w:t>
      </w:r>
      <w:r>
        <w:rPr>
          <w:rFonts w:hint="eastAsia"/>
          <w:color w:val="auto"/>
          <w:sz w:val="21"/>
          <w:lang w:val="en-US" w:eastAsia="zh-CN"/>
        </w:rPr>
        <w:t>2</w:t>
      </w:r>
      <w:r>
        <w:rPr>
          <w:rFonts w:hint="eastAsia"/>
          <w:color w:val="auto"/>
          <w:sz w:val="21"/>
        </w:rPr>
        <w:t>0m</w:t>
      </w:r>
      <w:r>
        <w:rPr>
          <w:rFonts w:hint="eastAsia"/>
          <w:color w:val="auto"/>
          <w:spacing w:val="-47"/>
          <w:sz w:val="21"/>
        </w:rPr>
        <w:t xml:space="preserve"> </w:t>
      </w:r>
      <w:r>
        <w:rPr>
          <w:rFonts w:hint="eastAsia"/>
          <w:color w:val="auto"/>
          <w:sz w:val="21"/>
        </w:rPr>
        <w:t xml:space="preserve">以上， 均按其外墙结构外围水平面积计入地下面积； </w:t>
      </w:r>
    </w:p>
    <w:p>
      <w:pPr>
        <w:pStyle w:val="7"/>
        <w:kinsoku w:val="0"/>
        <w:overflowPunct w:val="0"/>
        <w:spacing w:before="7" w:afterLines="0" w:line="273" w:lineRule="auto"/>
        <w:ind w:right="216" w:firstLine="367"/>
        <w:jc w:val="both"/>
        <w:rPr>
          <w:rFonts w:hint="eastAsia"/>
          <w:color w:val="auto"/>
          <w:sz w:val="21"/>
          <w:szCs w:val="22"/>
          <w:lang w:eastAsia="zh-CN"/>
        </w:rPr>
      </w:pPr>
      <w:r>
        <w:rPr>
          <w:rFonts w:hint="eastAsia" w:ascii="黑体" w:hAnsi="黑体" w:eastAsia="黑体"/>
          <w:color w:val="auto"/>
          <w:sz w:val="21"/>
        </w:rPr>
        <w:t>3</w:t>
      </w:r>
      <w:r>
        <w:rPr>
          <w:rFonts w:hint="eastAsia" w:ascii="黑体" w:hAnsi="黑体" w:eastAsia="黑体"/>
          <w:color w:val="auto"/>
          <w:spacing w:val="62"/>
          <w:sz w:val="21"/>
        </w:rPr>
        <w:t xml:space="preserve"> </w:t>
      </w:r>
      <w:r>
        <w:rPr>
          <w:rFonts w:hint="eastAsia"/>
          <w:color w:val="auto"/>
          <w:spacing w:val="-3"/>
          <w:sz w:val="21"/>
        </w:rPr>
        <w:t>地下室、半地下室出地面的各类井道，独立地面建筑之外</w:t>
      </w:r>
      <w:r>
        <w:rPr>
          <w:rFonts w:hint="eastAsia"/>
          <w:color w:val="auto"/>
          <w:spacing w:val="-3"/>
          <w:sz w:val="21"/>
          <w:lang w:eastAsia="zh-CN"/>
        </w:rPr>
        <w:t>或</w:t>
      </w:r>
      <w:r>
        <w:rPr>
          <w:rFonts w:hint="eastAsia"/>
          <w:color w:val="auto"/>
          <w:sz w:val="21"/>
        </w:rPr>
        <w:t>附着于建筑外墙的，顶板面标高高于室外地坪</w:t>
      </w:r>
      <w:r>
        <w:rPr>
          <w:rFonts w:hint="eastAsia"/>
          <w:color w:val="auto"/>
          <w:spacing w:val="-74"/>
          <w:sz w:val="21"/>
        </w:rPr>
        <w:t xml:space="preserve"> </w:t>
      </w:r>
      <w:r>
        <w:rPr>
          <w:rFonts w:hint="eastAsia"/>
          <w:color w:val="auto"/>
          <w:sz w:val="21"/>
        </w:rPr>
        <w:t>1.</w:t>
      </w:r>
      <w:r>
        <w:rPr>
          <w:rFonts w:hint="eastAsia"/>
          <w:color w:val="auto"/>
          <w:sz w:val="21"/>
          <w:lang w:val="en-US" w:eastAsia="zh-CN"/>
        </w:rPr>
        <w:t>2</w:t>
      </w:r>
      <w:r>
        <w:rPr>
          <w:rFonts w:hint="eastAsia"/>
          <w:color w:val="auto"/>
          <w:sz w:val="21"/>
        </w:rPr>
        <w:t>0m</w:t>
      </w:r>
      <w:r>
        <w:rPr>
          <w:rFonts w:hint="eastAsia"/>
          <w:color w:val="auto"/>
          <w:spacing w:val="-74"/>
          <w:sz w:val="21"/>
        </w:rPr>
        <w:t xml:space="preserve"> </w:t>
      </w:r>
      <w:r>
        <w:rPr>
          <w:rFonts w:hint="eastAsia"/>
          <w:color w:val="auto"/>
          <w:spacing w:val="-5"/>
          <w:sz w:val="21"/>
        </w:rPr>
        <w:t>及以下的，</w:t>
      </w:r>
      <w:r>
        <w:rPr>
          <w:rFonts w:hint="eastAsia"/>
          <w:color w:val="auto"/>
          <w:spacing w:val="-5"/>
          <w:sz w:val="21"/>
          <w:lang w:eastAsia="zh-CN"/>
        </w:rPr>
        <w:t>不计</w:t>
      </w:r>
      <w:r>
        <w:rPr>
          <w:rFonts w:hint="eastAsia"/>
          <w:color w:val="auto"/>
          <w:spacing w:val="-5"/>
          <w:sz w:val="21"/>
        </w:rPr>
        <w:t>建</w:t>
      </w:r>
      <w:r>
        <w:rPr>
          <w:rFonts w:hint="eastAsia"/>
          <w:color w:val="auto"/>
          <w:spacing w:val="-3"/>
          <w:sz w:val="21"/>
        </w:rPr>
        <w:t>筑面积；顶板面标高高于室外地坪</w:t>
      </w:r>
      <w:r>
        <w:rPr>
          <w:rFonts w:hint="eastAsia"/>
          <w:color w:val="auto"/>
          <w:spacing w:val="-47"/>
          <w:sz w:val="21"/>
        </w:rPr>
        <w:t xml:space="preserve"> </w:t>
      </w:r>
      <w:r>
        <w:rPr>
          <w:rFonts w:hint="eastAsia"/>
          <w:color w:val="auto"/>
          <w:sz w:val="21"/>
        </w:rPr>
        <w:t>1.</w:t>
      </w:r>
      <w:r>
        <w:rPr>
          <w:rFonts w:hint="eastAsia"/>
          <w:color w:val="auto"/>
          <w:sz w:val="21"/>
          <w:lang w:val="en-US" w:eastAsia="zh-CN"/>
        </w:rPr>
        <w:t>2</w:t>
      </w:r>
      <w:r>
        <w:rPr>
          <w:rFonts w:hint="eastAsia"/>
          <w:color w:val="auto"/>
          <w:sz w:val="21"/>
        </w:rPr>
        <w:t>0m</w:t>
      </w:r>
      <w:r>
        <w:rPr>
          <w:rFonts w:hint="eastAsia"/>
          <w:color w:val="auto"/>
          <w:spacing w:val="-47"/>
          <w:sz w:val="21"/>
        </w:rPr>
        <w:t xml:space="preserve"> </w:t>
      </w:r>
      <w:r>
        <w:rPr>
          <w:rFonts w:hint="eastAsia"/>
          <w:color w:val="auto"/>
          <w:spacing w:val="-3"/>
          <w:sz w:val="21"/>
        </w:rPr>
        <w:t>以上</w:t>
      </w:r>
      <w:r>
        <w:rPr>
          <w:rFonts w:hint="eastAsia"/>
          <w:color w:val="auto"/>
          <w:spacing w:val="-3"/>
          <w:sz w:val="21"/>
          <w:lang w:eastAsia="zh-CN"/>
        </w:rPr>
        <w:t>且</w:t>
      </w:r>
      <w:r>
        <w:rPr>
          <w:rFonts w:hint="eastAsia"/>
          <w:color w:val="auto"/>
          <w:sz w:val="21"/>
          <w:szCs w:val="22"/>
        </w:rPr>
        <w:t>不超过一个自然层高度的</w:t>
      </w:r>
      <w:r>
        <w:rPr>
          <w:rFonts w:hint="eastAsia"/>
          <w:color w:val="auto"/>
          <w:spacing w:val="-3"/>
          <w:sz w:val="21"/>
        </w:rPr>
        <w:t>，</w:t>
      </w:r>
      <w:r>
        <w:rPr>
          <w:rFonts w:hint="eastAsia"/>
          <w:color w:val="auto"/>
          <w:sz w:val="21"/>
          <w:szCs w:val="22"/>
        </w:rPr>
        <w:t>计算建筑面积但不计入容积率</w:t>
      </w:r>
      <w:r>
        <w:rPr>
          <w:rFonts w:hint="eastAsia"/>
          <w:color w:val="auto"/>
          <w:sz w:val="21"/>
          <w:szCs w:val="22"/>
          <w:lang w:eastAsia="zh-CN"/>
        </w:rPr>
        <w:t>；</w:t>
      </w:r>
      <w:r>
        <w:rPr>
          <w:rFonts w:hint="eastAsia"/>
          <w:color w:val="auto"/>
          <w:spacing w:val="-3"/>
          <w:sz w:val="21"/>
        </w:rPr>
        <w:t>顶板面标高高于室外地坪</w:t>
      </w:r>
      <w:r>
        <w:rPr>
          <w:rFonts w:hint="eastAsia"/>
          <w:color w:val="auto"/>
          <w:sz w:val="21"/>
          <w:szCs w:val="22"/>
        </w:rPr>
        <w:t>超过一个自然层高度</w:t>
      </w:r>
      <w:r>
        <w:rPr>
          <w:rFonts w:hint="eastAsia"/>
          <w:color w:val="auto"/>
          <w:sz w:val="21"/>
          <w:szCs w:val="22"/>
          <w:lang w:eastAsia="zh-CN"/>
        </w:rPr>
        <w:t>的，</w:t>
      </w:r>
      <w:r>
        <w:rPr>
          <w:rFonts w:hint="eastAsia"/>
          <w:color w:val="auto"/>
          <w:sz w:val="21"/>
          <w:szCs w:val="22"/>
        </w:rPr>
        <w:t>计算建筑面积</w:t>
      </w:r>
      <w:r>
        <w:rPr>
          <w:rFonts w:hint="eastAsia"/>
          <w:color w:val="auto"/>
          <w:sz w:val="21"/>
          <w:szCs w:val="22"/>
          <w:lang w:eastAsia="zh-CN"/>
        </w:rPr>
        <w:t>且计入容积率。当</w:t>
      </w:r>
      <w:r>
        <w:rPr>
          <w:rFonts w:hint="eastAsia"/>
          <w:color w:val="auto"/>
          <w:spacing w:val="-3"/>
          <w:sz w:val="21"/>
        </w:rPr>
        <w:t>井道</w:t>
      </w:r>
      <w:r>
        <w:rPr>
          <w:rFonts w:hint="eastAsia"/>
          <w:color w:val="auto"/>
          <w:spacing w:val="-3"/>
          <w:sz w:val="21"/>
          <w:lang w:eastAsia="zh-CN"/>
        </w:rPr>
        <w:t>位于两栋建筑之间时，其自然层高取两栋建筑自然层高中的较高值。</w:t>
      </w:r>
    </w:p>
    <w:p>
      <w:pPr>
        <w:pStyle w:val="7"/>
        <w:kinsoku w:val="0"/>
        <w:overflowPunct w:val="0"/>
        <w:spacing w:before="7" w:afterLines="0" w:line="273" w:lineRule="auto"/>
        <w:ind w:right="216" w:firstLine="367"/>
        <w:jc w:val="both"/>
        <w:rPr>
          <w:rFonts w:hint="eastAsia"/>
          <w:color w:val="auto"/>
          <w:sz w:val="21"/>
        </w:rPr>
      </w:pPr>
      <w:r>
        <w:rPr>
          <w:rFonts w:hint="eastAsia" w:ascii="黑体" w:hAnsi="黑体" w:eastAsia="黑体"/>
          <w:color w:val="auto"/>
          <w:sz w:val="21"/>
        </w:rPr>
        <w:t>4</w:t>
      </w:r>
      <w:r>
        <w:rPr>
          <w:rFonts w:hint="eastAsia" w:ascii="黑体" w:hAnsi="黑体" w:eastAsia="黑体"/>
          <w:color w:val="auto"/>
          <w:spacing w:val="20"/>
          <w:sz w:val="21"/>
        </w:rPr>
        <w:t xml:space="preserve"> </w:t>
      </w:r>
      <w:r>
        <w:rPr>
          <w:rFonts w:hint="eastAsia"/>
          <w:color w:val="auto"/>
          <w:sz w:val="21"/>
        </w:rPr>
        <w:t>有顶盖的地下室采光井应按一层计入地下室面积。结构净高在</w:t>
      </w:r>
      <w:r>
        <w:rPr>
          <w:rFonts w:hint="eastAsia"/>
          <w:color w:val="auto"/>
          <w:spacing w:val="-57"/>
          <w:sz w:val="21"/>
        </w:rPr>
        <w:t xml:space="preserve"> </w:t>
      </w:r>
      <w:r>
        <w:rPr>
          <w:rFonts w:hint="eastAsia"/>
          <w:color w:val="auto"/>
          <w:sz w:val="21"/>
        </w:rPr>
        <w:t>2.10m</w:t>
      </w:r>
      <w:r>
        <w:rPr>
          <w:rFonts w:hint="eastAsia"/>
          <w:color w:val="auto"/>
          <w:spacing w:val="-57"/>
          <w:sz w:val="21"/>
        </w:rPr>
        <w:t xml:space="preserve"> </w:t>
      </w:r>
      <w:r>
        <w:rPr>
          <w:rFonts w:hint="eastAsia"/>
          <w:color w:val="auto"/>
          <w:spacing w:val="-9"/>
          <w:sz w:val="21"/>
        </w:rPr>
        <w:t>及以上的，应</w:t>
      </w:r>
      <w:r>
        <w:rPr>
          <w:rFonts w:hint="eastAsia"/>
          <w:color w:val="auto"/>
          <w:sz w:val="21"/>
        </w:rPr>
        <w:t>计算全面积；结构净高在</w:t>
      </w:r>
      <w:r>
        <w:rPr>
          <w:rFonts w:hint="eastAsia"/>
          <w:color w:val="auto"/>
          <w:spacing w:val="-54"/>
          <w:sz w:val="21"/>
        </w:rPr>
        <w:t xml:space="preserve"> </w:t>
      </w:r>
      <w:r>
        <w:rPr>
          <w:rFonts w:hint="eastAsia"/>
          <w:color w:val="auto"/>
          <w:sz w:val="21"/>
        </w:rPr>
        <w:t>2.10m</w:t>
      </w:r>
      <w:r>
        <w:rPr>
          <w:rFonts w:hint="eastAsia"/>
          <w:color w:val="auto"/>
          <w:spacing w:val="-53"/>
          <w:sz w:val="21"/>
        </w:rPr>
        <w:t xml:space="preserve"> </w:t>
      </w:r>
      <w:r>
        <w:rPr>
          <w:rFonts w:hint="eastAsia"/>
          <w:color w:val="auto"/>
          <w:sz w:val="21"/>
        </w:rPr>
        <w:t>以下的，应计算</w:t>
      </w:r>
      <w:r>
        <w:rPr>
          <w:rFonts w:hint="eastAsia"/>
          <w:color w:val="auto"/>
          <w:spacing w:val="-53"/>
          <w:sz w:val="21"/>
        </w:rPr>
        <w:t xml:space="preserve"> </w:t>
      </w:r>
      <w:r>
        <w:rPr>
          <w:rFonts w:hint="eastAsia"/>
          <w:color w:val="auto"/>
          <w:sz w:val="21"/>
        </w:rPr>
        <w:t>1/2</w:t>
      </w:r>
      <w:r>
        <w:rPr>
          <w:rFonts w:hint="eastAsia"/>
          <w:color w:val="auto"/>
          <w:spacing w:val="-53"/>
          <w:sz w:val="21"/>
        </w:rPr>
        <w:t xml:space="preserve"> </w:t>
      </w:r>
      <w:r>
        <w:rPr>
          <w:rFonts w:hint="eastAsia"/>
          <w:color w:val="auto"/>
          <w:sz w:val="21"/>
        </w:rPr>
        <w:t xml:space="preserve">面积。 </w:t>
      </w:r>
    </w:p>
    <w:p>
      <w:pPr>
        <w:pStyle w:val="7"/>
        <w:tabs>
          <w:tab w:val="left" w:pos="960"/>
        </w:tabs>
        <w:kinsoku w:val="0"/>
        <w:overflowPunct w:val="0"/>
        <w:spacing w:before="7" w:afterLines="0"/>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w:t>
      </w:r>
      <w:r>
        <w:rPr>
          <w:rFonts w:hint="eastAsia" w:ascii="黑体" w:hAnsi="黑体" w:eastAsia="黑体"/>
          <w:color w:val="auto"/>
          <w:sz w:val="21"/>
          <w:lang w:val="en-US" w:eastAsia="zh-CN"/>
        </w:rPr>
        <w:t>3</w:t>
      </w: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房屋主体空间的建筑面积计算应符合下列规定：</w:t>
      </w:r>
    </w:p>
    <w:p>
      <w:pPr>
        <w:pStyle w:val="7"/>
        <w:kinsoku w:val="0"/>
        <w:overflowPunct w:val="0"/>
        <w:spacing w:before="45" w:afterLines="0" w:line="272" w:lineRule="exact"/>
        <w:ind w:right="217" w:firstLine="367"/>
        <w:jc w:val="both"/>
        <w:rPr>
          <w:rFonts w:hint="eastAsia"/>
          <w:color w:val="auto"/>
          <w:sz w:val="21"/>
        </w:rPr>
      </w:pPr>
      <w:r>
        <w:rPr>
          <w:rFonts w:hint="eastAsia" w:ascii="黑体" w:hAnsi="黑体" w:eastAsia="黑体"/>
          <w:color w:val="auto"/>
          <w:sz w:val="21"/>
        </w:rPr>
        <w:t xml:space="preserve">1 </w:t>
      </w:r>
      <w:r>
        <w:rPr>
          <w:rFonts w:hint="eastAsia" w:ascii="黑体" w:hAnsi="黑体" w:eastAsia="黑体"/>
          <w:color w:val="auto"/>
          <w:spacing w:val="65"/>
          <w:sz w:val="21"/>
        </w:rPr>
        <w:t xml:space="preserve"> </w:t>
      </w:r>
      <w:r>
        <w:rPr>
          <w:rFonts w:hint="eastAsia"/>
          <w:color w:val="auto"/>
          <w:spacing w:val="-3"/>
          <w:sz w:val="21"/>
        </w:rPr>
        <w:t>房屋主体结构内的建筑面积应按自然层外墙结构外围水平面积之和计算。结构层高</w:t>
      </w:r>
      <w:r>
        <w:rPr>
          <w:rFonts w:hint="eastAsia"/>
          <w:color w:val="auto"/>
          <w:sz w:val="21"/>
        </w:rPr>
        <w:t xml:space="preserve"> 在</w:t>
      </w:r>
      <w:r>
        <w:rPr>
          <w:rFonts w:hint="eastAsia"/>
          <w:color w:val="auto"/>
          <w:spacing w:val="-54"/>
          <w:sz w:val="21"/>
        </w:rPr>
        <w:t xml:space="preserve"> </w:t>
      </w:r>
      <w:r>
        <w:rPr>
          <w:rFonts w:hint="eastAsia"/>
          <w:color w:val="auto"/>
          <w:sz w:val="21"/>
        </w:rPr>
        <w:t>2.20m</w:t>
      </w:r>
      <w:r>
        <w:rPr>
          <w:rFonts w:hint="eastAsia"/>
          <w:color w:val="auto"/>
          <w:spacing w:val="-53"/>
          <w:sz w:val="21"/>
        </w:rPr>
        <w:t xml:space="preserve"> </w:t>
      </w:r>
      <w:r>
        <w:rPr>
          <w:rFonts w:hint="eastAsia"/>
          <w:color w:val="auto"/>
          <w:sz w:val="21"/>
        </w:rPr>
        <w:t>及以上的计算全面积，结构层高在</w:t>
      </w:r>
      <w:r>
        <w:rPr>
          <w:rFonts w:hint="eastAsia"/>
          <w:color w:val="auto"/>
          <w:spacing w:val="-53"/>
          <w:sz w:val="21"/>
        </w:rPr>
        <w:t xml:space="preserve"> </w:t>
      </w:r>
      <w:r>
        <w:rPr>
          <w:rFonts w:hint="eastAsia"/>
          <w:color w:val="auto"/>
          <w:sz w:val="21"/>
        </w:rPr>
        <w:t>2.20m</w:t>
      </w:r>
      <w:r>
        <w:rPr>
          <w:rFonts w:hint="eastAsia"/>
          <w:color w:val="auto"/>
          <w:spacing w:val="-53"/>
          <w:sz w:val="21"/>
        </w:rPr>
        <w:t xml:space="preserve"> </w:t>
      </w:r>
      <w:r>
        <w:rPr>
          <w:rFonts w:hint="eastAsia"/>
          <w:color w:val="auto"/>
          <w:sz w:val="21"/>
        </w:rPr>
        <w:t>以下的应按</w:t>
      </w:r>
      <w:r>
        <w:rPr>
          <w:rFonts w:hint="eastAsia"/>
          <w:color w:val="auto"/>
          <w:spacing w:val="-54"/>
          <w:sz w:val="21"/>
        </w:rPr>
        <w:t xml:space="preserve"> </w:t>
      </w:r>
      <w:r>
        <w:rPr>
          <w:rFonts w:hint="eastAsia"/>
          <w:color w:val="auto"/>
          <w:sz w:val="21"/>
        </w:rPr>
        <w:t>1/2</w:t>
      </w:r>
      <w:r>
        <w:rPr>
          <w:rFonts w:hint="eastAsia"/>
          <w:color w:val="auto"/>
          <w:spacing w:val="-53"/>
          <w:sz w:val="21"/>
        </w:rPr>
        <w:t xml:space="preserve"> </w:t>
      </w:r>
      <w:r>
        <w:rPr>
          <w:rFonts w:hint="eastAsia"/>
          <w:color w:val="auto"/>
          <w:sz w:val="21"/>
        </w:rPr>
        <w:t xml:space="preserve">计算面积； </w:t>
      </w:r>
    </w:p>
    <w:p>
      <w:pPr>
        <w:pStyle w:val="7"/>
        <w:tabs>
          <w:tab w:val="left" w:pos="960"/>
        </w:tabs>
        <w:kinsoku w:val="0"/>
        <w:overflowPunct w:val="0"/>
        <w:spacing w:before="0" w:afterLines="0" w:line="272" w:lineRule="exact"/>
        <w:ind w:right="114" w:firstLine="367"/>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房屋内的夹层、插层、技术层和设备层等，按其围护结构外围水平投影面积计算， 结构层高在</w:t>
      </w:r>
      <w:r>
        <w:rPr>
          <w:rFonts w:hint="eastAsia"/>
          <w:color w:val="auto"/>
          <w:spacing w:val="-54"/>
          <w:sz w:val="21"/>
        </w:rPr>
        <w:t xml:space="preserve"> </w:t>
      </w:r>
      <w:r>
        <w:rPr>
          <w:rFonts w:hint="eastAsia"/>
          <w:color w:val="auto"/>
          <w:sz w:val="21"/>
        </w:rPr>
        <w:t>2.20m</w:t>
      </w:r>
      <w:r>
        <w:rPr>
          <w:rFonts w:hint="eastAsia"/>
          <w:color w:val="auto"/>
          <w:spacing w:val="-53"/>
          <w:sz w:val="21"/>
        </w:rPr>
        <w:t xml:space="preserve"> </w:t>
      </w:r>
      <w:r>
        <w:rPr>
          <w:rFonts w:hint="eastAsia"/>
          <w:color w:val="auto"/>
          <w:sz w:val="21"/>
        </w:rPr>
        <w:t>及以上的计全面积，结构层高在</w:t>
      </w:r>
      <w:r>
        <w:rPr>
          <w:rFonts w:hint="eastAsia"/>
          <w:color w:val="auto"/>
          <w:spacing w:val="-54"/>
          <w:sz w:val="21"/>
        </w:rPr>
        <w:t xml:space="preserve"> </w:t>
      </w:r>
      <w:r>
        <w:rPr>
          <w:rFonts w:hint="eastAsia"/>
          <w:color w:val="auto"/>
          <w:sz w:val="21"/>
        </w:rPr>
        <w:t>2.20m</w:t>
      </w:r>
      <w:r>
        <w:rPr>
          <w:rFonts w:hint="eastAsia"/>
          <w:color w:val="auto"/>
          <w:spacing w:val="-53"/>
          <w:sz w:val="21"/>
        </w:rPr>
        <w:t xml:space="preserve"> </w:t>
      </w:r>
      <w:r>
        <w:rPr>
          <w:rFonts w:hint="eastAsia"/>
          <w:color w:val="auto"/>
          <w:sz w:val="21"/>
        </w:rPr>
        <w:t>以下的应计算</w:t>
      </w:r>
      <w:r>
        <w:rPr>
          <w:rFonts w:hint="eastAsia"/>
          <w:color w:val="auto"/>
          <w:spacing w:val="-54"/>
          <w:sz w:val="21"/>
        </w:rPr>
        <w:t xml:space="preserve"> </w:t>
      </w:r>
      <w:r>
        <w:rPr>
          <w:rFonts w:hint="eastAsia"/>
          <w:color w:val="auto"/>
          <w:sz w:val="21"/>
        </w:rPr>
        <w:t>1/2</w:t>
      </w:r>
      <w:r>
        <w:rPr>
          <w:rFonts w:hint="eastAsia"/>
          <w:color w:val="auto"/>
          <w:spacing w:val="-53"/>
          <w:sz w:val="21"/>
        </w:rPr>
        <w:t xml:space="preserve"> </w:t>
      </w:r>
      <w:r>
        <w:rPr>
          <w:rFonts w:hint="eastAsia"/>
          <w:color w:val="auto"/>
          <w:sz w:val="21"/>
        </w:rPr>
        <w:t xml:space="preserve">面积； </w:t>
      </w:r>
    </w:p>
    <w:p>
      <w:pPr>
        <w:pStyle w:val="7"/>
        <w:kinsoku w:val="0"/>
        <w:overflowPunct w:val="0"/>
        <w:spacing w:before="0" w:afterLines="0" w:line="272" w:lineRule="exact"/>
        <w:ind w:right="216" w:firstLine="367"/>
        <w:jc w:val="both"/>
        <w:rPr>
          <w:rFonts w:hint="eastAsia"/>
          <w:color w:val="auto"/>
          <w:sz w:val="21"/>
        </w:rPr>
      </w:pPr>
      <w:r>
        <w:rPr>
          <w:rFonts w:hint="eastAsia" w:ascii="黑体" w:hAnsi="黑体" w:eastAsia="黑体"/>
          <w:color w:val="auto"/>
          <w:sz w:val="21"/>
        </w:rPr>
        <w:t>3</w:t>
      </w:r>
      <w:r>
        <w:rPr>
          <w:rFonts w:hint="eastAsia" w:ascii="黑体" w:hAnsi="黑体" w:eastAsia="黑体"/>
          <w:color w:val="auto"/>
          <w:spacing w:val="61"/>
          <w:sz w:val="21"/>
        </w:rPr>
        <w:t xml:space="preserve"> </w:t>
      </w:r>
      <w:r>
        <w:rPr>
          <w:rFonts w:hint="eastAsia"/>
          <w:color w:val="auto"/>
          <w:spacing w:val="-3"/>
          <w:sz w:val="21"/>
        </w:rPr>
        <w:t>房屋内的门厅、大堂，均按一层计算面积。门厅、大堂内有设置回廊的部分，按其</w:t>
      </w:r>
      <w:r>
        <w:rPr>
          <w:rFonts w:hint="eastAsia"/>
          <w:color w:val="auto"/>
          <w:sz w:val="21"/>
        </w:rPr>
        <w:t xml:space="preserve"> 结构外围水平投影计算建筑面积，结构层高在</w:t>
      </w:r>
      <w:r>
        <w:rPr>
          <w:rFonts w:hint="eastAsia"/>
          <w:color w:val="auto"/>
          <w:spacing w:val="-68"/>
          <w:sz w:val="21"/>
        </w:rPr>
        <w:t xml:space="preserve"> </w:t>
      </w:r>
      <w:r>
        <w:rPr>
          <w:rFonts w:hint="eastAsia"/>
          <w:color w:val="auto"/>
          <w:sz w:val="21"/>
        </w:rPr>
        <w:t>2.20m</w:t>
      </w:r>
      <w:r>
        <w:rPr>
          <w:rFonts w:hint="eastAsia"/>
          <w:color w:val="auto"/>
          <w:spacing w:val="-67"/>
          <w:sz w:val="21"/>
        </w:rPr>
        <w:t xml:space="preserve"> </w:t>
      </w:r>
      <w:r>
        <w:rPr>
          <w:rFonts w:hint="eastAsia"/>
          <w:color w:val="auto"/>
          <w:sz w:val="21"/>
        </w:rPr>
        <w:t>以上的计算全面积，结构层高在</w:t>
      </w:r>
      <w:r>
        <w:rPr>
          <w:rFonts w:hint="eastAsia"/>
          <w:color w:val="auto"/>
          <w:spacing w:val="-67"/>
          <w:sz w:val="21"/>
        </w:rPr>
        <w:t xml:space="preserve"> </w:t>
      </w:r>
      <w:r>
        <w:rPr>
          <w:rFonts w:hint="eastAsia"/>
          <w:color w:val="auto"/>
          <w:sz w:val="21"/>
        </w:rPr>
        <w:t>2.20m</w:t>
      </w:r>
    </w:p>
    <w:p>
      <w:pPr>
        <w:pStyle w:val="7"/>
        <w:kinsoku w:val="0"/>
        <w:overflowPunct w:val="0"/>
        <w:spacing w:before="0" w:afterLines="0" w:line="245" w:lineRule="exact"/>
        <w:rPr>
          <w:rFonts w:hint="eastAsia"/>
          <w:color w:val="auto"/>
          <w:sz w:val="21"/>
        </w:rPr>
      </w:pPr>
      <w:r>
        <w:rPr>
          <w:rFonts w:hint="eastAsia"/>
          <w:color w:val="auto"/>
          <w:sz w:val="21"/>
        </w:rPr>
        <w:t>以下的应计算</w:t>
      </w:r>
      <w:r>
        <w:rPr>
          <w:rFonts w:hint="eastAsia"/>
          <w:color w:val="auto"/>
          <w:spacing w:val="-54"/>
          <w:sz w:val="21"/>
        </w:rPr>
        <w:t xml:space="preserve"> </w:t>
      </w:r>
      <w:r>
        <w:rPr>
          <w:rFonts w:hint="eastAsia"/>
          <w:color w:val="auto"/>
          <w:sz w:val="21"/>
        </w:rPr>
        <w:t>1/2</w:t>
      </w:r>
      <w:r>
        <w:rPr>
          <w:rFonts w:hint="eastAsia"/>
          <w:color w:val="auto"/>
          <w:spacing w:val="-53"/>
          <w:sz w:val="21"/>
        </w:rPr>
        <w:t xml:space="preserve"> </w:t>
      </w:r>
      <w:r>
        <w:rPr>
          <w:rFonts w:hint="eastAsia"/>
          <w:color w:val="auto"/>
          <w:sz w:val="21"/>
        </w:rPr>
        <w:t xml:space="preserve">面积； </w:t>
      </w:r>
    </w:p>
    <w:p>
      <w:pPr>
        <w:pStyle w:val="7"/>
        <w:kinsoku w:val="0"/>
        <w:overflowPunct w:val="0"/>
        <w:spacing w:before="26" w:afterLines="0" w:line="272" w:lineRule="exact"/>
        <w:ind w:right="215" w:firstLine="367"/>
        <w:jc w:val="both"/>
        <w:rPr>
          <w:rFonts w:hint="eastAsia"/>
          <w:color w:val="auto"/>
          <w:sz w:val="21"/>
        </w:rPr>
      </w:pPr>
      <w:r>
        <w:rPr>
          <w:rFonts w:hint="eastAsia" w:ascii="黑体" w:hAnsi="黑体" w:eastAsia="黑体"/>
          <w:color w:val="auto"/>
          <w:sz w:val="21"/>
        </w:rPr>
        <w:t>4</w:t>
      </w:r>
      <w:r>
        <w:rPr>
          <w:rFonts w:hint="eastAsia" w:ascii="黑体" w:hAnsi="黑体" w:eastAsia="黑体"/>
          <w:color w:val="auto"/>
          <w:spacing w:val="62"/>
          <w:sz w:val="21"/>
        </w:rPr>
        <w:t xml:space="preserve"> </w:t>
      </w:r>
      <w:r>
        <w:rPr>
          <w:rFonts w:hint="eastAsia"/>
          <w:color w:val="auto"/>
          <w:spacing w:val="-3"/>
          <w:sz w:val="21"/>
        </w:rPr>
        <w:t>房屋内的楼梯间、电梯(观光梯)井、提物井、垃圾道、管道井、通风井、尾气井和烟道等均按房屋自然层计算面积。有顶盖的采光井应按一层计算面积，结构净高在</w:t>
      </w:r>
      <w:r>
        <w:rPr>
          <w:rFonts w:hint="eastAsia"/>
          <w:color w:val="auto"/>
          <w:spacing w:val="-47"/>
          <w:sz w:val="21"/>
        </w:rPr>
        <w:t xml:space="preserve"> </w:t>
      </w:r>
      <w:r>
        <w:rPr>
          <w:rFonts w:hint="eastAsia"/>
          <w:color w:val="auto"/>
          <w:sz w:val="21"/>
        </w:rPr>
        <w:t>2.10m</w:t>
      </w:r>
      <w:r>
        <w:rPr>
          <w:rFonts w:hint="eastAsia"/>
          <w:color w:val="auto"/>
          <w:spacing w:val="-46"/>
          <w:sz w:val="21"/>
        </w:rPr>
        <w:t xml:space="preserve"> </w:t>
      </w:r>
      <w:r>
        <w:rPr>
          <w:rFonts w:hint="eastAsia"/>
          <w:color w:val="auto"/>
          <w:sz w:val="21"/>
        </w:rPr>
        <w:t>及以上的计全面积，结构净高在</w:t>
      </w:r>
      <w:r>
        <w:rPr>
          <w:rFonts w:hint="eastAsia"/>
          <w:color w:val="auto"/>
          <w:spacing w:val="-54"/>
          <w:sz w:val="21"/>
        </w:rPr>
        <w:t xml:space="preserve"> </w:t>
      </w:r>
      <w:r>
        <w:rPr>
          <w:rFonts w:hint="eastAsia"/>
          <w:color w:val="auto"/>
          <w:sz w:val="21"/>
        </w:rPr>
        <w:t>2.10</w:t>
      </w:r>
      <w:r>
        <w:rPr>
          <w:rFonts w:hint="eastAsia"/>
          <w:color w:val="auto"/>
          <w:spacing w:val="-54"/>
          <w:sz w:val="21"/>
        </w:rPr>
        <w:t xml:space="preserve"> </w:t>
      </w:r>
      <w:r>
        <w:rPr>
          <w:rFonts w:hint="eastAsia"/>
          <w:color w:val="auto"/>
          <w:sz w:val="21"/>
        </w:rPr>
        <w:t>以下的应计算</w:t>
      </w:r>
      <w:r>
        <w:rPr>
          <w:rFonts w:hint="eastAsia"/>
          <w:color w:val="auto"/>
          <w:spacing w:val="-54"/>
          <w:sz w:val="21"/>
        </w:rPr>
        <w:t xml:space="preserve"> </w:t>
      </w:r>
      <w:r>
        <w:rPr>
          <w:rFonts w:hint="eastAsia"/>
          <w:color w:val="auto"/>
          <w:sz w:val="21"/>
        </w:rPr>
        <w:t>1/2</w:t>
      </w:r>
      <w:r>
        <w:rPr>
          <w:rFonts w:hint="eastAsia"/>
          <w:color w:val="auto"/>
          <w:spacing w:val="-53"/>
          <w:sz w:val="21"/>
        </w:rPr>
        <w:t xml:space="preserve"> </w:t>
      </w:r>
      <w:r>
        <w:rPr>
          <w:rFonts w:hint="eastAsia"/>
          <w:color w:val="auto"/>
          <w:sz w:val="21"/>
        </w:rPr>
        <w:t xml:space="preserve">面积； </w:t>
      </w:r>
    </w:p>
    <w:p>
      <w:pPr>
        <w:pStyle w:val="7"/>
        <w:kinsoku w:val="0"/>
        <w:overflowPunct w:val="0"/>
        <w:spacing w:before="0" w:afterLines="0" w:line="272" w:lineRule="exact"/>
        <w:ind w:right="216" w:firstLine="367"/>
        <w:jc w:val="both"/>
        <w:rPr>
          <w:rFonts w:hint="eastAsia"/>
          <w:color w:val="auto"/>
          <w:sz w:val="21"/>
        </w:rPr>
      </w:pPr>
      <w:r>
        <w:rPr>
          <w:rFonts w:hint="eastAsia" w:ascii="黑体" w:hAnsi="黑体" w:eastAsia="黑体"/>
          <w:color w:val="auto"/>
          <w:sz w:val="21"/>
        </w:rPr>
        <w:t xml:space="preserve">5 </w:t>
      </w:r>
      <w:r>
        <w:rPr>
          <w:rFonts w:hint="eastAsia"/>
          <w:color w:val="auto"/>
          <w:spacing w:val="-3"/>
          <w:sz w:val="21"/>
        </w:rPr>
        <w:t xml:space="preserve">对于形成建筑空间的坡屋顶，结构净高在 </w:t>
      </w:r>
      <w:r>
        <w:rPr>
          <w:rFonts w:hint="eastAsia"/>
          <w:color w:val="auto"/>
          <w:sz w:val="21"/>
        </w:rPr>
        <w:t>2.10m</w:t>
      </w:r>
      <w:r>
        <w:rPr>
          <w:rFonts w:hint="eastAsia"/>
          <w:color w:val="auto"/>
          <w:spacing w:val="-32"/>
          <w:sz w:val="21"/>
        </w:rPr>
        <w:t xml:space="preserve"> </w:t>
      </w:r>
      <w:r>
        <w:rPr>
          <w:rFonts w:hint="eastAsia"/>
          <w:color w:val="auto"/>
          <w:spacing w:val="-4"/>
          <w:sz w:val="21"/>
        </w:rPr>
        <w:t>及以上的部位应计算全面积；结构</w:t>
      </w:r>
      <w:r>
        <w:rPr>
          <w:rFonts w:hint="eastAsia"/>
          <w:color w:val="auto"/>
          <w:sz w:val="21"/>
        </w:rPr>
        <w:t>净高在</w:t>
      </w:r>
      <w:r>
        <w:rPr>
          <w:rFonts w:hint="eastAsia"/>
          <w:color w:val="auto"/>
          <w:spacing w:val="-39"/>
          <w:sz w:val="21"/>
        </w:rPr>
        <w:t xml:space="preserve"> </w:t>
      </w:r>
      <w:r>
        <w:rPr>
          <w:rFonts w:hint="eastAsia"/>
          <w:color w:val="auto"/>
          <w:sz w:val="21"/>
        </w:rPr>
        <w:t>1.20m</w:t>
      </w:r>
      <w:r>
        <w:rPr>
          <w:rFonts w:hint="eastAsia"/>
          <w:color w:val="auto"/>
          <w:spacing w:val="-39"/>
          <w:sz w:val="21"/>
        </w:rPr>
        <w:t xml:space="preserve"> </w:t>
      </w:r>
      <w:r>
        <w:rPr>
          <w:rFonts w:hint="eastAsia"/>
          <w:color w:val="auto"/>
          <w:sz w:val="21"/>
        </w:rPr>
        <w:t>及以上至</w:t>
      </w:r>
      <w:r>
        <w:rPr>
          <w:rFonts w:hint="eastAsia"/>
          <w:color w:val="auto"/>
          <w:spacing w:val="-39"/>
          <w:sz w:val="21"/>
        </w:rPr>
        <w:t xml:space="preserve"> </w:t>
      </w:r>
      <w:r>
        <w:rPr>
          <w:rFonts w:hint="eastAsia"/>
          <w:color w:val="auto"/>
          <w:sz w:val="21"/>
        </w:rPr>
        <w:t>2.10m</w:t>
      </w:r>
      <w:r>
        <w:rPr>
          <w:rFonts w:hint="eastAsia"/>
          <w:color w:val="auto"/>
          <w:spacing w:val="-39"/>
          <w:sz w:val="21"/>
        </w:rPr>
        <w:t xml:space="preserve"> </w:t>
      </w:r>
      <w:r>
        <w:rPr>
          <w:rFonts w:hint="eastAsia"/>
          <w:color w:val="auto"/>
          <w:sz w:val="21"/>
        </w:rPr>
        <w:t>以下的部位应计算</w:t>
      </w:r>
      <w:r>
        <w:rPr>
          <w:rFonts w:hint="eastAsia"/>
          <w:color w:val="auto"/>
          <w:spacing w:val="-39"/>
          <w:sz w:val="21"/>
        </w:rPr>
        <w:t xml:space="preserve"> </w:t>
      </w:r>
      <w:r>
        <w:rPr>
          <w:rFonts w:hint="eastAsia"/>
          <w:color w:val="auto"/>
          <w:sz w:val="21"/>
        </w:rPr>
        <w:t>1/2</w:t>
      </w:r>
      <w:r>
        <w:rPr>
          <w:rFonts w:hint="eastAsia"/>
          <w:color w:val="auto"/>
          <w:spacing w:val="-39"/>
          <w:sz w:val="21"/>
        </w:rPr>
        <w:t xml:space="preserve"> </w:t>
      </w:r>
      <w:r>
        <w:rPr>
          <w:rFonts w:hint="eastAsia"/>
          <w:color w:val="auto"/>
          <w:sz w:val="21"/>
        </w:rPr>
        <w:t>面积；结构净高在</w:t>
      </w:r>
      <w:r>
        <w:rPr>
          <w:rFonts w:hint="eastAsia"/>
          <w:color w:val="auto"/>
          <w:spacing w:val="-39"/>
          <w:sz w:val="21"/>
        </w:rPr>
        <w:t xml:space="preserve"> </w:t>
      </w:r>
      <w:r>
        <w:rPr>
          <w:rFonts w:hint="eastAsia"/>
          <w:color w:val="auto"/>
          <w:sz w:val="21"/>
        </w:rPr>
        <w:t>1.20m</w:t>
      </w:r>
      <w:r>
        <w:rPr>
          <w:rFonts w:hint="eastAsia"/>
          <w:color w:val="auto"/>
          <w:spacing w:val="-39"/>
          <w:sz w:val="21"/>
        </w:rPr>
        <w:t xml:space="preserve"> </w:t>
      </w:r>
      <w:r>
        <w:rPr>
          <w:rFonts w:hint="eastAsia"/>
          <w:color w:val="auto"/>
          <w:sz w:val="21"/>
        </w:rPr>
        <w:t xml:space="preserve">以下的部位不计算建筑面积； </w:t>
      </w:r>
    </w:p>
    <w:p>
      <w:pPr>
        <w:pStyle w:val="7"/>
        <w:kinsoku w:val="0"/>
        <w:overflowPunct w:val="0"/>
        <w:spacing w:before="0" w:afterLines="0" w:line="272" w:lineRule="exact"/>
        <w:ind w:right="215" w:firstLine="367"/>
        <w:jc w:val="both"/>
        <w:rPr>
          <w:rFonts w:hint="eastAsia"/>
          <w:color w:val="auto"/>
          <w:sz w:val="21"/>
        </w:rPr>
      </w:pPr>
      <w:r>
        <w:rPr>
          <w:rFonts w:hint="eastAsia" w:ascii="黑体" w:hAnsi="黑体" w:eastAsia="黑体"/>
          <w:color w:val="auto"/>
          <w:sz w:val="21"/>
        </w:rPr>
        <w:t xml:space="preserve">6 </w:t>
      </w:r>
      <w:r>
        <w:rPr>
          <w:rFonts w:hint="eastAsia"/>
          <w:color w:val="auto"/>
          <w:sz w:val="21"/>
        </w:rPr>
        <w:t>对于场馆看台下设计利用的建筑空间，结构净高在 2.10m</w:t>
      </w:r>
      <w:r>
        <w:rPr>
          <w:rFonts w:hint="eastAsia"/>
          <w:color w:val="auto"/>
          <w:spacing w:val="-49"/>
          <w:sz w:val="21"/>
        </w:rPr>
        <w:t xml:space="preserve"> </w:t>
      </w:r>
      <w:r>
        <w:rPr>
          <w:rFonts w:hint="eastAsia"/>
          <w:color w:val="auto"/>
          <w:sz w:val="21"/>
        </w:rPr>
        <w:t>及以上的部位应计算全</w:t>
      </w:r>
      <w:r>
        <w:rPr>
          <w:rFonts w:hint="eastAsia"/>
          <w:color w:val="auto"/>
          <w:spacing w:val="-6"/>
          <w:sz w:val="21"/>
        </w:rPr>
        <w:t>面积；结构净高在</w:t>
      </w:r>
      <w:r>
        <w:rPr>
          <w:rFonts w:hint="eastAsia"/>
          <w:color w:val="auto"/>
          <w:spacing w:val="-53"/>
          <w:sz w:val="21"/>
        </w:rPr>
        <w:t xml:space="preserve"> </w:t>
      </w:r>
      <w:r>
        <w:rPr>
          <w:rFonts w:hint="eastAsia"/>
          <w:color w:val="auto"/>
          <w:sz w:val="21"/>
        </w:rPr>
        <w:t>1.20m</w:t>
      </w:r>
      <w:r>
        <w:rPr>
          <w:rFonts w:hint="eastAsia"/>
          <w:color w:val="auto"/>
          <w:spacing w:val="-53"/>
          <w:sz w:val="21"/>
        </w:rPr>
        <w:t xml:space="preserve"> </w:t>
      </w:r>
      <w:r>
        <w:rPr>
          <w:rFonts w:hint="eastAsia"/>
          <w:color w:val="auto"/>
          <w:sz w:val="21"/>
        </w:rPr>
        <w:t>及以上至</w:t>
      </w:r>
      <w:r>
        <w:rPr>
          <w:rFonts w:hint="eastAsia"/>
          <w:color w:val="auto"/>
          <w:spacing w:val="-52"/>
          <w:sz w:val="21"/>
        </w:rPr>
        <w:t xml:space="preserve"> </w:t>
      </w:r>
      <w:r>
        <w:rPr>
          <w:rFonts w:hint="eastAsia"/>
          <w:color w:val="auto"/>
          <w:sz w:val="21"/>
        </w:rPr>
        <w:t>2.10m</w:t>
      </w:r>
      <w:r>
        <w:rPr>
          <w:rFonts w:hint="eastAsia"/>
          <w:color w:val="auto"/>
          <w:spacing w:val="-52"/>
          <w:sz w:val="21"/>
        </w:rPr>
        <w:t xml:space="preserve"> </w:t>
      </w:r>
      <w:r>
        <w:rPr>
          <w:rFonts w:hint="eastAsia"/>
          <w:color w:val="auto"/>
          <w:sz w:val="21"/>
        </w:rPr>
        <w:t>以下的部位应计算</w:t>
      </w:r>
      <w:r>
        <w:rPr>
          <w:rFonts w:hint="eastAsia"/>
          <w:color w:val="auto"/>
          <w:spacing w:val="-53"/>
          <w:sz w:val="21"/>
        </w:rPr>
        <w:t xml:space="preserve"> </w:t>
      </w:r>
      <w:r>
        <w:rPr>
          <w:rFonts w:hint="eastAsia"/>
          <w:color w:val="auto"/>
          <w:sz w:val="21"/>
        </w:rPr>
        <w:t>1/2</w:t>
      </w:r>
      <w:r>
        <w:rPr>
          <w:rFonts w:hint="eastAsia"/>
          <w:color w:val="auto"/>
          <w:spacing w:val="-52"/>
          <w:sz w:val="21"/>
        </w:rPr>
        <w:t xml:space="preserve"> </w:t>
      </w:r>
      <w:r>
        <w:rPr>
          <w:rFonts w:hint="eastAsia"/>
          <w:color w:val="auto"/>
          <w:spacing w:val="-7"/>
          <w:sz w:val="21"/>
        </w:rPr>
        <w:t>面积；结构净高在</w:t>
      </w:r>
      <w:r>
        <w:rPr>
          <w:rFonts w:hint="eastAsia"/>
          <w:color w:val="auto"/>
          <w:spacing w:val="-52"/>
          <w:sz w:val="21"/>
        </w:rPr>
        <w:t xml:space="preserve"> </w:t>
      </w:r>
      <w:r>
        <w:rPr>
          <w:rFonts w:hint="eastAsia"/>
          <w:color w:val="auto"/>
          <w:sz w:val="21"/>
        </w:rPr>
        <w:t>1.20m</w:t>
      </w:r>
      <w:r>
        <w:rPr>
          <w:rFonts w:hint="eastAsia"/>
          <w:color w:val="auto"/>
          <w:spacing w:val="-52"/>
          <w:sz w:val="21"/>
        </w:rPr>
        <w:t xml:space="preserve"> </w:t>
      </w:r>
      <w:r>
        <w:rPr>
          <w:rFonts w:hint="eastAsia"/>
          <w:color w:val="auto"/>
          <w:sz w:val="21"/>
        </w:rPr>
        <w:t>以</w:t>
      </w:r>
      <w:r>
        <w:rPr>
          <w:rFonts w:hint="eastAsia"/>
          <w:color w:val="auto"/>
          <w:spacing w:val="-3"/>
          <w:sz w:val="21"/>
        </w:rPr>
        <w:t>下的部位不应计算建筑面积。室内单独设置的有围护设施的悬挑看台，应按看台围护设施水</w:t>
      </w:r>
      <w:r>
        <w:rPr>
          <w:rFonts w:hint="eastAsia"/>
          <w:color w:val="auto"/>
          <w:spacing w:val="-79"/>
          <w:sz w:val="21"/>
        </w:rPr>
        <w:t xml:space="preserve"> </w:t>
      </w:r>
      <w:r>
        <w:rPr>
          <w:rFonts w:hint="eastAsia"/>
          <w:color w:val="auto"/>
          <w:spacing w:val="-3"/>
          <w:sz w:val="21"/>
        </w:rPr>
        <w:t>平投影面积计算建筑面积。有顶盖无围护结构的场馆看台应按其顶盖水平投影面积的</w:t>
      </w:r>
      <w:r>
        <w:rPr>
          <w:rFonts w:hint="eastAsia"/>
          <w:color w:val="auto"/>
          <w:spacing w:val="-45"/>
          <w:sz w:val="21"/>
        </w:rPr>
        <w:t xml:space="preserve"> </w:t>
      </w:r>
      <w:r>
        <w:rPr>
          <w:rFonts w:hint="eastAsia"/>
          <w:color w:val="auto"/>
          <w:sz w:val="21"/>
        </w:rPr>
        <w:t>1/2</w:t>
      </w:r>
      <w:r>
        <w:rPr>
          <w:rFonts w:hint="eastAsia"/>
          <w:color w:val="auto"/>
          <w:spacing w:val="-45"/>
          <w:sz w:val="21"/>
        </w:rPr>
        <w:t xml:space="preserve"> </w:t>
      </w:r>
      <w:r>
        <w:rPr>
          <w:rFonts w:hint="eastAsia"/>
          <w:color w:val="auto"/>
          <w:sz w:val="21"/>
        </w:rPr>
        <w:t xml:space="preserve">计算面积； </w:t>
      </w:r>
    </w:p>
    <w:p>
      <w:pPr>
        <w:pStyle w:val="7"/>
        <w:kinsoku w:val="0"/>
        <w:overflowPunct w:val="0"/>
        <w:spacing w:before="0" w:afterLines="0" w:line="272" w:lineRule="exact"/>
        <w:ind w:right="215" w:firstLine="367"/>
        <w:jc w:val="both"/>
        <w:rPr>
          <w:rFonts w:hint="eastAsia"/>
          <w:color w:val="auto"/>
          <w:sz w:val="21"/>
        </w:rPr>
      </w:pPr>
      <w:r>
        <w:rPr>
          <w:rFonts w:hint="eastAsia" w:ascii="黑体" w:hAnsi="黑体" w:eastAsia="黑体"/>
          <w:color w:val="auto"/>
          <w:sz w:val="21"/>
        </w:rPr>
        <w:t>7</w:t>
      </w:r>
      <w:r>
        <w:rPr>
          <w:rFonts w:hint="eastAsia" w:ascii="黑体" w:hAnsi="黑体" w:eastAsia="黑体"/>
          <w:color w:val="auto"/>
          <w:spacing w:val="63"/>
          <w:sz w:val="21"/>
        </w:rPr>
        <w:t xml:space="preserve"> </w:t>
      </w:r>
      <w:r>
        <w:rPr>
          <w:rFonts w:hint="eastAsia"/>
          <w:color w:val="auto"/>
          <w:spacing w:val="-3"/>
          <w:sz w:val="21"/>
        </w:rPr>
        <w:t>对于立体书库、立体仓库和立体车库，有围护结构的，应按其围护结构外围水平面</w:t>
      </w:r>
      <w:r>
        <w:rPr>
          <w:rFonts w:hint="eastAsia"/>
          <w:color w:val="auto"/>
          <w:sz w:val="21"/>
        </w:rPr>
        <w:t xml:space="preserve"> </w:t>
      </w:r>
      <w:r>
        <w:rPr>
          <w:rFonts w:hint="eastAsia"/>
          <w:color w:val="auto"/>
          <w:spacing w:val="-8"/>
          <w:sz w:val="21"/>
        </w:rPr>
        <w:t>积计算建筑面积；无围护结构、有围护设施的，应按其围护设施水平投影面积计算建筑面积。</w:t>
      </w:r>
      <w:r>
        <w:rPr>
          <w:rFonts w:hint="eastAsia"/>
          <w:color w:val="auto"/>
          <w:spacing w:val="-3"/>
          <w:sz w:val="21"/>
        </w:rPr>
        <w:t>无结构层的应按一层计算，有结构层的应按其结构层面积分别计算。结构层高在</w:t>
      </w:r>
      <w:r>
        <w:rPr>
          <w:rFonts w:hint="eastAsia"/>
          <w:color w:val="auto"/>
          <w:spacing w:val="-47"/>
          <w:sz w:val="21"/>
        </w:rPr>
        <w:t xml:space="preserve"> </w:t>
      </w:r>
      <w:r>
        <w:rPr>
          <w:rFonts w:hint="eastAsia"/>
          <w:color w:val="auto"/>
          <w:sz w:val="21"/>
        </w:rPr>
        <w:t>2.20m</w:t>
      </w:r>
      <w:r>
        <w:rPr>
          <w:rFonts w:hint="eastAsia"/>
          <w:color w:val="auto"/>
          <w:spacing w:val="-47"/>
          <w:sz w:val="21"/>
        </w:rPr>
        <w:t xml:space="preserve"> </w:t>
      </w:r>
      <w:r>
        <w:rPr>
          <w:rFonts w:hint="eastAsia"/>
          <w:color w:val="auto"/>
          <w:sz w:val="21"/>
        </w:rPr>
        <w:t>及以上的，应计算全面积；结构层高在</w:t>
      </w:r>
      <w:r>
        <w:rPr>
          <w:rFonts w:hint="eastAsia"/>
          <w:color w:val="auto"/>
          <w:spacing w:val="-53"/>
          <w:sz w:val="21"/>
        </w:rPr>
        <w:t xml:space="preserve"> </w:t>
      </w:r>
      <w:r>
        <w:rPr>
          <w:rFonts w:hint="eastAsia"/>
          <w:color w:val="auto"/>
          <w:sz w:val="21"/>
        </w:rPr>
        <w:t>2.20m</w:t>
      </w:r>
      <w:r>
        <w:rPr>
          <w:rFonts w:hint="eastAsia"/>
          <w:color w:val="auto"/>
          <w:spacing w:val="-53"/>
          <w:sz w:val="21"/>
        </w:rPr>
        <w:t xml:space="preserve"> </w:t>
      </w:r>
      <w:r>
        <w:rPr>
          <w:rFonts w:hint="eastAsia"/>
          <w:color w:val="auto"/>
          <w:sz w:val="21"/>
        </w:rPr>
        <w:t>以下的，应计算</w:t>
      </w:r>
      <w:r>
        <w:rPr>
          <w:rFonts w:hint="eastAsia"/>
          <w:color w:val="auto"/>
          <w:spacing w:val="-54"/>
          <w:sz w:val="21"/>
        </w:rPr>
        <w:t xml:space="preserve"> </w:t>
      </w:r>
      <w:r>
        <w:rPr>
          <w:rFonts w:hint="eastAsia"/>
          <w:color w:val="auto"/>
          <w:sz w:val="21"/>
        </w:rPr>
        <w:t>1/2</w:t>
      </w:r>
      <w:r>
        <w:rPr>
          <w:rFonts w:hint="eastAsia"/>
          <w:color w:val="auto"/>
          <w:spacing w:val="-53"/>
          <w:sz w:val="21"/>
        </w:rPr>
        <w:t xml:space="preserve"> </w:t>
      </w:r>
      <w:r>
        <w:rPr>
          <w:rFonts w:hint="eastAsia"/>
          <w:color w:val="auto"/>
          <w:sz w:val="21"/>
        </w:rPr>
        <w:t xml:space="preserve">面积； </w:t>
      </w:r>
    </w:p>
    <w:p>
      <w:pPr>
        <w:pStyle w:val="7"/>
        <w:tabs>
          <w:tab w:val="left" w:pos="960"/>
        </w:tabs>
        <w:kinsoku w:val="0"/>
        <w:overflowPunct w:val="0"/>
        <w:spacing w:before="0" w:afterLines="0" w:line="246" w:lineRule="exact"/>
        <w:ind w:left="487"/>
        <w:rPr>
          <w:rFonts w:hint="eastAsia"/>
          <w:color w:val="auto"/>
          <w:spacing w:val="2"/>
          <w:sz w:val="21"/>
        </w:rPr>
      </w:pPr>
      <w:r>
        <w:rPr>
          <w:rFonts w:hint="eastAsia" w:ascii="黑体" w:hAnsi="黑体" w:eastAsia="黑体"/>
          <w:color w:val="auto"/>
          <w:sz w:val="21"/>
        </w:rPr>
        <w:t>8</w:t>
      </w:r>
      <w:r>
        <w:rPr>
          <w:rFonts w:hint="eastAsia" w:ascii="黑体" w:hAnsi="黑体" w:eastAsia="黑体"/>
          <w:color w:val="auto"/>
          <w:sz w:val="21"/>
        </w:rPr>
        <w:tab/>
      </w:r>
      <w:r>
        <w:rPr>
          <w:rFonts w:hint="eastAsia"/>
          <w:color w:val="auto"/>
          <w:spacing w:val="2"/>
          <w:sz w:val="21"/>
        </w:rPr>
        <w:t>有围护结构的舞台灯光控制室，应按其围护结构外围水平面积计算。结构层高在</w:t>
      </w:r>
    </w:p>
    <w:p>
      <w:pPr>
        <w:pStyle w:val="7"/>
        <w:kinsoku w:val="0"/>
        <w:overflowPunct w:val="0"/>
        <w:spacing w:before="0" w:afterLines="0" w:line="272" w:lineRule="exact"/>
        <w:rPr>
          <w:rFonts w:hint="eastAsia"/>
          <w:color w:val="auto"/>
          <w:sz w:val="21"/>
        </w:rPr>
      </w:pPr>
      <w:r>
        <w:rPr>
          <w:rFonts w:hint="eastAsia"/>
          <w:color w:val="auto"/>
          <w:sz w:val="21"/>
        </w:rPr>
        <w:t>2.20m</w:t>
      </w:r>
      <w:r>
        <w:rPr>
          <w:rFonts w:hint="eastAsia"/>
          <w:color w:val="auto"/>
          <w:spacing w:val="-53"/>
          <w:sz w:val="21"/>
        </w:rPr>
        <w:t xml:space="preserve"> </w:t>
      </w:r>
      <w:r>
        <w:rPr>
          <w:rFonts w:hint="eastAsia"/>
          <w:color w:val="auto"/>
          <w:sz w:val="21"/>
        </w:rPr>
        <w:t>及以上的，应计算全面积；结构层高在</w:t>
      </w:r>
      <w:r>
        <w:rPr>
          <w:rFonts w:hint="eastAsia"/>
          <w:color w:val="auto"/>
          <w:spacing w:val="-53"/>
          <w:sz w:val="21"/>
        </w:rPr>
        <w:t xml:space="preserve"> </w:t>
      </w:r>
      <w:r>
        <w:rPr>
          <w:rFonts w:hint="eastAsia"/>
          <w:color w:val="auto"/>
          <w:sz w:val="21"/>
        </w:rPr>
        <w:t>2.20m</w:t>
      </w:r>
      <w:r>
        <w:rPr>
          <w:rFonts w:hint="eastAsia"/>
          <w:color w:val="auto"/>
          <w:spacing w:val="-53"/>
          <w:sz w:val="21"/>
        </w:rPr>
        <w:t xml:space="preserve"> </w:t>
      </w:r>
      <w:r>
        <w:rPr>
          <w:rFonts w:hint="eastAsia"/>
          <w:color w:val="auto"/>
          <w:sz w:val="21"/>
        </w:rPr>
        <w:t>以下的，应计算</w:t>
      </w:r>
      <w:r>
        <w:rPr>
          <w:rFonts w:hint="eastAsia"/>
          <w:color w:val="auto"/>
          <w:spacing w:val="-53"/>
          <w:sz w:val="21"/>
        </w:rPr>
        <w:t xml:space="preserve"> </w:t>
      </w:r>
      <w:r>
        <w:rPr>
          <w:rFonts w:hint="eastAsia"/>
          <w:color w:val="auto"/>
          <w:sz w:val="21"/>
        </w:rPr>
        <w:t>1/2</w:t>
      </w:r>
      <w:r>
        <w:rPr>
          <w:rFonts w:hint="eastAsia"/>
          <w:color w:val="auto"/>
          <w:spacing w:val="-54"/>
          <w:sz w:val="21"/>
        </w:rPr>
        <w:t xml:space="preserve"> </w:t>
      </w:r>
      <w:r>
        <w:rPr>
          <w:rFonts w:hint="eastAsia"/>
          <w:color w:val="auto"/>
          <w:sz w:val="21"/>
        </w:rPr>
        <w:t xml:space="preserve">面积； </w:t>
      </w:r>
    </w:p>
    <w:p>
      <w:pPr>
        <w:pStyle w:val="7"/>
        <w:kinsoku w:val="0"/>
        <w:overflowPunct w:val="0"/>
        <w:spacing w:before="0" w:afterLines="0" w:line="247" w:lineRule="auto"/>
        <w:ind w:right="111" w:firstLine="367"/>
        <w:jc w:val="both"/>
        <w:rPr>
          <w:rFonts w:hint="eastAsia"/>
          <w:color w:val="auto"/>
          <w:spacing w:val="-6"/>
          <w:sz w:val="21"/>
          <w:szCs w:val="22"/>
        </w:rPr>
      </w:pPr>
      <w:r>
        <w:rPr>
          <w:rFonts w:hint="eastAsia" w:ascii="黑体" w:hAnsi="黑体" w:eastAsia="黑体"/>
          <w:color w:val="auto"/>
          <w:sz w:val="21"/>
        </w:rPr>
        <w:t>9</w:t>
      </w:r>
      <w:r>
        <w:rPr>
          <w:rFonts w:hint="eastAsia" w:ascii="黑体" w:hAnsi="黑体" w:eastAsia="黑体"/>
          <w:color w:val="auto"/>
          <w:spacing w:val="73"/>
          <w:sz w:val="21"/>
        </w:rPr>
        <w:t xml:space="preserve"> </w:t>
      </w:r>
      <w:r>
        <w:rPr>
          <w:rFonts w:hint="eastAsia"/>
          <w:color w:val="auto"/>
          <w:spacing w:val="-6"/>
          <w:sz w:val="21"/>
          <w:szCs w:val="22"/>
          <w:lang w:eastAsia="zh-CN"/>
        </w:rPr>
        <w:t>建筑高度超过</w:t>
      </w:r>
      <w:r>
        <w:rPr>
          <w:rFonts w:hint="eastAsia"/>
          <w:color w:val="auto"/>
          <w:spacing w:val="-6"/>
          <w:sz w:val="21"/>
          <w:szCs w:val="22"/>
          <w:lang w:val="en-US" w:eastAsia="zh-CN"/>
        </w:rPr>
        <w:t>100m的超高层建筑，其避难层中的避难面积</w:t>
      </w:r>
      <w:r>
        <w:rPr>
          <w:rFonts w:hint="eastAsia"/>
          <w:color w:val="auto"/>
          <w:spacing w:val="-6"/>
          <w:sz w:val="21"/>
          <w:szCs w:val="22"/>
        </w:rPr>
        <w:t>按其围护结构外围水平面积计算建筑面积</w:t>
      </w:r>
      <w:r>
        <w:rPr>
          <w:rFonts w:hint="eastAsia"/>
          <w:color w:val="auto"/>
          <w:spacing w:val="-6"/>
          <w:sz w:val="21"/>
          <w:szCs w:val="22"/>
          <w:lang w:eastAsia="zh-CN"/>
        </w:rPr>
        <w:t>但不计入容积率，</w:t>
      </w:r>
      <w:r>
        <w:rPr>
          <w:rFonts w:hint="eastAsia"/>
          <w:color w:val="auto"/>
          <w:spacing w:val="-6"/>
          <w:sz w:val="21"/>
          <w:szCs w:val="22"/>
        </w:rPr>
        <w:t>结构层高在 2.20m 及以上的，应计算全面积；结构层高在 2.20m 以下的，应计算 1/2 面积。避难层中的</w:t>
      </w:r>
      <w:r>
        <w:rPr>
          <w:rFonts w:hint="eastAsia"/>
          <w:color w:val="auto"/>
          <w:spacing w:val="-6"/>
          <w:sz w:val="21"/>
          <w:szCs w:val="22"/>
          <w:lang w:eastAsia="zh-CN"/>
        </w:rPr>
        <w:t>非避难面积（如</w:t>
      </w:r>
      <w:r>
        <w:rPr>
          <w:rFonts w:hint="eastAsia"/>
          <w:color w:val="auto"/>
          <w:spacing w:val="-6"/>
          <w:sz w:val="21"/>
          <w:szCs w:val="22"/>
        </w:rPr>
        <w:t>楼梯间、电梯井</w:t>
      </w:r>
      <w:r>
        <w:rPr>
          <w:rFonts w:hint="eastAsia"/>
          <w:color w:val="auto"/>
          <w:spacing w:val="-6"/>
          <w:sz w:val="21"/>
          <w:szCs w:val="22"/>
          <w:lang w:eastAsia="zh-CN"/>
        </w:rPr>
        <w:t>、</w:t>
      </w:r>
      <w:r>
        <w:rPr>
          <w:rFonts w:hint="eastAsia"/>
          <w:color w:val="auto"/>
          <w:spacing w:val="-6"/>
          <w:sz w:val="21"/>
          <w:szCs w:val="22"/>
        </w:rPr>
        <w:t>设备间</w:t>
      </w:r>
      <w:r>
        <w:rPr>
          <w:rFonts w:hint="eastAsia"/>
          <w:color w:val="auto"/>
          <w:spacing w:val="-6"/>
          <w:sz w:val="21"/>
          <w:szCs w:val="22"/>
          <w:lang w:eastAsia="zh-CN"/>
        </w:rPr>
        <w:t>）</w:t>
      </w:r>
      <w:r>
        <w:rPr>
          <w:rFonts w:hint="eastAsia"/>
          <w:color w:val="auto"/>
          <w:spacing w:val="-6"/>
          <w:sz w:val="21"/>
          <w:szCs w:val="22"/>
        </w:rPr>
        <w:t>，按其围护结构外围水平面积计算建筑面积</w:t>
      </w:r>
      <w:r>
        <w:rPr>
          <w:rFonts w:hint="eastAsia"/>
          <w:color w:val="auto"/>
          <w:spacing w:val="-6"/>
          <w:sz w:val="21"/>
          <w:szCs w:val="22"/>
          <w:lang w:eastAsia="zh-CN"/>
        </w:rPr>
        <w:t>并计入容积率，</w:t>
      </w:r>
      <w:r>
        <w:rPr>
          <w:rFonts w:hint="eastAsia"/>
          <w:color w:val="auto"/>
          <w:spacing w:val="-6"/>
          <w:sz w:val="21"/>
          <w:szCs w:val="22"/>
        </w:rPr>
        <w:t xml:space="preserve"> 结构层高在 2.20m 及以上的，应计算全面积；结构层高在 2.20m 以下的，应计算 1/2 面积。 </w:t>
      </w:r>
    </w:p>
    <w:p>
      <w:pPr>
        <w:pStyle w:val="7"/>
        <w:kinsoku w:val="0"/>
        <w:overflowPunct w:val="0"/>
        <w:spacing w:before="0" w:afterLines="0" w:line="247" w:lineRule="auto"/>
        <w:ind w:right="111"/>
        <w:jc w:val="both"/>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w:t>
      </w:r>
      <w:r>
        <w:rPr>
          <w:rFonts w:hint="eastAsia" w:ascii="黑体" w:hAnsi="黑体" w:eastAsia="黑体"/>
          <w:color w:val="auto"/>
          <w:sz w:val="21"/>
          <w:lang w:val="en-US" w:eastAsia="zh-CN"/>
        </w:rPr>
        <w:t>3</w:t>
      </w:r>
      <w:r>
        <w:rPr>
          <w:rFonts w:hint="eastAsia" w:ascii="黑体" w:hAnsi="黑体" w:eastAsia="黑体"/>
          <w:color w:val="auto"/>
          <w:sz w:val="21"/>
        </w:rPr>
        <w:t xml:space="preserve">.3   </w:t>
      </w:r>
      <w:r>
        <w:rPr>
          <w:rFonts w:hint="eastAsia"/>
          <w:color w:val="auto"/>
          <w:sz w:val="21"/>
        </w:rPr>
        <w:t>特殊层高空间的建筑面积计算应符合下列规定：</w:t>
      </w:r>
    </w:p>
    <w:p>
      <w:pPr>
        <w:pStyle w:val="7"/>
        <w:kinsoku w:val="0"/>
        <w:overflowPunct w:val="0"/>
        <w:spacing w:before="13" w:afterLines="0" w:line="237" w:lineRule="auto"/>
        <w:ind w:right="214" w:firstLine="367"/>
        <w:jc w:val="both"/>
        <w:rPr>
          <w:rFonts w:hint="eastAsia"/>
          <w:color w:val="auto"/>
          <w:sz w:val="21"/>
          <w:lang w:eastAsia="zh-CN"/>
        </w:rPr>
      </w:pPr>
      <w:r>
        <w:rPr>
          <w:rFonts w:hint="eastAsia" w:ascii="黑体" w:hAnsi="黑体" w:eastAsia="黑体"/>
          <w:color w:val="auto"/>
          <w:sz w:val="21"/>
        </w:rPr>
        <w:t>1</w:t>
      </w:r>
      <w:r>
        <w:rPr>
          <w:rFonts w:hint="eastAsia" w:ascii="黑体" w:hAnsi="黑体" w:eastAsia="黑体"/>
          <w:color w:val="auto"/>
          <w:spacing w:val="56"/>
          <w:sz w:val="21"/>
        </w:rPr>
        <w:t xml:space="preserve"> </w:t>
      </w:r>
      <w:r>
        <w:rPr>
          <w:rFonts w:hint="eastAsia"/>
          <w:color w:val="auto"/>
          <w:sz w:val="21"/>
        </w:rPr>
        <w:t>住宅结构层高在</w:t>
      </w:r>
      <w:r>
        <w:rPr>
          <w:rFonts w:hint="eastAsia"/>
          <w:color w:val="auto"/>
          <w:spacing w:val="-53"/>
          <w:sz w:val="21"/>
        </w:rPr>
        <w:t xml:space="preserve"> </w:t>
      </w:r>
      <w:r>
        <w:rPr>
          <w:rFonts w:hint="eastAsia"/>
          <w:color w:val="auto"/>
          <w:sz w:val="21"/>
        </w:rPr>
        <w:t>2.20m</w:t>
      </w:r>
      <w:r>
        <w:rPr>
          <w:rFonts w:hint="eastAsia"/>
          <w:color w:val="auto"/>
          <w:spacing w:val="-53"/>
          <w:sz w:val="21"/>
        </w:rPr>
        <w:t xml:space="preserve"> </w:t>
      </w:r>
      <w:r>
        <w:rPr>
          <w:rFonts w:hint="eastAsia"/>
          <w:color w:val="auto"/>
          <w:sz w:val="21"/>
        </w:rPr>
        <w:t>及以上至</w:t>
      </w:r>
      <w:r>
        <w:rPr>
          <w:rFonts w:hint="eastAsia"/>
          <w:color w:val="auto"/>
          <w:sz w:val="21"/>
          <w:lang w:val="en-US" w:eastAsia="zh-CN"/>
        </w:rPr>
        <w:t>3.20m</w:t>
      </w:r>
      <w:r>
        <w:rPr>
          <w:rFonts w:hint="eastAsia"/>
          <w:color w:val="auto"/>
          <w:spacing w:val="-4"/>
          <w:sz w:val="21"/>
        </w:rPr>
        <w:t>（坡屋顶至结构净高</w:t>
      </w:r>
      <w:r>
        <w:rPr>
          <w:rFonts w:hint="eastAsia"/>
          <w:color w:val="auto"/>
          <w:spacing w:val="-4"/>
          <w:sz w:val="21"/>
          <w:lang w:val="en-US" w:eastAsia="zh-CN"/>
        </w:rPr>
        <w:t>3.10</w:t>
      </w:r>
      <w:r>
        <w:rPr>
          <w:rFonts w:hint="eastAsia"/>
          <w:color w:val="auto"/>
          <w:spacing w:val="-4"/>
          <w:sz w:val="21"/>
        </w:rPr>
        <w:t>m）以下</w:t>
      </w:r>
      <w:r>
        <w:rPr>
          <w:rFonts w:hint="eastAsia"/>
          <w:color w:val="auto"/>
          <w:spacing w:val="-4"/>
          <w:sz w:val="21"/>
          <w:lang w:eastAsia="zh-CN"/>
        </w:rPr>
        <w:t>的，</w:t>
      </w:r>
      <w:r>
        <w:rPr>
          <w:rFonts w:hint="eastAsia"/>
          <w:color w:val="auto"/>
          <w:spacing w:val="-4"/>
          <w:sz w:val="21"/>
        </w:rPr>
        <w:t>按其一</w:t>
      </w:r>
      <w:r>
        <w:rPr>
          <w:rFonts w:hint="eastAsia"/>
          <w:color w:val="auto"/>
          <w:sz w:val="21"/>
        </w:rPr>
        <w:t xml:space="preserve"> 层的水平投影面积计算；</w:t>
      </w:r>
      <w:r>
        <w:rPr>
          <w:rFonts w:hint="eastAsia"/>
          <w:color w:val="auto"/>
          <w:sz w:val="21"/>
          <w:lang w:eastAsia="zh-CN"/>
        </w:rPr>
        <w:t>当层高大于</w:t>
      </w:r>
      <w:r>
        <w:rPr>
          <w:rFonts w:hint="eastAsia"/>
          <w:color w:val="auto"/>
          <w:sz w:val="21"/>
          <w:lang w:val="en-US" w:eastAsia="zh-CN"/>
        </w:rPr>
        <w:t>3.20米时，无论其层内是否有隔层，按该层水平投影面积的</w:t>
      </w:r>
      <w:r>
        <w:rPr>
          <w:rFonts w:hint="eastAsia" w:ascii="黑体" w:hAnsi="黑体" w:eastAsia="黑体"/>
          <w:color w:val="auto"/>
          <w:sz w:val="21"/>
          <w:lang w:val="en-US" w:eastAsia="zh-CN"/>
        </w:rPr>
        <w:t>K</w:t>
      </w:r>
      <w:r>
        <w:rPr>
          <w:rFonts w:hint="eastAsia"/>
          <w:color w:val="auto"/>
          <w:sz w:val="21"/>
          <w:lang w:val="en-US" w:eastAsia="zh-CN"/>
        </w:rPr>
        <w:t>倍计算建筑面积和容积率，</w:t>
      </w:r>
      <w:r>
        <w:rPr>
          <w:rFonts w:hint="eastAsia" w:ascii="黑体" w:hAnsi="黑体" w:eastAsia="黑体"/>
          <w:color w:val="auto"/>
          <w:sz w:val="21"/>
          <w:lang w:val="en-US" w:eastAsia="zh-CN"/>
        </w:rPr>
        <w:t>K</w:t>
      </w:r>
      <w:r>
        <w:rPr>
          <w:rFonts w:hint="eastAsia"/>
          <w:color w:val="auto"/>
          <w:sz w:val="21"/>
          <w:lang w:val="en-US" w:eastAsia="zh-CN"/>
        </w:rPr>
        <w:t>=h/3.0(其中h为建筑层高)</w:t>
      </w:r>
      <w:r>
        <w:rPr>
          <w:rFonts w:hint="eastAsia"/>
          <w:color w:val="auto"/>
          <w:sz w:val="21"/>
        </w:rPr>
        <w:t xml:space="preserve"> </w:t>
      </w:r>
      <w:r>
        <w:rPr>
          <w:rFonts w:hint="eastAsia"/>
          <w:color w:val="auto"/>
          <w:sz w:val="21"/>
          <w:lang w:eastAsia="zh-CN"/>
        </w:rPr>
        <w:t>。</w:t>
      </w:r>
    </w:p>
    <w:p>
      <w:pPr>
        <w:pStyle w:val="7"/>
        <w:kinsoku w:val="0"/>
        <w:overflowPunct w:val="0"/>
        <w:spacing w:before="13" w:afterLines="0" w:line="237" w:lineRule="auto"/>
        <w:ind w:right="214" w:firstLine="367"/>
        <w:jc w:val="both"/>
        <w:rPr>
          <w:rFonts w:hint="eastAsia" w:eastAsia="宋体"/>
          <w:color w:val="auto"/>
          <w:sz w:val="21"/>
          <w:lang w:val="en-US" w:eastAsia="zh-CN"/>
        </w:rPr>
      </w:pPr>
      <w:r>
        <w:rPr>
          <w:rFonts w:hint="eastAsia"/>
          <w:color w:val="auto"/>
          <w:sz w:val="21"/>
          <w:szCs w:val="22"/>
          <w:lang w:val="en-US" w:eastAsia="zh-CN"/>
        </w:rPr>
        <w:t>2  为丰富住宅外立面造型，允许住宅顶层客厅挑高，但对客厅挑空高度及面积进行双重限制，挑空高度不大于4.5米，且挑空面积不大于其底层套内建筑面积（含阳台）20%；当挑空高度大于4.5米时，不论层内是否有隔层，按该层水平投影面积的K倍计算建筑面积，并计入容积率，k=h÷3(h为建筑结构层高)。如为取得更好的空间效果，在其他楼层进行挑空的客厅，挑空高度一般为两层层高，按两个标准层计算建筑面积并计入计容面积。</w:t>
      </w:r>
    </w:p>
    <w:p>
      <w:pPr>
        <w:pStyle w:val="7"/>
        <w:tabs>
          <w:tab w:val="left" w:pos="960"/>
        </w:tabs>
        <w:kinsoku w:val="0"/>
        <w:overflowPunct w:val="0"/>
        <w:spacing w:before="25" w:afterLines="0" w:line="272" w:lineRule="exact"/>
        <w:ind w:right="112" w:firstLine="367"/>
        <w:rPr>
          <w:rFonts w:hint="eastAsia"/>
          <w:color w:val="auto"/>
          <w:sz w:val="21"/>
        </w:rPr>
      </w:pPr>
      <w:r>
        <w:rPr>
          <w:rFonts w:hint="eastAsia" w:ascii="黑体" w:hAnsi="黑体" w:eastAsia="黑体"/>
          <w:color w:val="auto"/>
          <w:sz w:val="21"/>
          <w:lang w:val="en-US" w:eastAsia="zh-CN"/>
        </w:rPr>
        <w:t xml:space="preserve">3  </w:t>
      </w:r>
      <w:r>
        <w:rPr>
          <w:rFonts w:hint="eastAsia"/>
          <w:color w:val="auto"/>
          <w:sz w:val="21"/>
          <w:szCs w:val="22"/>
          <w:lang w:eastAsia="zh-CN"/>
        </w:rPr>
        <w:t>办公、酒店建筑标准层层高不应小于</w:t>
      </w:r>
      <w:r>
        <w:rPr>
          <w:rFonts w:hint="eastAsia"/>
          <w:color w:val="auto"/>
          <w:sz w:val="21"/>
          <w:szCs w:val="22"/>
          <w:lang w:val="en-US" w:eastAsia="zh-CN"/>
        </w:rPr>
        <w:t>3.20米，且不宜大于4.20米；当标准层层高大于4.20米时，不论层内是否有隔层，建筑面积的计算值按该层水平投影面积的K倍计算;K=h/3.6(其中h为建筑层高)，门厅、大堂、中厅、内廊、采光厅等不列入超层高控制范围</w:t>
      </w:r>
      <w:r>
        <w:rPr>
          <w:rFonts w:hint="eastAsia"/>
          <w:color w:val="auto"/>
          <w:sz w:val="21"/>
          <w:szCs w:val="22"/>
        </w:rPr>
        <w:t>。</w:t>
      </w:r>
      <w:r>
        <w:rPr>
          <w:rFonts w:hint="eastAsia"/>
          <w:color w:val="auto"/>
          <w:sz w:val="21"/>
        </w:rPr>
        <w:t xml:space="preserve"> </w:t>
      </w:r>
    </w:p>
    <w:p>
      <w:pPr>
        <w:pStyle w:val="7"/>
        <w:kinsoku w:val="0"/>
        <w:overflowPunct w:val="0"/>
        <w:spacing w:before="0" w:afterLines="0" w:line="272" w:lineRule="exact"/>
        <w:ind w:right="215" w:firstLine="367"/>
        <w:jc w:val="both"/>
        <w:rPr>
          <w:rFonts w:hint="eastAsia"/>
          <w:color w:val="auto"/>
          <w:sz w:val="21"/>
          <w:szCs w:val="22"/>
          <w:lang w:val="en-US" w:eastAsia="zh-CN"/>
        </w:rPr>
      </w:pPr>
      <w:r>
        <w:rPr>
          <w:rFonts w:hint="eastAsia" w:ascii="黑体" w:hAnsi="黑体" w:eastAsia="黑体"/>
          <w:color w:val="auto"/>
          <w:sz w:val="21"/>
          <w:lang w:val="en-US" w:eastAsia="zh-CN"/>
        </w:rPr>
        <w:t>4</w:t>
      </w:r>
      <w:r>
        <w:rPr>
          <w:rFonts w:hint="eastAsia" w:ascii="黑体" w:hAnsi="黑体" w:eastAsia="黑体"/>
          <w:color w:val="auto"/>
          <w:spacing w:val="55"/>
          <w:sz w:val="21"/>
        </w:rPr>
        <w:t xml:space="preserve"> </w:t>
      </w:r>
      <w:r>
        <w:rPr>
          <w:rFonts w:hint="eastAsia"/>
          <w:color w:val="auto"/>
          <w:sz w:val="21"/>
          <w:lang w:eastAsia="zh-CN"/>
        </w:rPr>
        <w:t>单层面积小于</w:t>
      </w:r>
      <w:r>
        <w:rPr>
          <w:rFonts w:hint="eastAsia"/>
          <w:color w:val="auto"/>
          <w:sz w:val="21"/>
          <w:lang w:val="en-US" w:eastAsia="zh-CN"/>
        </w:rPr>
        <w:t>1000平方米或分隔成小间的沿街商业（含商业街）建筑层高不宜大于4.50米；</w:t>
      </w:r>
      <w:r>
        <w:rPr>
          <w:rFonts w:hint="eastAsia"/>
          <w:color w:val="auto"/>
          <w:sz w:val="21"/>
          <w:szCs w:val="22"/>
          <w:lang w:val="en-US" w:eastAsia="zh-CN"/>
        </w:rPr>
        <w:t>当层高大于4.50米时，不论层内是否有隔层，建筑面积的计算值按该层水平投影面积的K倍计算;K=h/3.6(其中h为建筑层高)。</w:t>
      </w:r>
    </w:p>
    <w:p>
      <w:pPr>
        <w:pStyle w:val="7"/>
        <w:kinsoku w:val="0"/>
        <w:overflowPunct w:val="0"/>
        <w:spacing w:before="0" w:afterLines="0" w:line="272" w:lineRule="exact"/>
        <w:ind w:right="215" w:firstLine="367"/>
        <w:jc w:val="both"/>
        <w:rPr>
          <w:rFonts w:hint="eastAsia"/>
          <w:color w:val="auto"/>
          <w:sz w:val="21"/>
          <w:szCs w:val="22"/>
          <w:lang w:val="en-US" w:eastAsia="zh-CN"/>
        </w:rPr>
      </w:pPr>
      <w:r>
        <w:rPr>
          <w:rFonts w:hint="eastAsia"/>
          <w:color w:val="auto"/>
          <w:sz w:val="21"/>
          <w:szCs w:val="22"/>
          <w:lang w:val="en-US" w:eastAsia="zh-CN"/>
        </w:rPr>
        <w:t>5  大型商业（单层面积大于1000平方米）建筑层高不宜超过6.0米，且不得分隔；临街商业分隔部分按第3条计算，门厅、大堂、中厅、内廊、采光厅等不列入超层高控制范围。</w:t>
      </w:r>
    </w:p>
    <w:p>
      <w:pPr>
        <w:pStyle w:val="7"/>
        <w:kinsoku w:val="0"/>
        <w:overflowPunct w:val="0"/>
        <w:spacing w:before="0" w:afterLines="0" w:line="272" w:lineRule="exact"/>
        <w:ind w:right="215" w:firstLine="367"/>
        <w:jc w:val="both"/>
        <w:rPr>
          <w:rFonts w:hint="eastAsia"/>
          <w:color w:val="auto"/>
          <w:sz w:val="21"/>
        </w:rPr>
      </w:pPr>
      <w:r>
        <w:rPr>
          <w:rFonts w:hint="eastAsia"/>
          <w:color w:val="auto"/>
          <w:sz w:val="21"/>
          <w:szCs w:val="22"/>
          <w:lang w:val="en-US" w:eastAsia="zh-CN"/>
        </w:rPr>
        <w:t>6  在上述特殊层高的建筑空间所附阳台，空间内的楼梯间、电梯(观光梯)井、提物井、垃圾道、管道井、尾气井和通风井等，按该楼层的建筑面积计算规则计算建筑面积。</w:t>
      </w:r>
      <w:r>
        <w:rPr>
          <w:rFonts w:hint="eastAsia"/>
          <w:color w:val="auto"/>
          <w:sz w:val="21"/>
        </w:rPr>
        <w:t xml:space="preserve">  </w:t>
      </w:r>
    </w:p>
    <w:p>
      <w:pPr>
        <w:pStyle w:val="7"/>
        <w:tabs>
          <w:tab w:val="left" w:pos="960"/>
        </w:tabs>
        <w:kinsoku w:val="0"/>
        <w:overflowPunct w:val="0"/>
        <w:spacing w:before="0" w:afterLines="0" w:line="268" w:lineRule="exact"/>
        <w:ind w:right="107"/>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.2.4</w:t>
      </w:r>
      <w:r>
        <w:rPr>
          <w:rFonts w:hint="eastAsia" w:ascii="黑体" w:hAnsi="黑体" w:eastAsia="黑体"/>
          <w:color w:val="auto"/>
          <w:sz w:val="21"/>
        </w:rPr>
        <w:tab/>
      </w:r>
      <w:r>
        <w:rPr>
          <w:rFonts w:hint="eastAsia"/>
          <w:color w:val="auto"/>
          <w:sz w:val="21"/>
        </w:rPr>
        <w:t>架空层的建筑面积计算应符合下列规定：</w:t>
      </w:r>
    </w:p>
    <w:p>
      <w:pPr>
        <w:pStyle w:val="7"/>
        <w:kinsoku w:val="0"/>
        <w:overflowPunct w:val="0"/>
        <w:spacing w:afterLines="0" w:line="273" w:lineRule="auto"/>
        <w:ind w:right="316" w:firstLine="367"/>
        <w:jc w:val="both"/>
        <w:rPr>
          <w:rFonts w:hint="eastAsia"/>
          <w:color w:val="auto"/>
          <w:sz w:val="21"/>
          <w:szCs w:val="22"/>
          <w:lang w:eastAsia="zh-CN"/>
        </w:rPr>
      </w:pPr>
      <w:r>
        <w:rPr>
          <w:rFonts w:hint="eastAsia"/>
          <w:color w:val="auto"/>
          <w:sz w:val="21"/>
          <w:szCs w:val="22"/>
          <w:lang w:eastAsia="zh-CN"/>
        </w:rPr>
        <w:t>1 架空层建筑面积按柱、剪力墙的外围水平投影面积计算。</w:t>
      </w:r>
    </w:p>
    <w:p>
      <w:pPr>
        <w:pStyle w:val="7"/>
        <w:kinsoku w:val="0"/>
        <w:overflowPunct w:val="0"/>
        <w:spacing w:afterLines="0" w:line="273" w:lineRule="auto"/>
        <w:ind w:right="316" w:firstLine="367"/>
        <w:jc w:val="both"/>
        <w:rPr>
          <w:rFonts w:hint="eastAsia"/>
          <w:color w:val="auto"/>
          <w:sz w:val="21"/>
        </w:rPr>
      </w:pPr>
      <w:r>
        <w:rPr>
          <w:rFonts w:hint="eastAsia"/>
          <w:color w:val="auto"/>
          <w:sz w:val="21"/>
          <w:lang w:val="en-US" w:eastAsia="zh-CN"/>
        </w:rPr>
        <w:t xml:space="preserve">2 </w:t>
      </w:r>
      <w:r>
        <w:rPr>
          <w:rFonts w:hint="eastAsia"/>
          <w:color w:val="auto"/>
          <w:sz w:val="21"/>
          <w:lang w:eastAsia="zh-CN"/>
        </w:rPr>
        <w:t>建筑底层布置层高</w:t>
      </w:r>
      <w:r>
        <w:rPr>
          <w:rFonts w:hint="eastAsia"/>
          <w:color w:val="auto"/>
          <w:sz w:val="21"/>
          <w:lang w:val="en-US" w:eastAsia="zh-CN"/>
        </w:rPr>
        <w:t>3.0米以上架空层（应满足以下条件：以柱、剪力墙落地，视线通透、空间开敞）且无特定功能，只作为公共休闲、交通、绿化等公共开敞空间使用的，其建筑面积可不计入地块容积率。</w:t>
      </w:r>
    </w:p>
    <w:p>
      <w:pPr>
        <w:pStyle w:val="7"/>
        <w:kinsoku w:val="0"/>
        <w:overflowPunct w:val="0"/>
        <w:spacing w:before="15" w:afterLines="0" w:line="272" w:lineRule="exact"/>
        <w:ind w:right="315" w:firstLine="367"/>
        <w:jc w:val="both"/>
        <w:rPr>
          <w:rFonts w:hint="eastAsia"/>
          <w:color w:val="auto"/>
          <w:sz w:val="21"/>
        </w:rPr>
      </w:pPr>
      <w:r>
        <w:rPr>
          <w:rFonts w:hint="eastAsia" w:ascii="黑体" w:hAnsi="黑体" w:eastAsia="黑体"/>
          <w:color w:val="auto"/>
          <w:sz w:val="21"/>
          <w:lang w:val="en-US" w:eastAsia="zh-CN"/>
        </w:rPr>
        <w:t>3</w:t>
      </w:r>
      <w:r>
        <w:rPr>
          <w:rFonts w:hint="eastAsia" w:ascii="黑体" w:hAnsi="黑体" w:eastAsia="黑体"/>
          <w:color w:val="auto"/>
          <w:sz w:val="21"/>
        </w:rPr>
        <w:t xml:space="preserve"> </w:t>
      </w:r>
      <w:r>
        <w:rPr>
          <w:rFonts w:hint="eastAsia"/>
          <w:color w:val="auto"/>
          <w:sz w:val="21"/>
          <w:szCs w:val="22"/>
          <w:lang w:eastAsia="zh-CN"/>
        </w:rPr>
        <w:t>架空层作为停车场或其他特定功能的，其建筑面积应计入容积率；</w:t>
      </w:r>
      <w:r>
        <w:rPr>
          <w:rFonts w:hint="eastAsia"/>
          <w:color w:val="auto"/>
          <w:spacing w:val="-8"/>
          <w:sz w:val="21"/>
        </w:rPr>
        <w:t>架</w:t>
      </w:r>
      <w:r>
        <w:rPr>
          <w:rFonts w:hint="eastAsia"/>
          <w:color w:val="auto"/>
          <w:spacing w:val="-3"/>
          <w:sz w:val="21"/>
        </w:rPr>
        <w:t>空层内的电梯间、楼梯间、门厅、</w:t>
      </w:r>
      <w:r>
        <w:rPr>
          <w:rFonts w:hint="eastAsia"/>
          <w:color w:val="auto"/>
          <w:spacing w:val="-3"/>
          <w:sz w:val="21"/>
          <w:lang w:eastAsia="zh-CN"/>
        </w:rPr>
        <w:t>过道等</w:t>
      </w:r>
      <w:r>
        <w:rPr>
          <w:rFonts w:hint="eastAsia"/>
          <w:color w:val="auto"/>
          <w:spacing w:val="-3"/>
          <w:sz w:val="21"/>
        </w:rPr>
        <w:t>有围护结构</w:t>
      </w:r>
      <w:r>
        <w:rPr>
          <w:rFonts w:hint="eastAsia"/>
          <w:color w:val="auto"/>
          <w:spacing w:val="-3"/>
          <w:sz w:val="21"/>
          <w:lang w:eastAsia="zh-CN"/>
        </w:rPr>
        <w:t>的部分应计入容积率。</w:t>
      </w:r>
    </w:p>
    <w:p>
      <w:pPr>
        <w:pStyle w:val="7"/>
        <w:tabs>
          <w:tab w:val="left" w:pos="960"/>
        </w:tabs>
        <w:kinsoku w:val="0"/>
        <w:overflowPunct w:val="0"/>
        <w:spacing w:before="7" w:afterLines="0"/>
        <w:ind w:right="107"/>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.2.5</w:t>
      </w:r>
      <w:r>
        <w:rPr>
          <w:rFonts w:hint="eastAsia" w:ascii="黑体" w:hAnsi="黑体" w:eastAsia="黑体"/>
          <w:color w:val="auto"/>
          <w:sz w:val="21"/>
        </w:rPr>
        <w:tab/>
      </w:r>
      <w:r>
        <w:rPr>
          <w:rFonts w:hint="eastAsia"/>
          <w:color w:val="auto"/>
          <w:sz w:val="21"/>
        </w:rPr>
        <w:t>阳台、飘窗</w:t>
      </w:r>
      <w:r>
        <w:rPr>
          <w:rFonts w:hint="eastAsia"/>
          <w:color w:val="auto"/>
          <w:sz w:val="21"/>
          <w:lang w:eastAsia="zh-CN"/>
        </w:rPr>
        <w:t>、花池、设备平台</w:t>
      </w:r>
      <w:r>
        <w:rPr>
          <w:rFonts w:hint="eastAsia"/>
          <w:color w:val="auto"/>
          <w:sz w:val="21"/>
        </w:rPr>
        <w:t>的建筑面积计算应符合下列规定：</w:t>
      </w:r>
    </w:p>
    <w:p>
      <w:pPr>
        <w:pStyle w:val="7"/>
        <w:kinsoku w:val="0"/>
        <w:overflowPunct w:val="0"/>
        <w:spacing w:before="0" w:afterLines="0" w:line="272" w:lineRule="exact"/>
        <w:ind w:right="107" w:firstLine="420" w:firstLineChars="200"/>
        <w:rPr>
          <w:rFonts w:hint="eastAsia"/>
          <w:color w:val="auto"/>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pacing w:val="-3"/>
          <w:sz w:val="21"/>
          <w:szCs w:val="22"/>
          <w:lang w:eastAsia="zh-CN"/>
        </w:rPr>
        <w:t>建筑</w:t>
      </w:r>
      <w:r>
        <w:rPr>
          <w:rFonts w:hint="eastAsia"/>
          <w:color w:val="auto"/>
          <w:spacing w:val="-3"/>
          <w:sz w:val="21"/>
          <w:szCs w:val="22"/>
        </w:rPr>
        <w:t>的阳</w:t>
      </w:r>
      <w:r>
        <w:rPr>
          <w:rFonts w:hint="eastAsia"/>
          <w:color w:val="auto"/>
          <w:spacing w:val="-3"/>
          <w:sz w:val="21"/>
        </w:rPr>
        <w:t>台不论封闭与否，</w:t>
      </w:r>
      <w:r>
        <w:rPr>
          <w:rFonts w:hint="eastAsia"/>
          <w:color w:val="auto"/>
          <w:sz w:val="21"/>
          <w:lang w:eastAsia="zh-CN"/>
        </w:rPr>
        <w:t>在主体结构内的阳台，应按其结构外围水平面积计算全面积；在主体结构外的阳台，应按其结构底板水平投影面积计算</w:t>
      </w:r>
      <w:r>
        <w:rPr>
          <w:rFonts w:hint="eastAsia"/>
          <w:color w:val="auto"/>
          <w:sz w:val="21"/>
          <w:lang w:val="en-US" w:eastAsia="zh-CN"/>
        </w:rPr>
        <w:t>1/2面积。</w:t>
      </w:r>
      <w:r>
        <w:rPr>
          <w:rFonts w:hint="eastAsia"/>
          <w:color w:val="auto"/>
          <w:sz w:val="21"/>
        </w:rPr>
        <w:t xml:space="preserve"> </w:t>
      </w:r>
    </w:p>
    <w:p>
      <w:pPr>
        <w:pStyle w:val="7"/>
        <w:tabs>
          <w:tab w:val="left" w:pos="960"/>
        </w:tabs>
        <w:kinsoku w:val="0"/>
        <w:overflowPunct w:val="0"/>
        <w:spacing w:before="0" w:afterLines="0" w:line="246" w:lineRule="exact"/>
        <w:ind w:left="487" w:right="107"/>
        <w:jc w:val="both"/>
        <w:rPr>
          <w:rFonts w:hint="eastAsia"/>
          <w:color w:val="auto"/>
          <w:spacing w:val="-3"/>
          <w:sz w:val="21"/>
          <w:szCs w:val="22"/>
          <w:lang w:val="en-US" w:eastAsia="zh-CN"/>
        </w:rPr>
      </w:pPr>
      <w:r>
        <w:rPr>
          <w:rFonts w:hint="eastAsia" w:ascii="黑体" w:hAnsi="黑体" w:eastAsia="黑体"/>
          <w:color w:val="auto"/>
          <w:sz w:val="21"/>
        </w:rPr>
        <w:t>2</w:t>
      </w:r>
      <w:r>
        <w:rPr>
          <w:rFonts w:hint="eastAsia" w:ascii="黑体" w:hAnsi="黑体" w:eastAsia="黑体"/>
          <w:color w:val="auto"/>
          <w:spacing w:val="65"/>
          <w:sz w:val="21"/>
        </w:rPr>
        <w:t xml:space="preserve"> </w:t>
      </w:r>
      <w:r>
        <w:rPr>
          <w:rFonts w:hint="eastAsia"/>
          <w:color w:val="auto"/>
          <w:spacing w:val="-3"/>
          <w:sz w:val="21"/>
          <w:szCs w:val="22"/>
          <w:lang w:val="en-US" w:eastAsia="zh-CN"/>
        </w:rPr>
        <w:t>不论是凹阳台、挑阳台、封闭阳台、不封闭阳台，南向或东西向主阳台进深不应大于</w:t>
      </w:r>
    </w:p>
    <w:p>
      <w:pPr>
        <w:pStyle w:val="7"/>
        <w:tabs>
          <w:tab w:val="left" w:pos="960"/>
        </w:tabs>
        <w:kinsoku w:val="0"/>
        <w:overflowPunct w:val="0"/>
        <w:spacing w:before="0" w:afterLines="0" w:line="246" w:lineRule="exact"/>
        <w:ind w:left="0" w:leftChars="0" w:right="107" w:firstLine="0" w:firstLineChars="0"/>
        <w:jc w:val="both"/>
        <w:rPr>
          <w:rFonts w:hint="eastAsia"/>
          <w:color w:val="auto"/>
          <w:sz w:val="21"/>
        </w:rPr>
      </w:pPr>
      <w:r>
        <w:rPr>
          <w:rFonts w:hint="eastAsia"/>
          <w:color w:val="auto"/>
          <w:spacing w:val="-3"/>
          <w:sz w:val="21"/>
          <w:szCs w:val="22"/>
          <w:lang w:val="en-US" w:eastAsia="zh-CN"/>
        </w:rPr>
        <w:t>1.80米、北向或东西向阳台进深不应大于1.50米，超出此规定的部分按全面积计算建筑面积并计入容积率。</w:t>
      </w:r>
    </w:p>
    <w:p>
      <w:pPr>
        <w:pStyle w:val="7"/>
        <w:kinsoku w:val="0"/>
        <w:overflowPunct w:val="0"/>
        <w:spacing w:before="1" w:afterLines="0" w:line="272" w:lineRule="exact"/>
        <w:ind w:right="316" w:firstLine="367"/>
        <w:jc w:val="both"/>
        <w:rPr>
          <w:rFonts w:hint="eastAsia"/>
          <w:color w:val="auto"/>
          <w:sz w:val="21"/>
          <w:lang w:val="en-US" w:eastAsia="zh-CN"/>
        </w:rPr>
      </w:pPr>
      <w:r>
        <w:rPr>
          <w:rFonts w:hint="eastAsia" w:ascii="黑体" w:hAnsi="黑体" w:eastAsia="黑体"/>
          <w:color w:val="auto"/>
          <w:sz w:val="21"/>
        </w:rPr>
        <w:t>3</w:t>
      </w:r>
      <w:r>
        <w:rPr>
          <w:rFonts w:hint="eastAsia" w:ascii="黑体" w:hAnsi="黑体" w:eastAsia="黑体"/>
          <w:color w:val="auto"/>
          <w:spacing w:val="17"/>
          <w:sz w:val="21"/>
        </w:rPr>
        <w:t xml:space="preserve"> </w:t>
      </w:r>
      <w:r>
        <w:rPr>
          <w:rFonts w:hint="eastAsia" w:ascii="黑体" w:hAnsi="黑体" w:eastAsia="黑体"/>
          <w:color w:val="auto"/>
          <w:spacing w:val="17"/>
          <w:sz w:val="21"/>
          <w:lang w:val="en-US" w:eastAsia="zh-CN"/>
        </w:rPr>
        <w:t xml:space="preserve"> </w:t>
      </w:r>
      <w:r>
        <w:rPr>
          <w:rFonts w:hint="eastAsia"/>
          <w:color w:val="auto"/>
          <w:sz w:val="21"/>
          <w:szCs w:val="22"/>
          <w:lang w:eastAsia="zh-CN"/>
        </w:rPr>
        <w:t>当凸窗凸</w:t>
      </w:r>
      <w:r>
        <w:rPr>
          <w:rFonts w:hint="eastAsia"/>
          <w:color w:val="auto"/>
          <w:sz w:val="21"/>
          <w:lang w:eastAsia="zh-CN"/>
        </w:rPr>
        <w:t>出外墙的距离小于</w:t>
      </w:r>
      <w:r>
        <w:rPr>
          <w:rFonts w:hint="eastAsia"/>
          <w:color w:val="auto"/>
          <w:sz w:val="21"/>
          <w:lang w:val="en-US" w:eastAsia="zh-CN"/>
        </w:rPr>
        <w:t>0.80米、结构净高小于2.10米（含2.10米）、窗台高度不小于0.45米、其宽度不大于该开间的2/3且有2个面以上为玻璃，并符合下列条件时，可不计算建筑面积。</w:t>
      </w:r>
    </w:p>
    <w:p>
      <w:pPr>
        <w:pStyle w:val="7"/>
        <w:numPr>
          <w:ilvl w:val="0"/>
          <w:numId w:val="4"/>
        </w:numPr>
        <w:kinsoku w:val="0"/>
        <w:overflowPunct w:val="0"/>
        <w:spacing w:before="1" w:afterLines="0" w:line="272" w:lineRule="exact"/>
        <w:ind w:right="316" w:firstLine="367"/>
        <w:jc w:val="both"/>
        <w:rPr>
          <w:rFonts w:hint="eastAsia" w:cs="Times New Roman"/>
          <w:color w:val="auto"/>
          <w:sz w:val="21"/>
          <w:szCs w:val="22"/>
          <w:lang w:val="en-US" w:eastAsia="en-US"/>
        </w:rPr>
      </w:pPr>
      <w:r>
        <w:rPr>
          <w:rFonts w:hint="eastAsia" w:cs="Times New Roman"/>
          <w:color w:val="auto"/>
          <w:sz w:val="21"/>
          <w:szCs w:val="22"/>
          <w:lang w:val="en-US" w:eastAsia="en-US"/>
        </w:rPr>
        <w:t>凸窗结构剪力墙及结构柱不得突出外墙</w:t>
      </w:r>
      <w:r>
        <w:rPr>
          <w:rFonts w:hint="eastAsia" w:cs="Times New Roman"/>
          <w:color w:val="auto"/>
          <w:sz w:val="21"/>
          <w:szCs w:val="22"/>
          <w:lang w:val="en-US" w:eastAsia="zh-CN"/>
        </w:rPr>
        <w:t>；</w:t>
      </w:r>
    </w:p>
    <w:p>
      <w:pPr>
        <w:pStyle w:val="7"/>
        <w:numPr>
          <w:ilvl w:val="0"/>
          <w:numId w:val="4"/>
        </w:numPr>
        <w:kinsoku w:val="0"/>
        <w:overflowPunct w:val="0"/>
        <w:spacing w:before="1" w:afterLines="0" w:line="272" w:lineRule="exact"/>
        <w:ind w:right="316" w:firstLine="367"/>
        <w:jc w:val="both"/>
        <w:rPr>
          <w:rFonts w:hint="eastAsia"/>
          <w:color w:val="auto"/>
          <w:sz w:val="21"/>
          <w:lang w:val="en-US" w:eastAsia="zh-CN"/>
        </w:rPr>
      </w:pPr>
      <w:r>
        <w:rPr>
          <w:rFonts w:hint="eastAsia" w:cs="Times New Roman"/>
          <w:color w:val="auto"/>
          <w:sz w:val="21"/>
          <w:szCs w:val="22"/>
          <w:lang w:val="en-US" w:eastAsia="en-US"/>
        </w:rPr>
        <w:t>凸窗下部的楼板不得凸出外墙、不得用实体墙围合</w:t>
      </w:r>
      <w:r>
        <w:rPr>
          <w:rFonts w:hint="eastAsia" w:cs="Times New Roman"/>
          <w:color w:val="auto"/>
          <w:sz w:val="21"/>
          <w:szCs w:val="22"/>
          <w:lang w:val="en-US" w:eastAsia="zh-CN"/>
        </w:rPr>
        <w:t>；</w:t>
      </w:r>
    </w:p>
    <w:p>
      <w:pPr>
        <w:pStyle w:val="7"/>
        <w:numPr>
          <w:ilvl w:val="0"/>
          <w:numId w:val="4"/>
        </w:numPr>
        <w:kinsoku w:val="0"/>
        <w:overflowPunct w:val="0"/>
        <w:spacing w:before="1" w:afterLines="0" w:line="272" w:lineRule="exact"/>
        <w:ind w:right="316" w:firstLine="367"/>
        <w:jc w:val="both"/>
        <w:rPr>
          <w:rFonts w:hint="eastAsia"/>
          <w:color w:val="auto"/>
          <w:sz w:val="21"/>
          <w:lang w:val="en-US" w:eastAsia="zh-CN"/>
        </w:rPr>
      </w:pPr>
      <w:r>
        <w:rPr>
          <w:rFonts w:hint="eastAsia" w:cs="Times New Roman"/>
          <w:color w:val="auto"/>
          <w:sz w:val="21"/>
          <w:szCs w:val="22"/>
          <w:lang w:val="en-US" w:eastAsia="en-US"/>
        </w:rPr>
        <w:t>转角凸窗长边洞口与短边洞口</w:t>
      </w:r>
      <w:r>
        <w:rPr>
          <w:rFonts w:hint="eastAsia" w:cs="Times New Roman"/>
          <w:color w:val="auto"/>
          <w:sz w:val="21"/>
          <w:szCs w:val="22"/>
          <w:lang w:val="en-US" w:eastAsia="zh-CN"/>
        </w:rPr>
        <w:t>长度</w:t>
      </w:r>
      <w:r>
        <w:rPr>
          <w:rFonts w:hint="eastAsia" w:cs="Times New Roman"/>
          <w:color w:val="auto"/>
          <w:sz w:val="21"/>
          <w:szCs w:val="22"/>
          <w:lang w:val="en-US" w:eastAsia="en-US"/>
        </w:rPr>
        <w:t>之和不得大于该房间的开间尺寸</w:t>
      </w:r>
      <w:r>
        <w:rPr>
          <w:rFonts w:hint="eastAsia" w:cs="Times New Roman"/>
          <w:color w:val="auto"/>
          <w:sz w:val="21"/>
          <w:szCs w:val="22"/>
          <w:lang w:val="en-US" w:eastAsia="zh-CN"/>
        </w:rPr>
        <w:t>。</w:t>
      </w:r>
    </w:p>
    <w:p>
      <w:pPr>
        <w:pStyle w:val="7"/>
        <w:numPr>
          <w:ilvl w:val="0"/>
          <w:numId w:val="0"/>
        </w:numPr>
        <w:kinsoku w:val="0"/>
        <w:overflowPunct w:val="0"/>
        <w:spacing w:before="1" w:afterLines="0" w:line="272" w:lineRule="exact"/>
        <w:ind w:left="487" w:leftChars="0" w:right="316" w:rightChars="0"/>
        <w:jc w:val="both"/>
        <w:rPr>
          <w:rFonts w:hint="eastAsia"/>
          <w:color w:val="auto"/>
          <w:sz w:val="21"/>
          <w:lang w:val="en-US" w:eastAsia="zh-CN"/>
        </w:rPr>
      </w:pPr>
      <w:r>
        <w:rPr>
          <w:rFonts w:hint="eastAsia"/>
          <w:color w:val="auto"/>
          <w:sz w:val="21"/>
          <w:lang w:val="en-US" w:eastAsia="zh-CN"/>
        </w:rPr>
        <w:t>超出上述规定的，按其围护结构外围水平投影面积计算建筑面积并计入容积率。</w:t>
      </w:r>
    </w:p>
    <w:p>
      <w:pPr>
        <w:pStyle w:val="7"/>
        <w:kinsoku w:val="0"/>
        <w:overflowPunct w:val="0"/>
        <w:spacing w:before="26" w:afterLines="0" w:line="272" w:lineRule="exact"/>
        <w:ind w:right="107" w:firstLine="420" w:firstLineChars="200"/>
        <w:rPr>
          <w:rFonts w:hint="eastAsia"/>
          <w:color w:val="auto"/>
          <w:spacing w:val="-3"/>
          <w:sz w:val="21"/>
          <w:szCs w:val="22"/>
        </w:rPr>
      </w:pPr>
      <w:r>
        <w:rPr>
          <w:rFonts w:hint="eastAsia" w:ascii="黑体" w:hAnsi="黑体" w:eastAsia="黑体" w:cs="Times New Roman"/>
          <w:color w:val="auto"/>
          <w:sz w:val="21"/>
          <w:szCs w:val="22"/>
          <w:lang w:val="en-US" w:eastAsia="zh-CN"/>
        </w:rPr>
        <w:t>4</w:t>
      </w:r>
      <w:r>
        <w:rPr>
          <w:rFonts w:hint="eastAsia" w:ascii="黑体" w:hAnsi="黑体" w:eastAsia="黑体" w:cs="Times New Roman"/>
          <w:color w:val="auto"/>
          <w:sz w:val="21"/>
          <w:szCs w:val="22"/>
        </w:rPr>
        <w:t xml:space="preserve"> </w:t>
      </w:r>
      <w:r>
        <w:rPr>
          <w:rFonts w:hint="eastAsia" w:ascii="黑体" w:hAnsi="黑体" w:eastAsia="黑体"/>
          <w:color w:val="auto"/>
          <w:sz w:val="21"/>
        </w:rPr>
        <w:t xml:space="preserve"> </w:t>
      </w:r>
      <w:r>
        <w:rPr>
          <w:rFonts w:hint="eastAsia"/>
          <w:color w:val="auto"/>
          <w:spacing w:val="-3"/>
          <w:sz w:val="21"/>
          <w:szCs w:val="22"/>
        </w:rPr>
        <w:t>上有阳台的底层平台，具有围护结构或围护设施的，按阳台计算面积；与室内相通</w:t>
      </w:r>
    </w:p>
    <w:p>
      <w:pPr>
        <w:pStyle w:val="7"/>
        <w:kinsoku w:val="0"/>
        <w:overflowPunct w:val="0"/>
        <w:spacing w:before="26" w:afterLines="0" w:line="272" w:lineRule="exact"/>
        <w:ind w:right="107"/>
        <w:rPr>
          <w:rFonts w:hint="eastAsia"/>
          <w:color w:val="auto"/>
          <w:sz w:val="21"/>
        </w:rPr>
      </w:pPr>
      <w:r>
        <w:rPr>
          <w:rFonts w:hint="eastAsia"/>
          <w:color w:val="auto"/>
          <w:spacing w:val="-3"/>
          <w:sz w:val="21"/>
          <w:szCs w:val="22"/>
        </w:rPr>
        <w:t>无围护结构或围护设施的，按雨蓬计算面积；无围护设施而有柱的，按门廊计算面积；两侧有围护结构而无围护设施的，按门斗计</w:t>
      </w:r>
      <w:r>
        <w:rPr>
          <w:rFonts w:hint="eastAsia"/>
          <w:color w:val="auto"/>
          <w:sz w:val="21"/>
        </w:rPr>
        <w:t xml:space="preserve">算面积。 </w:t>
      </w:r>
    </w:p>
    <w:p>
      <w:pPr>
        <w:pStyle w:val="7"/>
        <w:kinsoku w:val="0"/>
        <w:overflowPunct w:val="0"/>
        <w:spacing w:before="26" w:afterLines="0" w:line="272" w:lineRule="exact"/>
        <w:ind w:right="107" w:firstLine="420" w:firstLineChars="200"/>
        <w:rPr>
          <w:rFonts w:hint="eastAsia"/>
          <w:color w:val="auto"/>
          <w:sz w:val="21"/>
        </w:rPr>
      </w:pPr>
      <w:r>
        <w:rPr>
          <w:rFonts w:hint="eastAsia" w:ascii="黑体" w:hAnsi="黑体" w:eastAsia="黑体" w:cs="Times New Roman"/>
          <w:color w:val="auto"/>
          <w:sz w:val="21"/>
          <w:szCs w:val="22"/>
          <w:lang w:val="en-US" w:eastAsia="zh-CN"/>
        </w:rPr>
        <w:t xml:space="preserve">5  </w:t>
      </w:r>
      <w:r>
        <w:rPr>
          <w:rFonts w:hint="eastAsia"/>
          <w:color w:val="auto"/>
          <w:sz w:val="21"/>
        </w:rPr>
        <w:t>阳台内的外墙装饰面计入阳台面积。</w:t>
      </w:r>
    </w:p>
    <w:p>
      <w:pPr>
        <w:pStyle w:val="7"/>
        <w:kinsoku w:val="0"/>
        <w:overflowPunct w:val="0"/>
        <w:spacing w:before="26" w:afterLines="0" w:line="272" w:lineRule="exact"/>
        <w:ind w:right="107" w:firstLine="420" w:firstLineChars="200"/>
        <w:rPr>
          <w:rFonts w:hint="eastAsia" w:eastAsia="宋体"/>
          <w:color w:val="auto"/>
          <w:sz w:val="21"/>
          <w:lang w:val="en-US" w:eastAsia="zh-CN"/>
        </w:rPr>
      </w:pPr>
      <w:r>
        <w:rPr>
          <w:rFonts w:hint="eastAsia"/>
          <w:color w:val="auto"/>
          <w:sz w:val="21"/>
          <w:lang w:val="en-US" w:eastAsia="zh-CN"/>
        </w:rPr>
        <w:t xml:space="preserve">6  </w:t>
      </w:r>
      <w:r>
        <w:rPr>
          <w:rFonts w:hint="eastAsia"/>
          <w:color w:val="auto"/>
          <w:sz w:val="21"/>
          <w:lang w:eastAsia="zh-CN"/>
        </w:rPr>
        <w:t>设备平台板与室内及阳台不连通、其每层水平投影面积之和不超过该层总建筑面积</w:t>
      </w:r>
    </w:p>
    <w:p>
      <w:pPr>
        <w:pStyle w:val="7"/>
        <w:numPr>
          <w:ilvl w:val="0"/>
          <w:numId w:val="0"/>
        </w:numPr>
        <w:tabs>
          <w:tab w:val="left" w:pos="960"/>
        </w:tabs>
        <w:kinsoku w:val="0"/>
        <w:overflowPunct w:val="0"/>
        <w:spacing w:before="0" w:afterLines="0" w:line="246" w:lineRule="exact"/>
        <w:ind w:right="107" w:rightChars="0"/>
        <w:rPr>
          <w:rFonts w:hint="eastAsia"/>
          <w:color w:val="auto"/>
          <w:sz w:val="21"/>
        </w:rPr>
      </w:pPr>
      <w:r>
        <w:rPr>
          <w:rFonts w:hint="eastAsia"/>
          <w:color w:val="auto"/>
          <w:sz w:val="21"/>
          <w:lang w:eastAsia="zh-CN"/>
        </w:rPr>
        <w:t>的</w:t>
      </w:r>
      <w:r>
        <w:rPr>
          <w:rFonts w:hint="eastAsia"/>
          <w:color w:val="auto"/>
          <w:sz w:val="21"/>
          <w:lang w:val="en-US" w:eastAsia="zh-CN"/>
        </w:rPr>
        <w:t>3%且最大不超过5m</w:t>
      </w:r>
      <w:r>
        <w:rPr>
          <w:rFonts w:hint="eastAsia"/>
          <w:color w:val="auto"/>
          <w:sz w:val="21"/>
          <w:vertAlign w:val="superscript"/>
          <w:lang w:val="en-US" w:eastAsia="zh-CN"/>
        </w:rPr>
        <w:t>2</w:t>
      </w:r>
      <w:r>
        <w:rPr>
          <w:rFonts w:hint="eastAsia"/>
          <w:color w:val="auto"/>
          <w:sz w:val="21"/>
          <w:lang w:val="en-US" w:eastAsia="zh-CN"/>
        </w:rPr>
        <w:t>的，不计算建筑面积；否则按设备平台板水平投影面积的1/2计算建筑面积但不计入容积率。</w:t>
      </w:r>
      <w:r>
        <w:rPr>
          <w:rFonts w:hint="eastAsia"/>
          <w:color w:val="auto"/>
          <w:sz w:val="21"/>
        </w:rPr>
        <w:t xml:space="preserve"> </w:t>
      </w:r>
    </w:p>
    <w:p>
      <w:pPr>
        <w:pStyle w:val="7"/>
        <w:numPr>
          <w:ilvl w:val="0"/>
          <w:numId w:val="0"/>
        </w:numPr>
        <w:tabs>
          <w:tab w:val="left" w:pos="960"/>
        </w:tabs>
        <w:kinsoku w:val="0"/>
        <w:overflowPunct w:val="0"/>
        <w:spacing w:before="0" w:afterLines="0" w:line="246" w:lineRule="exact"/>
        <w:ind w:right="107" w:rightChars="0" w:firstLine="420" w:firstLineChars="200"/>
        <w:rPr>
          <w:rFonts w:hint="eastAsia"/>
          <w:color w:val="auto"/>
          <w:sz w:val="21"/>
        </w:rPr>
      </w:pPr>
      <w:r>
        <w:rPr>
          <w:rFonts w:hint="eastAsia"/>
          <w:color w:val="auto"/>
          <w:sz w:val="21"/>
          <w:lang w:val="en-US" w:eastAsia="zh-CN"/>
        </w:rPr>
        <w:t xml:space="preserve">7   </w:t>
      </w:r>
      <w:r>
        <w:rPr>
          <w:rFonts w:hint="eastAsia"/>
          <w:color w:val="auto"/>
          <w:sz w:val="21"/>
          <w:lang w:eastAsia="zh-CN"/>
        </w:rPr>
        <w:t>与阳台相接的附属构件，如有围护设施或外挑宽度大于</w:t>
      </w:r>
      <w:r>
        <w:rPr>
          <w:rFonts w:hint="eastAsia"/>
          <w:color w:val="auto"/>
          <w:sz w:val="21"/>
          <w:lang w:val="en-US" w:eastAsia="zh-CN"/>
        </w:rPr>
        <w:t>0.60m的，均</w:t>
      </w:r>
      <w:r>
        <w:rPr>
          <w:rFonts w:hint="eastAsia"/>
          <w:color w:val="auto"/>
          <w:sz w:val="21"/>
          <w:lang w:eastAsia="zh-CN"/>
        </w:rPr>
        <w:t>视为</w:t>
      </w:r>
      <w:r>
        <w:rPr>
          <w:rFonts w:hint="eastAsia"/>
          <w:color w:val="auto"/>
          <w:sz w:val="21"/>
        </w:rPr>
        <w:t>阳台</w:t>
      </w:r>
      <w:r>
        <w:rPr>
          <w:rFonts w:hint="eastAsia"/>
          <w:color w:val="auto"/>
          <w:sz w:val="21"/>
          <w:lang w:eastAsia="zh-CN"/>
        </w:rPr>
        <w:t>，其</w:t>
      </w:r>
      <w:r>
        <w:rPr>
          <w:rFonts w:hint="eastAsia"/>
          <w:color w:val="auto"/>
          <w:sz w:val="21"/>
        </w:rPr>
        <w:t>面</w:t>
      </w:r>
    </w:p>
    <w:p>
      <w:pPr>
        <w:pStyle w:val="7"/>
        <w:numPr>
          <w:ilvl w:val="0"/>
          <w:numId w:val="0"/>
        </w:numPr>
        <w:tabs>
          <w:tab w:val="left" w:pos="960"/>
        </w:tabs>
        <w:kinsoku w:val="0"/>
        <w:overflowPunct w:val="0"/>
        <w:spacing w:before="0" w:afterLines="0" w:line="246" w:lineRule="exact"/>
        <w:ind w:right="107" w:rightChars="0"/>
        <w:rPr>
          <w:rFonts w:hint="eastAsia"/>
          <w:color w:val="auto"/>
          <w:sz w:val="21"/>
        </w:rPr>
      </w:pPr>
      <w:r>
        <w:rPr>
          <w:rFonts w:hint="eastAsia"/>
          <w:color w:val="auto"/>
          <w:sz w:val="21"/>
        </w:rPr>
        <w:t>积计</w:t>
      </w:r>
      <w:r>
        <w:rPr>
          <w:rFonts w:hint="eastAsia"/>
          <w:color w:val="auto"/>
          <w:sz w:val="21"/>
          <w:lang w:eastAsia="zh-CN"/>
        </w:rPr>
        <w:t>算方法同阳台</w:t>
      </w:r>
      <w:r>
        <w:rPr>
          <w:rFonts w:hint="eastAsia"/>
          <w:color w:val="auto"/>
          <w:sz w:val="21"/>
        </w:rPr>
        <w:t>。</w:t>
      </w:r>
    </w:p>
    <w:p>
      <w:pPr>
        <w:pStyle w:val="7"/>
        <w:numPr>
          <w:ilvl w:val="0"/>
          <w:numId w:val="0"/>
        </w:numPr>
        <w:tabs>
          <w:tab w:val="left" w:pos="960"/>
        </w:tabs>
        <w:kinsoku w:val="0"/>
        <w:overflowPunct w:val="0"/>
        <w:spacing w:before="0" w:afterLines="0" w:line="246" w:lineRule="exact"/>
        <w:ind w:right="107" w:rightChars="0" w:firstLine="420" w:firstLineChars="200"/>
        <w:rPr>
          <w:rFonts w:hint="eastAsia"/>
          <w:color w:val="auto"/>
          <w:sz w:val="21"/>
        </w:rPr>
      </w:pPr>
      <w:r>
        <w:rPr>
          <w:rFonts w:hint="eastAsia" w:ascii="黑体" w:hAnsi="黑体" w:eastAsia="黑体"/>
          <w:color w:val="auto"/>
          <w:sz w:val="21"/>
          <w:lang w:val="en-US" w:eastAsia="zh-CN"/>
        </w:rPr>
        <w:t xml:space="preserve">8  </w:t>
      </w:r>
      <w:r>
        <w:rPr>
          <w:rFonts w:hint="eastAsia"/>
          <w:color w:val="auto"/>
          <w:sz w:val="21"/>
        </w:rPr>
        <w:t>单套住宅</w:t>
      </w:r>
      <w:r>
        <w:rPr>
          <w:rFonts w:hint="eastAsia"/>
          <w:color w:val="auto"/>
          <w:sz w:val="21"/>
          <w:lang w:eastAsia="zh-CN"/>
        </w:rPr>
        <w:t>的</w:t>
      </w:r>
      <w:r>
        <w:rPr>
          <w:rFonts w:hint="eastAsia"/>
          <w:color w:val="auto"/>
          <w:sz w:val="21"/>
        </w:rPr>
        <w:t>阳台</w:t>
      </w:r>
      <w:r>
        <w:rPr>
          <w:rFonts w:hint="eastAsia"/>
          <w:color w:val="auto"/>
          <w:sz w:val="21"/>
          <w:lang w:eastAsia="zh-CN"/>
        </w:rPr>
        <w:t>投影</w:t>
      </w:r>
      <w:r>
        <w:rPr>
          <w:rFonts w:hint="eastAsia"/>
          <w:color w:val="auto"/>
          <w:sz w:val="21"/>
        </w:rPr>
        <w:t>总面积占该套住宅套内建筑面积（不含阳台）比值超过</w:t>
      </w:r>
      <w:r>
        <w:rPr>
          <w:rFonts w:hint="eastAsia"/>
          <w:color w:val="auto"/>
          <w:spacing w:val="-55"/>
          <w:sz w:val="21"/>
        </w:rPr>
        <w:t xml:space="preserve"> </w:t>
      </w:r>
      <w:r>
        <w:rPr>
          <w:rFonts w:hint="eastAsia"/>
          <w:color w:val="auto"/>
          <w:sz w:val="21"/>
          <w:lang w:val="en-US" w:eastAsia="zh-CN"/>
        </w:rPr>
        <w:t>12.0</w:t>
      </w:r>
      <w:r>
        <w:rPr>
          <w:rFonts w:hint="eastAsia"/>
          <w:color w:val="auto"/>
          <w:sz w:val="21"/>
        </w:rPr>
        <w:t xml:space="preserve">%的，超过部分按全面积计算。 </w:t>
      </w:r>
    </w:p>
    <w:p>
      <w:pPr>
        <w:pStyle w:val="7"/>
        <w:tabs>
          <w:tab w:val="left" w:pos="960"/>
        </w:tabs>
        <w:kinsoku w:val="0"/>
        <w:overflowPunct w:val="0"/>
        <w:spacing w:before="18" w:afterLines="0"/>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.2.</w:t>
      </w:r>
      <w:r>
        <w:rPr>
          <w:rFonts w:hint="eastAsia" w:ascii="黑体" w:hAnsi="黑体" w:eastAsia="黑体"/>
          <w:color w:val="auto"/>
          <w:sz w:val="21"/>
          <w:lang w:val="en-US" w:eastAsia="zh-CN"/>
        </w:rPr>
        <w:t>6</w:t>
      </w:r>
      <w:r>
        <w:rPr>
          <w:rFonts w:hint="eastAsia" w:ascii="黑体" w:hAnsi="黑体" w:eastAsia="黑体"/>
          <w:color w:val="auto"/>
          <w:sz w:val="21"/>
        </w:rPr>
        <w:tab/>
      </w:r>
      <w:r>
        <w:rPr>
          <w:rFonts w:hint="eastAsia"/>
          <w:color w:val="auto"/>
          <w:sz w:val="21"/>
        </w:rPr>
        <w:t>走廊、檐廊、连廊、挑廊和架空通廊的建筑面积计算应符合下列规定：</w:t>
      </w:r>
    </w:p>
    <w:p>
      <w:pPr>
        <w:pStyle w:val="7"/>
        <w:tabs>
          <w:tab w:val="left" w:pos="960"/>
        </w:tabs>
        <w:kinsoku w:val="0"/>
        <w:overflowPunct w:val="0"/>
        <w:spacing w:before="44" w:afterLines="0" w:line="272" w:lineRule="exact"/>
        <w:ind w:right="218" w:firstLine="367"/>
        <w:rPr>
          <w:rFonts w:hint="eastAsia"/>
          <w:color w:val="auto"/>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pacing w:val="-3"/>
          <w:sz w:val="21"/>
          <w:lang w:eastAsia="zh-CN"/>
        </w:rPr>
        <w:t>有顶盖和围护结构</w:t>
      </w:r>
      <w:r>
        <w:rPr>
          <w:rFonts w:hint="eastAsia"/>
          <w:color w:val="auto"/>
          <w:spacing w:val="-3"/>
          <w:sz w:val="21"/>
        </w:rPr>
        <w:t>的走廊、檐廊、连廊、挑廊和架空通廊，均应按</w:t>
      </w:r>
      <w:r>
        <w:rPr>
          <w:rFonts w:hint="eastAsia"/>
          <w:color w:val="auto"/>
          <w:sz w:val="21"/>
        </w:rPr>
        <w:t xml:space="preserve">其围护结构外围水平投影面积计算全部建筑面积。 </w:t>
      </w:r>
    </w:p>
    <w:p>
      <w:pPr>
        <w:pStyle w:val="7"/>
        <w:tabs>
          <w:tab w:val="left" w:pos="960"/>
        </w:tabs>
        <w:kinsoku w:val="0"/>
        <w:overflowPunct w:val="0"/>
        <w:spacing w:before="0" w:afterLines="0" w:line="272" w:lineRule="exact"/>
        <w:ind w:right="216" w:firstLine="367"/>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szCs w:val="22"/>
          <w:lang w:eastAsia="zh-CN"/>
        </w:rPr>
        <w:t>无围护结构、有围护设施的</w:t>
      </w:r>
      <w:r>
        <w:rPr>
          <w:rFonts w:hint="eastAsia"/>
          <w:color w:val="auto"/>
          <w:sz w:val="21"/>
          <w:szCs w:val="22"/>
        </w:rPr>
        <w:t>走</w:t>
      </w:r>
      <w:r>
        <w:rPr>
          <w:rFonts w:hint="eastAsia"/>
          <w:color w:val="auto"/>
          <w:sz w:val="21"/>
        </w:rPr>
        <w:t>廊、连廊、挑廊和架空通廊</w:t>
      </w:r>
      <w:r>
        <w:rPr>
          <w:rFonts w:hint="eastAsia"/>
          <w:color w:val="auto"/>
          <w:sz w:val="21"/>
          <w:lang w:eastAsia="zh-CN"/>
        </w:rPr>
        <w:t>，应按其结构底板水平投影面积计算</w:t>
      </w:r>
      <w:r>
        <w:rPr>
          <w:rFonts w:hint="eastAsia"/>
          <w:color w:val="auto"/>
          <w:sz w:val="21"/>
          <w:lang w:val="en-US" w:eastAsia="zh-CN"/>
        </w:rPr>
        <w:t>1/2面积。</w:t>
      </w:r>
      <w:r>
        <w:rPr>
          <w:rFonts w:hint="eastAsia"/>
          <w:color w:val="auto"/>
          <w:sz w:val="21"/>
        </w:rPr>
        <w:t xml:space="preserve"> </w:t>
      </w:r>
    </w:p>
    <w:p>
      <w:pPr>
        <w:pStyle w:val="7"/>
        <w:tabs>
          <w:tab w:val="left" w:pos="960"/>
        </w:tabs>
        <w:kinsoku w:val="0"/>
        <w:overflowPunct w:val="0"/>
        <w:spacing w:before="0" w:afterLines="0" w:line="272" w:lineRule="exact"/>
        <w:ind w:right="218" w:firstLine="367"/>
        <w:rPr>
          <w:rFonts w:hint="eastAsia"/>
          <w:color w:val="auto"/>
          <w:sz w:val="21"/>
        </w:rPr>
      </w:pPr>
      <w:r>
        <w:rPr>
          <w:rFonts w:hint="eastAsia" w:ascii="黑体" w:hAnsi="黑体" w:eastAsia="黑体"/>
          <w:color w:val="auto"/>
          <w:sz w:val="21"/>
        </w:rPr>
        <w:t>3</w:t>
      </w:r>
      <w:r>
        <w:rPr>
          <w:rFonts w:hint="eastAsia" w:ascii="黑体" w:hAnsi="黑体" w:eastAsia="黑体"/>
          <w:color w:val="auto"/>
          <w:sz w:val="21"/>
        </w:rPr>
        <w:tab/>
      </w:r>
      <w:r>
        <w:rPr>
          <w:rFonts w:hint="eastAsia"/>
          <w:color w:val="auto"/>
          <w:sz w:val="21"/>
          <w:szCs w:val="22"/>
          <w:lang w:eastAsia="zh-CN"/>
        </w:rPr>
        <w:t>无围护结构、有围护设施（或柱）的檐</w:t>
      </w:r>
      <w:r>
        <w:rPr>
          <w:rFonts w:hint="eastAsia"/>
          <w:color w:val="auto"/>
          <w:sz w:val="21"/>
        </w:rPr>
        <w:t>廊</w:t>
      </w:r>
      <w:r>
        <w:rPr>
          <w:rFonts w:hint="eastAsia"/>
          <w:color w:val="auto"/>
          <w:sz w:val="21"/>
          <w:lang w:eastAsia="zh-CN"/>
        </w:rPr>
        <w:t>，应按其围护设施（或柱）外围水平面积计算</w:t>
      </w:r>
      <w:r>
        <w:rPr>
          <w:rFonts w:hint="eastAsia"/>
          <w:color w:val="auto"/>
          <w:sz w:val="21"/>
          <w:lang w:val="en-US" w:eastAsia="zh-CN"/>
        </w:rPr>
        <w:t>1/2面积。</w:t>
      </w:r>
    </w:p>
    <w:p>
      <w:pPr>
        <w:pStyle w:val="7"/>
        <w:tabs>
          <w:tab w:val="left" w:pos="960"/>
        </w:tabs>
        <w:kinsoku w:val="0"/>
        <w:overflowPunct w:val="0"/>
        <w:spacing w:before="0" w:afterLines="0" w:line="272" w:lineRule="exact"/>
        <w:ind w:right="112" w:firstLine="367"/>
        <w:rPr>
          <w:rFonts w:hint="eastAsia"/>
          <w:color w:val="auto"/>
          <w:sz w:val="21"/>
        </w:rPr>
      </w:pPr>
      <w:r>
        <w:rPr>
          <w:rFonts w:hint="eastAsia" w:ascii="黑体" w:hAnsi="黑体" w:eastAsia="黑体"/>
          <w:color w:val="auto"/>
          <w:sz w:val="21"/>
        </w:rPr>
        <w:t>4</w:t>
      </w:r>
      <w:r>
        <w:rPr>
          <w:rFonts w:hint="eastAsia" w:ascii="黑体" w:hAnsi="黑体" w:eastAsia="黑体"/>
          <w:color w:val="auto"/>
          <w:sz w:val="21"/>
        </w:rPr>
        <w:tab/>
      </w:r>
      <w:r>
        <w:rPr>
          <w:rFonts w:hint="eastAsia"/>
          <w:color w:val="auto"/>
          <w:sz w:val="21"/>
          <w:szCs w:val="22"/>
          <w:lang w:eastAsia="zh-CN"/>
        </w:rPr>
        <w:t>走廊、檐廊、连廊、挑廊和架空通廊，除必须有地面结构外，还必须有栏杆、栏板等围护设施或柱，这两个条件缺一不可，缺少任何一个条件都不计算建筑面积。</w:t>
      </w:r>
      <w:r>
        <w:rPr>
          <w:rFonts w:hint="eastAsia"/>
          <w:color w:val="auto"/>
          <w:sz w:val="21"/>
        </w:rPr>
        <w:t xml:space="preserve"> </w:t>
      </w:r>
    </w:p>
    <w:p>
      <w:pPr>
        <w:pStyle w:val="7"/>
        <w:tabs>
          <w:tab w:val="left" w:pos="960"/>
        </w:tabs>
        <w:kinsoku w:val="0"/>
        <w:overflowPunct w:val="0"/>
        <w:spacing w:before="0" w:afterLines="0" w:line="268" w:lineRule="exact"/>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.2.</w:t>
      </w:r>
      <w:r>
        <w:rPr>
          <w:rFonts w:hint="eastAsia" w:ascii="黑体" w:hAnsi="黑体" w:eastAsia="黑体"/>
          <w:color w:val="auto"/>
          <w:sz w:val="21"/>
          <w:lang w:val="en-US" w:eastAsia="zh-CN"/>
        </w:rPr>
        <w:t>7</w:t>
      </w:r>
      <w:r>
        <w:rPr>
          <w:rFonts w:hint="eastAsia" w:ascii="黑体" w:hAnsi="黑体" w:eastAsia="黑体"/>
          <w:color w:val="auto"/>
          <w:sz w:val="21"/>
        </w:rPr>
        <w:tab/>
      </w:r>
      <w:r>
        <w:rPr>
          <w:rFonts w:hint="eastAsia"/>
          <w:color w:val="auto"/>
          <w:sz w:val="21"/>
        </w:rPr>
        <w:t>门斗、门廊和雨篷的建筑面积计算应符合下列规定：</w:t>
      </w:r>
    </w:p>
    <w:p>
      <w:pPr>
        <w:pStyle w:val="7"/>
        <w:tabs>
          <w:tab w:val="left" w:pos="960"/>
        </w:tabs>
        <w:kinsoku w:val="0"/>
        <w:overflowPunct w:val="0"/>
        <w:spacing w:before="44" w:afterLines="0" w:line="272" w:lineRule="exact"/>
        <w:ind w:right="219" w:firstLine="367"/>
        <w:rPr>
          <w:rFonts w:hint="eastAsia"/>
          <w:color w:val="auto"/>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门斗按其围护结构的外围水平投影面积计算。结构高度 2.20m</w:t>
      </w:r>
      <w:r>
        <w:rPr>
          <w:rFonts w:hint="eastAsia"/>
          <w:color w:val="auto"/>
          <w:spacing w:val="5"/>
          <w:sz w:val="21"/>
        </w:rPr>
        <w:t xml:space="preserve"> </w:t>
      </w:r>
      <w:r>
        <w:rPr>
          <w:rFonts w:hint="eastAsia"/>
          <w:color w:val="auto"/>
          <w:sz w:val="21"/>
        </w:rPr>
        <w:t>及以上的应计全部 面积；结构高度不足</w:t>
      </w:r>
      <w:r>
        <w:rPr>
          <w:rFonts w:hint="eastAsia"/>
          <w:color w:val="auto"/>
          <w:spacing w:val="-54"/>
          <w:sz w:val="21"/>
        </w:rPr>
        <w:t xml:space="preserve"> </w:t>
      </w:r>
      <w:r>
        <w:rPr>
          <w:rFonts w:hint="eastAsia"/>
          <w:color w:val="auto"/>
          <w:sz w:val="21"/>
        </w:rPr>
        <w:t>2.20m</w:t>
      </w:r>
      <w:r>
        <w:rPr>
          <w:rFonts w:hint="eastAsia"/>
          <w:color w:val="auto"/>
          <w:spacing w:val="-53"/>
          <w:sz w:val="21"/>
        </w:rPr>
        <w:t xml:space="preserve"> </w:t>
      </w:r>
      <w:r>
        <w:rPr>
          <w:rFonts w:hint="eastAsia"/>
          <w:color w:val="auto"/>
          <w:sz w:val="21"/>
        </w:rPr>
        <w:t>的应计算</w:t>
      </w:r>
      <w:r>
        <w:rPr>
          <w:rFonts w:hint="eastAsia"/>
          <w:color w:val="auto"/>
          <w:spacing w:val="-55"/>
          <w:sz w:val="21"/>
        </w:rPr>
        <w:t xml:space="preserve"> </w:t>
      </w:r>
      <w:r>
        <w:rPr>
          <w:rFonts w:hint="eastAsia"/>
          <w:color w:val="auto"/>
          <w:sz w:val="21"/>
        </w:rPr>
        <w:t>1/2</w:t>
      </w:r>
      <w:r>
        <w:rPr>
          <w:rFonts w:hint="eastAsia"/>
          <w:color w:val="auto"/>
          <w:spacing w:val="-53"/>
          <w:sz w:val="21"/>
        </w:rPr>
        <w:t xml:space="preserve"> </w:t>
      </w:r>
      <w:r>
        <w:rPr>
          <w:rFonts w:hint="eastAsia"/>
          <w:color w:val="auto"/>
          <w:sz w:val="21"/>
        </w:rPr>
        <w:t xml:space="preserve">面积。 </w:t>
      </w:r>
    </w:p>
    <w:p>
      <w:pPr>
        <w:pStyle w:val="7"/>
        <w:tabs>
          <w:tab w:val="left" w:pos="960"/>
        </w:tabs>
        <w:kinsoku w:val="0"/>
        <w:overflowPunct w:val="0"/>
        <w:spacing w:before="0" w:afterLines="0" w:line="272" w:lineRule="exact"/>
        <w:ind w:right="217" w:firstLine="367"/>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pacing w:val="-3"/>
          <w:sz w:val="21"/>
        </w:rPr>
        <w:t>建筑物出入口的两侧有柱或墙体凸出外墙而形成的有顶盖、不封闭的类似门斗的空</w:t>
      </w:r>
      <w:r>
        <w:rPr>
          <w:rFonts w:hint="eastAsia"/>
          <w:color w:val="auto"/>
          <w:sz w:val="21"/>
        </w:rPr>
        <w:t xml:space="preserve"> 间，其进深大于</w:t>
      </w:r>
      <w:r>
        <w:rPr>
          <w:rFonts w:hint="eastAsia"/>
          <w:color w:val="auto"/>
          <w:spacing w:val="-53"/>
          <w:sz w:val="21"/>
        </w:rPr>
        <w:t xml:space="preserve"> </w:t>
      </w:r>
      <w:r>
        <w:rPr>
          <w:rFonts w:hint="eastAsia"/>
          <w:color w:val="auto"/>
          <w:sz w:val="21"/>
        </w:rPr>
        <w:t>0.60m</w:t>
      </w:r>
      <w:r>
        <w:rPr>
          <w:rFonts w:hint="eastAsia"/>
          <w:color w:val="auto"/>
          <w:spacing w:val="-53"/>
          <w:sz w:val="21"/>
        </w:rPr>
        <w:t xml:space="preserve"> </w:t>
      </w:r>
      <w:r>
        <w:rPr>
          <w:rFonts w:hint="eastAsia"/>
          <w:color w:val="auto"/>
          <w:sz w:val="21"/>
        </w:rPr>
        <w:t xml:space="preserve">的，按门斗计算面积。 </w:t>
      </w:r>
    </w:p>
    <w:p>
      <w:pPr>
        <w:pStyle w:val="7"/>
        <w:tabs>
          <w:tab w:val="left" w:pos="960"/>
        </w:tabs>
        <w:kinsoku w:val="0"/>
        <w:overflowPunct w:val="0"/>
        <w:spacing w:before="0" w:afterLines="0" w:line="272" w:lineRule="exact"/>
        <w:ind w:right="215" w:firstLine="367"/>
        <w:rPr>
          <w:rFonts w:hint="eastAsia"/>
          <w:color w:val="auto"/>
          <w:sz w:val="21"/>
        </w:rPr>
      </w:pPr>
      <w:r>
        <w:rPr>
          <w:rFonts w:hint="eastAsia" w:ascii="黑体" w:hAnsi="黑体" w:eastAsia="黑体"/>
          <w:color w:val="auto"/>
          <w:sz w:val="21"/>
        </w:rPr>
        <w:t>3</w:t>
      </w:r>
      <w:r>
        <w:rPr>
          <w:rFonts w:hint="eastAsia" w:ascii="黑体" w:hAnsi="黑体" w:eastAsia="黑体"/>
          <w:color w:val="auto"/>
          <w:sz w:val="21"/>
        </w:rPr>
        <w:tab/>
      </w:r>
      <w:r>
        <w:rPr>
          <w:rFonts w:hint="eastAsia"/>
          <w:color w:val="auto"/>
          <w:spacing w:val="-4"/>
          <w:sz w:val="21"/>
        </w:rPr>
        <w:t>有柱的门廊、雨篷，按其柱的外围与房屋外墙水平投影面积计算</w:t>
      </w:r>
      <w:r>
        <w:rPr>
          <w:rFonts w:hint="eastAsia"/>
          <w:color w:val="auto"/>
          <w:sz w:val="21"/>
        </w:rPr>
        <w:t>。高度</w:t>
      </w:r>
      <w:r>
        <w:rPr>
          <w:rFonts w:hint="eastAsia"/>
          <w:color w:val="auto"/>
          <w:spacing w:val="-34"/>
          <w:sz w:val="21"/>
        </w:rPr>
        <w:t xml:space="preserve"> </w:t>
      </w:r>
      <w:r>
        <w:rPr>
          <w:rFonts w:hint="eastAsia"/>
          <w:color w:val="auto"/>
          <w:sz w:val="21"/>
        </w:rPr>
        <w:t>2.20m</w:t>
      </w:r>
      <w:r>
        <w:rPr>
          <w:rFonts w:hint="eastAsia"/>
          <w:color w:val="auto"/>
          <w:spacing w:val="-33"/>
          <w:sz w:val="21"/>
        </w:rPr>
        <w:t xml:space="preserve"> </w:t>
      </w:r>
      <w:r>
        <w:rPr>
          <w:rFonts w:hint="eastAsia"/>
          <w:color w:val="auto"/>
          <w:sz w:val="21"/>
        </w:rPr>
        <w:t>及以上的应计全部面积；高度不足</w:t>
      </w:r>
      <w:r>
        <w:rPr>
          <w:rFonts w:hint="eastAsia"/>
          <w:color w:val="auto"/>
          <w:spacing w:val="-34"/>
          <w:sz w:val="21"/>
        </w:rPr>
        <w:t xml:space="preserve"> </w:t>
      </w:r>
      <w:r>
        <w:rPr>
          <w:rFonts w:hint="eastAsia"/>
          <w:color w:val="auto"/>
          <w:sz w:val="21"/>
        </w:rPr>
        <w:t>2.20m</w:t>
      </w:r>
      <w:r>
        <w:rPr>
          <w:rFonts w:hint="eastAsia"/>
          <w:color w:val="auto"/>
          <w:spacing w:val="-33"/>
          <w:sz w:val="21"/>
        </w:rPr>
        <w:t xml:space="preserve"> </w:t>
      </w:r>
      <w:r>
        <w:rPr>
          <w:rFonts w:hint="eastAsia"/>
          <w:color w:val="auto"/>
          <w:sz w:val="21"/>
        </w:rPr>
        <w:t>的应计算</w:t>
      </w:r>
      <w:r>
        <w:rPr>
          <w:rFonts w:hint="eastAsia"/>
          <w:color w:val="auto"/>
          <w:spacing w:val="-36"/>
          <w:sz w:val="21"/>
        </w:rPr>
        <w:t xml:space="preserve"> </w:t>
      </w:r>
      <w:r>
        <w:rPr>
          <w:rFonts w:hint="eastAsia"/>
          <w:color w:val="auto"/>
          <w:sz w:val="21"/>
        </w:rPr>
        <w:t>1/2</w:t>
      </w:r>
      <w:r>
        <w:rPr>
          <w:rFonts w:hint="eastAsia"/>
          <w:color w:val="auto"/>
          <w:spacing w:val="-34"/>
          <w:sz w:val="21"/>
        </w:rPr>
        <w:t xml:space="preserve"> </w:t>
      </w:r>
      <w:r>
        <w:rPr>
          <w:rFonts w:hint="eastAsia"/>
          <w:color w:val="auto"/>
          <w:sz w:val="21"/>
        </w:rPr>
        <w:t xml:space="preserve">面积。  </w:t>
      </w:r>
    </w:p>
    <w:p>
      <w:pPr>
        <w:pStyle w:val="7"/>
        <w:tabs>
          <w:tab w:val="left" w:pos="960"/>
        </w:tabs>
        <w:kinsoku w:val="0"/>
        <w:overflowPunct w:val="0"/>
        <w:spacing w:before="0" w:afterLines="0" w:line="247" w:lineRule="exact"/>
        <w:ind w:left="487"/>
        <w:rPr>
          <w:rFonts w:hint="eastAsia"/>
          <w:color w:val="auto"/>
          <w:sz w:val="21"/>
        </w:rPr>
      </w:pPr>
      <w:r>
        <w:rPr>
          <w:rFonts w:hint="eastAsia" w:ascii="黑体" w:hAnsi="黑体" w:eastAsia="黑体"/>
          <w:color w:val="auto"/>
          <w:sz w:val="21"/>
        </w:rPr>
        <w:t>4</w:t>
      </w:r>
      <w:r>
        <w:rPr>
          <w:rFonts w:hint="eastAsia" w:ascii="黑体" w:hAnsi="黑体" w:eastAsia="黑体"/>
          <w:color w:val="auto"/>
          <w:sz w:val="21"/>
        </w:rPr>
        <w:tab/>
      </w:r>
      <w:r>
        <w:rPr>
          <w:rFonts w:hint="eastAsia"/>
          <w:color w:val="auto"/>
          <w:sz w:val="21"/>
        </w:rPr>
        <w:t>独立柱的门廊、雨蓬按其上盖水平投影面积的</w:t>
      </w:r>
      <w:r>
        <w:rPr>
          <w:rFonts w:hint="eastAsia"/>
          <w:color w:val="auto"/>
          <w:spacing w:val="-53"/>
          <w:sz w:val="21"/>
        </w:rPr>
        <w:t xml:space="preserve"> </w:t>
      </w:r>
      <w:r>
        <w:rPr>
          <w:rFonts w:hint="eastAsia"/>
          <w:color w:val="auto"/>
          <w:sz w:val="21"/>
        </w:rPr>
        <w:t>1/2</w:t>
      </w:r>
      <w:r>
        <w:rPr>
          <w:rFonts w:hint="eastAsia"/>
          <w:color w:val="auto"/>
          <w:spacing w:val="-53"/>
          <w:sz w:val="21"/>
        </w:rPr>
        <w:t xml:space="preserve"> </w:t>
      </w:r>
      <w:r>
        <w:rPr>
          <w:rFonts w:hint="eastAsia"/>
          <w:color w:val="auto"/>
          <w:sz w:val="21"/>
        </w:rPr>
        <w:t xml:space="preserve">计算。 </w:t>
      </w:r>
    </w:p>
    <w:p>
      <w:pPr>
        <w:pStyle w:val="7"/>
        <w:tabs>
          <w:tab w:val="left" w:pos="960"/>
        </w:tabs>
        <w:kinsoku w:val="0"/>
        <w:overflowPunct w:val="0"/>
        <w:spacing w:before="26" w:afterLines="0" w:line="272" w:lineRule="exact"/>
        <w:ind w:right="215" w:firstLine="367"/>
        <w:rPr>
          <w:rFonts w:hint="eastAsia"/>
          <w:color w:val="auto"/>
          <w:sz w:val="21"/>
        </w:rPr>
      </w:pPr>
      <w:r>
        <w:rPr>
          <w:rFonts w:hint="eastAsia" w:ascii="黑体" w:hAnsi="黑体" w:eastAsia="黑体"/>
          <w:color w:val="auto"/>
          <w:sz w:val="21"/>
        </w:rPr>
        <w:t>5</w:t>
      </w:r>
      <w:r>
        <w:rPr>
          <w:rFonts w:hint="eastAsia" w:ascii="黑体" w:hAnsi="黑体" w:eastAsia="黑体"/>
          <w:color w:val="auto"/>
          <w:sz w:val="21"/>
        </w:rPr>
        <w:tab/>
      </w:r>
      <w:r>
        <w:rPr>
          <w:rFonts w:hint="eastAsia"/>
          <w:color w:val="auto"/>
          <w:spacing w:val="-3"/>
          <w:sz w:val="21"/>
        </w:rPr>
        <w:t xml:space="preserve">无柱雨篷宽度（雨蓬外缘至外墙结构外缘的最大水平距离）大于 </w:t>
      </w:r>
      <w:r>
        <w:rPr>
          <w:rFonts w:hint="eastAsia"/>
          <w:color w:val="auto"/>
          <w:sz w:val="21"/>
        </w:rPr>
        <w:t>2.10m</w:t>
      </w:r>
      <w:r>
        <w:rPr>
          <w:rFonts w:hint="eastAsia"/>
          <w:color w:val="auto"/>
          <w:spacing w:val="-78"/>
          <w:sz w:val="21"/>
        </w:rPr>
        <w:t xml:space="preserve"> </w:t>
      </w:r>
      <w:r>
        <w:rPr>
          <w:rFonts w:hint="eastAsia"/>
          <w:color w:val="auto"/>
          <w:spacing w:val="-7"/>
          <w:sz w:val="21"/>
        </w:rPr>
        <w:t>的，应按其</w:t>
      </w:r>
      <w:r>
        <w:rPr>
          <w:rFonts w:hint="eastAsia"/>
          <w:color w:val="auto"/>
          <w:sz w:val="21"/>
        </w:rPr>
        <w:t>水平投影面积的</w:t>
      </w:r>
      <w:r>
        <w:rPr>
          <w:rFonts w:hint="eastAsia"/>
          <w:color w:val="auto"/>
          <w:spacing w:val="-54"/>
          <w:sz w:val="21"/>
        </w:rPr>
        <w:t xml:space="preserve"> </w:t>
      </w:r>
      <w:r>
        <w:rPr>
          <w:rFonts w:hint="eastAsia"/>
          <w:color w:val="auto"/>
          <w:sz w:val="21"/>
        </w:rPr>
        <w:t>1/2</w:t>
      </w:r>
      <w:r>
        <w:rPr>
          <w:rFonts w:hint="eastAsia"/>
          <w:color w:val="auto"/>
          <w:spacing w:val="-53"/>
          <w:sz w:val="21"/>
        </w:rPr>
        <w:t xml:space="preserve"> </w:t>
      </w:r>
      <w:r>
        <w:rPr>
          <w:rFonts w:hint="eastAsia"/>
          <w:color w:val="auto"/>
          <w:sz w:val="21"/>
        </w:rPr>
        <w:t xml:space="preserve">计算。 </w:t>
      </w:r>
    </w:p>
    <w:p>
      <w:pPr>
        <w:pStyle w:val="7"/>
        <w:tabs>
          <w:tab w:val="left" w:pos="960"/>
        </w:tabs>
        <w:kinsoku w:val="0"/>
        <w:overflowPunct w:val="0"/>
        <w:spacing w:before="18" w:afterLines="0"/>
        <w:rPr>
          <w:rFonts w:hint="eastAsia"/>
          <w:color w:val="auto"/>
          <w:sz w:val="24"/>
        </w:rPr>
      </w:pPr>
      <w:r>
        <w:rPr>
          <w:rFonts w:hint="eastAsia" w:ascii="黑体" w:hAnsi="黑体" w:eastAsia="黑体"/>
          <w:color w:val="auto"/>
          <w:sz w:val="21"/>
          <w:lang w:val="en-US" w:eastAsia="zh-CN"/>
        </w:rPr>
        <w:t>7</w:t>
      </w:r>
      <w:r>
        <w:rPr>
          <w:rFonts w:hint="eastAsia" w:ascii="黑体" w:hAnsi="黑体" w:eastAsia="黑体"/>
          <w:color w:val="auto"/>
          <w:sz w:val="21"/>
        </w:rPr>
        <w:t>.2.</w:t>
      </w:r>
      <w:r>
        <w:rPr>
          <w:rFonts w:hint="eastAsia" w:ascii="黑体" w:hAnsi="黑体" w:eastAsia="黑体"/>
          <w:color w:val="auto"/>
          <w:sz w:val="21"/>
          <w:lang w:val="en-US" w:eastAsia="zh-CN"/>
        </w:rPr>
        <w:t>8</w:t>
      </w:r>
      <w:r>
        <w:rPr>
          <w:rFonts w:hint="eastAsia" w:ascii="黑体" w:hAnsi="黑体" w:eastAsia="黑体"/>
          <w:color w:val="auto"/>
          <w:sz w:val="21"/>
        </w:rPr>
        <w:tab/>
      </w:r>
      <w:r>
        <w:rPr>
          <w:rFonts w:hint="eastAsia"/>
          <w:color w:val="auto"/>
          <w:spacing w:val="-3"/>
          <w:sz w:val="21"/>
        </w:rPr>
        <w:t>有顶盖、无围护结构的车棚、货棚、站台、加油站</w:t>
      </w:r>
      <w:r>
        <w:rPr>
          <w:rFonts w:hint="eastAsia"/>
          <w:color w:val="auto"/>
          <w:spacing w:val="-3"/>
          <w:sz w:val="21"/>
          <w:lang w:eastAsia="zh-CN"/>
        </w:rPr>
        <w:t>、</w:t>
      </w:r>
      <w:r>
        <w:rPr>
          <w:rFonts w:hint="eastAsia"/>
          <w:color w:val="auto"/>
          <w:spacing w:val="-3"/>
          <w:sz w:val="21"/>
        </w:rPr>
        <w:t>看台</w:t>
      </w:r>
      <w:r>
        <w:rPr>
          <w:rFonts w:hint="eastAsia"/>
          <w:color w:val="auto"/>
          <w:spacing w:val="-3"/>
          <w:sz w:val="21"/>
          <w:lang w:eastAsia="zh-CN"/>
        </w:rPr>
        <w:t>和收费站</w:t>
      </w:r>
      <w:r>
        <w:rPr>
          <w:rFonts w:hint="eastAsia"/>
          <w:color w:val="auto"/>
          <w:spacing w:val="-3"/>
          <w:sz w:val="21"/>
        </w:rPr>
        <w:t>等，</w:t>
      </w:r>
      <w:r>
        <w:rPr>
          <w:rFonts w:hint="eastAsia"/>
          <w:color w:val="auto"/>
          <w:sz w:val="21"/>
        </w:rPr>
        <w:t>按其顶盖水平投影面积的</w:t>
      </w:r>
      <w:r>
        <w:rPr>
          <w:rFonts w:hint="eastAsia"/>
          <w:color w:val="auto"/>
          <w:spacing w:val="-54"/>
          <w:sz w:val="21"/>
        </w:rPr>
        <w:t xml:space="preserve"> </w:t>
      </w:r>
      <w:r>
        <w:rPr>
          <w:rFonts w:hint="eastAsia"/>
          <w:color w:val="auto"/>
          <w:sz w:val="21"/>
        </w:rPr>
        <w:t>1/2</w:t>
      </w:r>
      <w:r>
        <w:rPr>
          <w:rFonts w:hint="eastAsia"/>
          <w:color w:val="auto"/>
          <w:spacing w:val="-53"/>
          <w:sz w:val="21"/>
        </w:rPr>
        <w:t xml:space="preserve"> </w:t>
      </w:r>
      <w:r>
        <w:rPr>
          <w:rFonts w:hint="eastAsia"/>
          <w:color w:val="auto"/>
          <w:sz w:val="21"/>
        </w:rPr>
        <w:t>计算面积。</w:t>
      </w:r>
      <w:r>
        <w:rPr>
          <w:rFonts w:hint="eastAsia"/>
          <w:color w:val="auto"/>
          <w:sz w:val="24"/>
        </w:rPr>
        <w:t xml:space="preserve"> </w:t>
      </w:r>
    </w:p>
    <w:p>
      <w:pPr>
        <w:pStyle w:val="7"/>
        <w:tabs>
          <w:tab w:val="left" w:pos="960"/>
        </w:tabs>
        <w:kinsoku w:val="0"/>
        <w:overflowPunct w:val="0"/>
        <w:spacing w:afterLines="0"/>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.2.</w:t>
      </w:r>
      <w:r>
        <w:rPr>
          <w:rFonts w:hint="eastAsia" w:ascii="黑体" w:hAnsi="黑体" w:eastAsia="黑体"/>
          <w:color w:val="auto"/>
          <w:sz w:val="21"/>
          <w:lang w:val="en-US" w:eastAsia="zh-CN"/>
        </w:rPr>
        <w:t>9</w:t>
      </w:r>
      <w:r>
        <w:rPr>
          <w:rFonts w:hint="eastAsia" w:ascii="黑体" w:hAnsi="黑体" w:eastAsia="黑体"/>
          <w:color w:val="auto"/>
          <w:sz w:val="21"/>
        </w:rPr>
        <w:tab/>
      </w:r>
      <w:r>
        <w:rPr>
          <w:rFonts w:hint="eastAsia"/>
          <w:color w:val="auto"/>
          <w:sz w:val="21"/>
        </w:rPr>
        <w:t>楼梯、台阶和前室的建筑面积计算应符合下列规定：</w:t>
      </w:r>
    </w:p>
    <w:p>
      <w:pPr>
        <w:pStyle w:val="7"/>
        <w:tabs>
          <w:tab w:val="left" w:pos="960"/>
        </w:tabs>
        <w:kinsoku w:val="0"/>
        <w:overflowPunct w:val="0"/>
        <w:spacing w:before="44" w:afterLines="0" w:line="272" w:lineRule="exact"/>
        <w:ind w:right="116" w:firstLine="367"/>
        <w:rPr>
          <w:rFonts w:hint="eastAsia"/>
          <w:color w:val="auto"/>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 xml:space="preserve">位于建筑内部，或位于建筑外部但与建筑物内部相通且立面设有围护结构的楼梯， </w:t>
      </w:r>
      <w:r>
        <w:rPr>
          <w:rFonts w:hint="eastAsia"/>
          <w:color w:val="auto"/>
          <w:spacing w:val="-4"/>
          <w:sz w:val="21"/>
        </w:rPr>
        <w:t>视为室内楼梯。室内楼梯按其在各楼层的水平投影计算面积。结构高度</w:t>
      </w:r>
      <w:r>
        <w:rPr>
          <w:rFonts w:hint="eastAsia"/>
          <w:color w:val="auto"/>
          <w:spacing w:val="-46"/>
          <w:sz w:val="21"/>
        </w:rPr>
        <w:t xml:space="preserve"> </w:t>
      </w:r>
      <w:r>
        <w:rPr>
          <w:rFonts w:hint="eastAsia"/>
          <w:color w:val="auto"/>
          <w:sz w:val="21"/>
        </w:rPr>
        <w:t>2.20m</w:t>
      </w:r>
      <w:r>
        <w:rPr>
          <w:rFonts w:hint="eastAsia"/>
          <w:color w:val="auto"/>
          <w:spacing w:val="-46"/>
          <w:sz w:val="21"/>
        </w:rPr>
        <w:t xml:space="preserve"> </w:t>
      </w:r>
      <w:r>
        <w:rPr>
          <w:rFonts w:hint="eastAsia"/>
          <w:color w:val="auto"/>
          <w:sz w:val="21"/>
        </w:rPr>
        <w:t>及以上的计全</w:t>
      </w:r>
      <w:r>
        <w:rPr>
          <w:rFonts w:hint="eastAsia"/>
          <w:color w:val="auto"/>
          <w:spacing w:val="-91"/>
          <w:sz w:val="21"/>
        </w:rPr>
        <w:t xml:space="preserve"> </w:t>
      </w:r>
      <w:r>
        <w:rPr>
          <w:rFonts w:hint="eastAsia"/>
          <w:color w:val="auto"/>
          <w:spacing w:val="-5"/>
          <w:sz w:val="21"/>
        </w:rPr>
        <w:t>部面积；结构高度不足</w:t>
      </w:r>
      <w:r>
        <w:rPr>
          <w:rFonts w:hint="eastAsia"/>
          <w:color w:val="auto"/>
          <w:spacing w:val="-51"/>
          <w:sz w:val="21"/>
        </w:rPr>
        <w:t xml:space="preserve"> </w:t>
      </w:r>
      <w:r>
        <w:rPr>
          <w:rFonts w:hint="eastAsia"/>
          <w:color w:val="auto"/>
          <w:sz w:val="21"/>
        </w:rPr>
        <w:t>2.20m</w:t>
      </w:r>
      <w:r>
        <w:rPr>
          <w:rFonts w:hint="eastAsia"/>
          <w:color w:val="auto"/>
          <w:spacing w:val="-50"/>
          <w:sz w:val="21"/>
        </w:rPr>
        <w:t xml:space="preserve"> </w:t>
      </w:r>
      <w:r>
        <w:rPr>
          <w:rFonts w:hint="eastAsia"/>
          <w:color w:val="auto"/>
          <w:sz w:val="21"/>
        </w:rPr>
        <w:t>的应计算</w:t>
      </w:r>
      <w:r>
        <w:rPr>
          <w:rFonts w:hint="eastAsia"/>
          <w:color w:val="auto"/>
          <w:spacing w:val="-52"/>
          <w:sz w:val="21"/>
        </w:rPr>
        <w:t xml:space="preserve"> </w:t>
      </w:r>
      <w:r>
        <w:rPr>
          <w:rFonts w:hint="eastAsia"/>
          <w:color w:val="auto"/>
          <w:sz w:val="21"/>
        </w:rPr>
        <w:t>1/2</w:t>
      </w:r>
      <w:r>
        <w:rPr>
          <w:rFonts w:hint="eastAsia"/>
          <w:color w:val="auto"/>
          <w:spacing w:val="-50"/>
          <w:sz w:val="21"/>
        </w:rPr>
        <w:t xml:space="preserve"> </w:t>
      </w:r>
      <w:r>
        <w:rPr>
          <w:rFonts w:hint="eastAsia"/>
          <w:color w:val="auto"/>
          <w:spacing w:val="-3"/>
          <w:sz w:val="21"/>
        </w:rPr>
        <w:t>面积。同一楼层内楼梯板投影重叠的部分不重复</w:t>
      </w:r>
      <w:r>
        <w:rPr>
          <w:rFonts w:hint="eastAsia"/>
          <w:color w:val="auto"/>
          <w:spacing w:val="-100"/>
          <w:sz w:val="21"/>
        </w:rPr>
        <w:t xml:space="preserve"> </w:t>
      </w:r>
      <w:r>
        <w:rPr>
          <w:rFonts w:hint="eastAsia"/>
          <w:color w:val="auto"/>
          <w:sz w:val="21"/>
        </w:rPr>
        <w:t xml:space="preserve">计算，只计一次投影面积。 </w:t>
      </w:r>
    </w:p>
    <w:p>
      <w:pPr>
        <w:pStyle w:val="7"/>
        <w:tabs>
          <w:tab w:val="left" w:pos="960"/>
        </w:tabs>
        <w:kinsoku w:val="0"/>
        <w:overflowPunct w:val="0"/>
        <w:spacing w:before="0" w:afterLines="0" w:line="246" w:lineRule="exact"/>
        <w:ind w:left="487"/>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 xml:space="preserve">建筑物的室内楼（电）梯，无论其是否与楼层相通，均按自然层计算面积。 </w:t>
      </w:r>
    </w:p>
    <w:p>
      <w:pPr>
        <w:pStyle w:val="7"/>
        <w:tabs>
          <w:tab w:val="left" w:pos="960"/>
        </w:tabs>
        <w:kinsoku w:val="0"/>
        <w:overflowPunct w:val="0"/>
        <w:spacing w:before="26" w:afterLines="0" w:line="272" w:lineRule="exact"/>
        <w:ind w:right="217" w:firstLine="367"/>
        <w:rPr>
          <w:rFonts w:hint="eastAsia"/>
          <w:color w:val="auto"/>
          <w:sz w:val="21"/>
        </w:rPr>
      </w:pPr>
      <w:r>
        <w:rPr>
          <w:rFonts w:hint="eastAsia" w:ascii="黑体" w:hAnsi="黑体" w:eastAsia="黑体"/>
          <w:color w:val="auto"/>
          <w:sz w:val="21"/>
        </w:rPr>
        <w:t>3</w:t>
      </w:r>
      <w:r>
        <w:rPr>
          <w:rFonts w:hint="eastAsia" w:ascii="黑体" w:hAnsi="黑体" w:eastAsia="黑体"/>
          <w:color w:val="auto"/>
          <w:sz w:val="21"/>
        </w:rPr>
        <w:tab/>
      </w:r>
      <w:r>
        <w:rPr>
          <w:rFonts w:hint="eastAsia"/>
          <w:color w:val="auto"/>
          <w:spacing w:val="-3"/>
          <w:sz w:val="21"/>
        </w:rPr>
        <w:t>复式建筑的室内楼梯、跃层建筑的室内楼梯，均按自然层计算面积</w:t>
      </w:r>
      <w:r>
        <w:rPr>
          <w:rFonts w:hint="eastAsia"/>
          <w:color w:val="auto"/>
          <w:sz w:val="21"/>
        </w:rPr>
        <w:t xml:space="preserve">。 </w:t>
      </w:r>
    </w:p>
    <w:p>
      <w:pPr>
        <w:pStyle w:val="7"/>
        <w:tabs>
          <w:tab w:val="left" w:pos="960"/>
        </w:tabs>
        <w:kinsoku w:val="0"/>
        <w:overflowPunct w:val="0"/>
        <w:spacing w:before="0" w:afterLines="0" w:line="272" w:lineRule="exact"/>
        <w:ind w:right="217" w:firstLine="367"/>
        <w:rPr>
          <w:rFonts w:hint="eastAsia"/>
          <w:color w:val="auto"/>
          <w:sz w:val="21"/>
        </w:rPr>
      </w:pPr>
      <w:r>
        <w:rPr>
          <w:rFonts w:hint="eastAsia" w:ascii="黑体" w:hAnsi="黑体" w:eastAsia="黑体"/>
          <w:color w:val="auto"/>
          <w:sz w:val="21"/>
        </w:rPr>
        <w:t>4</w:t>
      </w:r>
      <w:r>
        <w:rPr>
          <w:rFonts w:hint="eastAsia" w:ascii="黑体" w:hAnsi="黑体" w:eastAsia="黑体"/>
          <w:color w:val="auto"/>
          <w:sz w:val="21"/>
        </w:rPr>
        <w:tab/>
      </w:r>
      <w:r>
        <w:rPr>
          <w:rFonts w:hint="eastAsia"/>
          <w:color w:val="auto"/>
          <w:spacing w:val="-3"/>
          <w:sz w:val="21"/>
        </w:rPr>
        <w:t>与建筑物不相连或仅在局部楼层与建筑物通过架空通廊相连的独立楼（电）梯，应</w:t>
      </w:r>
      <w:r>
        <w:rPr>
          <w:rFonts w:hint="eastAsia"/>
          <w:color w:val="auto"/>
          <w:sz w:val="21"/>
        </w:rPr>
        <w:t xml:space="preserve">按其设有出入口的楼层计算自然层并相应计算面积。 </w:t>
      </w:r>
    </w:p>
    <w:p>
      <w:pPr>
        <w:pStyle w:val="7"/>
        <w:tabs>
          <w:tab w:val="left" w:pos="960"/>
        </w:tabs>
        <w:kinsoku w:val="0"/>
        <w:overflowPunct w:val="0"/>
        <w:spacing w:before="0" w:afterLines="0" w:line="272" w:lineRule="exact"/>
        <w:ind w:right="115" w:firstLine="367"/>
        <w:rPr>
          <w:rFonts w:hint="eastAsia"/>
          <w:color w:val="auto"/>
          <w:sz w:val="21"/>
        </w:rPr>
      </w:pPr>
      <w:r>
        <w:rPr>
          <w:rFonts w:hint="eastAsia" w:ascii="黑体" w:hAnsi="黑体" w:eastAsia="黑体"/>
          <w:color w:val="auto"/>
          <w:sz w:val="21"/>
        </w:rPr>
        <w:t>5</w:t>
      </w:r>
      <w:r>
        <w:rPr>
          <w:rFonts w:hint="eastAsia" w:ascii="黑体" w:hAnsi="黑体" w:eastAsia="黑体"/>
          <w:color w:val="auto"/>
          <w:sz w:val="21"/>
        </w:rPr>
        <w:tab/>
      </w:r>
      <w:r>
        <w:rPr>
          <w:rFonts w:hint="eastAsia"/>
          <w:color w:val="auto"/>
          <w:spacing w:val="-3"/>
          <w:sz w:val="21"/>
        </w:rPr>
        <w:t xml:space="preserve">室内楼梯梯段间的中空部位、旋转楼梯内的中空部位，其宽度大于 </w:t>
      </w:r>
      <w:r>
        <w:rPr>
          <w:rFonts w:hint="eastAsia"/>
          <w:color w:val="auto"/>
          <w:sz w:val="21"/>
        </w:rPr>
        <w:t>0.60m</w:t>
      </w:r>
      <w:r>
        <w:rPr>
          <w:rFonts w:hint="eastAsia"/>
          <w:color w:val="auto"/>
          <w:spacing w:val="-78"/>
          <w:sz w:val="21"/>
        </w:rPr>
        <w:t xml:space="preserve"> </w:t>
      </w:r>
      <w:r>
        <w:rPr>
          <w:rFonts w:hint="eastAsia"/>
          <w:color w:val="auto"/>
          <w:spacing w:val="-8"/>
          <w:sz w:val="21"/>
        </w:rPr>
        <w:t>的，除底</w:t>
      </w:r>
      <w:r>
        <w:rPr>
          <w:rFonts w:hint="eastAsia"/>
          <w:color w:val="auto"/>
          <w:sz w:val="21"/>
        </w:rPr>
        <w:t xml:space="preserve"> 层外，其余各层不计面积；室外楼梯内的中空部位，其宽度大于</w:t>
      </w:r>
      <w:r>
        <w:rPr>
          <w:rFonts w:hint="eastAsia"/>
          <w:color w:val="auto"/>
          <w:spacing w:val="17"/>
          <w:sz w:val="21"/>
        </w:rPr>
        <w:t xml:space="preserve"> </w:t>
      </w:r>
      <w:r>
        <w:rPr>
          <w:rFonts w:hint="eastAsia"/>
          <w:color w:val="auto"/>
          <w:spacing w:val="-8"/>
          <w:sz w:val="21"/>
        </w:rPr>
        <w:t>0.60m，各层均不计面积。</w:t>
      </w:r>
      <w:r>
        <w:rPr>
          <w:rFonts w:hint="eastAsia"/>
          <w:color w:val="auto"/>
          <w:sz w:val="21"/>
        </w:rPr>
        <w:t xml:space="preserve"> </w:t>
      </w:r>
    </w:p>
    <w:p>
      <w:pPr>
        <w:pStyle w:val="7"/>
        <w:kinsoku w:val="0"/>
        <w:overflowPunct w:val="0"/>
        <w:spacing w:before="26" w:afterLines="0" w:line="272" w:lineRule="exact"/>
        <w:ind w:right="217" w:firstLine="367"/>
        <w:jc w:val="both"/>
        <w:rPr>
          <w:rFonts w:hint="eastAsia"/>
          <w:color w:val="auto"/>
          <w:sz w:val="21"/>
        </w:rPr>
      </w:pPr>
      <w:r>
        <w:rPr>
          <w:rFonts w:hint="eastAsia" w:ascii="黑体" w:hAnsi="黑体" w:eastAsia="黑体"/>
          <w:color w:val="auto"/>
          <w:sz w:val="21"/>
          <w:lang w:val="en-US" w:eastAsia="zh-CN"/>
        </w:rPr>
        <w:t>6</w:t>
      </w:r>
      <w:r>
        <w:rPr>
          <w:rFonts w:hint="eastAsia" w:ascii="黑体" w:hAnsi="黑体" w:eastAsia="黑体"/>
          <w:color w:val="auto"/>
          <w:spacing w:val="60"/>
          <w:sz w:val="21"/>
        </w:rPr>
        <w:t xml:space="preserve"> </w:t>
      </w:r>
      <w:r>
        <w:rPr>
          <w:rFonts w:hint="eastAsia"/>
          <w:color w:val="auto"/>
          <w:spacing w:val="-3"/>
          <w:sz w:val="21"/>
        </w:rPr>
        <w:t>室外楼梯的起点（地面）至终点（入口或入口平台）的高度内应含有一个楼层，且其下方应形成建筑空间，否则应视为室外台阶。室外楼梯并入所依附建筑的自然层，按其水</w:t>
      </w:r>
      <w:r>
        <w:rPr>
          <w:rFonts w:hint="eastAsia"/>
          <w:color w:val="auto"/>
          <w:spacing w:val="-80"/>
          <w:sz w:val="21"/>
        </w:rPr>
        <w:t xml:space="preserve"> </w:t>
      </w:r>
      <w:r>
        <w:rPr>
          <w:rFonts w:hint="eastAsia"/>
          <w:color w:val="auto"/>
          <w:sz w:val="21"/>
        </w:rPr>
        <w:t>平投影面积的</w:t>
      </w:r>
      <w:r>
        <w:rPr>
          <w:rFonts w:hint="eastAsia"/>
          <w:color w:val="auto"/>
          <w:spacing w:val="-54"/>
          <w:sz w:val="21"/>
        </w:rPr>
        <w:t xml:space="preserve"> </w:t>
      </w:r>
      <w:r>
        <w:rPr>
          <w:rFonts w:hint="eastAsia"/>
          <w:color w:val="auto"/>
          <w:sz w:val="21"/>
        </w:rPr>
        <w:t>1/2</w:t>
      </w:r>
      <w:r>
        <w:rPr>
          <w:rFonts w:hint="eastAsia"/>
          <w:color w:val="auto"/>
          <w:spacing w:val="-53"/>
          <w:sz w:val="21"/>
        </w:rPr>
        <w:t xml:space="preserve"> </w:t>
      </w:r>
      <w:r>
        <w:rPr>
          <w:rFonts w:hint="eastAsia"/>
          <w:color w:val="auto"/>
          <w:sz w:val="21"/>
        </w:rPr>
        <w:t xml:space="preserve">计算建筑面积。 </w:t>
      </w:r>
    </w:p>
    <w:p>
      <w:pPr>
        <w:pStyle w:val="7"/>
        <w:tabs>
          <w:tab w:val="left" w:pos="960"/>
        </w:tabs>
        <w:kinsoku w:val="0"/>
        <w:overflowPunct w:val="0"/>
        <w:spacing w:before="50" w:afterLines="0" w:line="272" w:lineRule="exact"/>
        <w:ind w:right="217" w:firstLine="367"/>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ab/>
      </w:r>
      <w:r>
        <w:rPr>
          <w:rFonts w:hint="eastAsia"/>
          <w:color w:val="auto"/>
          <w:spacing w:val="-3"/>
          <w:sz w:val="21"/>
        </w:rPr>
        <w:t>无顶盖的室外楼梯、室外台阶不计面积，但若其下方的空间设计利用的，应按坡屋</w:t>
      </w:r>
      <w:r>
        <w:rPr>
          <w:rFonts w:hint="eastAsia"/>
          <w:color w:val="auto"/>
          <w:sz w:val="21"/>
        </w:rPr>
        <w:t xml:space="preserve">顶计算面积。 </w:t>
      </w:r>
    </w:p>
    <w:p>
      <w:pPr>
        <w:pStyle w:val="7"/>
        <w:tabs>
          <w:tab w:val="left" w:pos="960"/>
        </w:tabs>
        <w:kinsoku w:val="0"/>
        <w:overflowPunct w:val="0"/>
        <w:spacing w:before="0" w:afterLines="0" w:line="246" w:lineRule="exact"/>
        <w:ind w:left="487"/>
        <w:rPr>
          <w:rFonts w:hint="eastAsia"/>
          <w:color w:val="auto"/>
          <w:sz w:val="21"/>
        </w:rPr>
      </w:pPr>
      <w:r>
        <w:rPr>
          <w:rFonts w:hint="eastAsia" w:ascii="黑体" w:hAnsi="黑体" w:eastAsia="黑体"/>
          <w:color w:val="auto"/>
          <w:sz w:val="21"/>
          <w:lang w:val="en-US" w:eastAsia="zh-CN"/>
        </w:rPr>
        <w:t>8</w:t>
      </w:r>
      <w:r>
        <w:rPr>
          <w:rFonts w:hint="eastAsia" w:ascii="黑体" w:hAnsi="黑体" w:eastAsia="黑体"/>
          <w:color w:val="auto"/>
          <w:sz w:val="21"/>
        </w:rPr>
        <w:tab/>
      </w:r>
      <w:r>
        <w:rPr>
          <w:rFonts w:hint="eastAsia"/>
          <w:color w:val="auto"/>
          <w:sz w:val="21"/>
        </w:rPr>
        <w:t xml:space="preserve">室外台阶的上部设有顶盖的，应按雨篷计算面积。 </w:t>
      </w:r>
    </w:p>
    <w:p>
      <w:pPr>
        <w:pStyle w:val="7"/>
        <w:tabs>
          <w:tab w:val="left" w:pos="960"/>
        </w:tabs>
        <w:kinsoku w:val="0"/>
        <w:overflowPunct w:val="0"/>
        <w:spacing w:before="26" w:afterLines="0" w:line="272" w:lineRule="exact"/>
        <w:ind w:right="217" w:firstLine="420" w:firstLineChars="200"/>
        <w:rPr>
          <w:rFonts w:hint="eastAsia"/>
          <w:color w:val="auto"/>
          <w:sz w:val="21"/>
        </w:rPr>
      </w:pPr>
      <w:r>
        <w:rPr>
          <w:rFonts w:hint="eastAsia" w:ascii="黑体" w:hAnsi="黑体" w:eastAsia="黑体"/>
          <w:color w:val="auto"/>
          <w:sz w:val="21"/>
          <w:lang w:val="en-US" w:eastAsia="zh-CN"/>
        </w:rPr>
        <w:t>9</w:t>
      </w:r>
      <w:r>
        <w:rPr>
          <w:rFonts w:hint="eastAsia" w:ascii="黑体" w:hAnsi="黑体" w:eastAsia="黑体"/>
          <w:color w:val="auto"/>
          <w:sz w:val="21"/>
        </w:rPr>
        <w:tab/>
      </w:r>
      <w:r>
        <w:rPr>
          <w:rFonts w:hint="eastAsia"/>
          <w:color w:val="auto"/>
          <w:spacing w:val="-3"/>
          <w:sz w:val="21"/>
        </w:rPr>
        <w:t>楼梯已计算建筑面积的，其下方空间不计算建筑面积。楼梯最上层无顶盖的，最上</w:t>
      </w:r>
      <w:r>
        <w:rPr>
          <w:rFonts w:hint="eastAsia"/>
          <w:color w:val="auto"/>
          <w:sz w:val="21"/>
        </w:rPr>
        <w:t xml:space="preserve">层楼梯不计面积，但可视为下一层楼梯的顶盖。 </w:t>
      </w:r>
    </w:p>
    <w:p>
      <w:pPr>
        <w:pStyle w:val="7"/>
        <w:tabs>
          <w:tab w:val="left" w:pos="960"/>
        </w:tabs>
        <w:kinsoku w:val="0"/>
        <w:overflowPunct w:val="0"/>
        <w:spacing w:before="18" w:afterLines="0"/>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.2.1</w:t>
      </w:r>
      <w:r>
        <w:rPr>
          <w:rFonts w:hint="eastAsia" w:ascii="黑体" w:hAnsi="黑体" w:eastAsia="黑体"/>
          <w:color w:val="auto"/>
          <w:sz w:val="21"/>
          <w:lang w:val="en-US" w:eastAsia="zh-CN"/>
        </w:rPr>
        <w:t>0</w:t>
      </w:r>
      <w:r>
        <w:rPr>
          <w:rFonts w:hint="eastAsia" w:ascii="黑体" w:hAnsi="黑体" w:eastAsia="黑体"/>
          <w:color w:val="auto"/>
          <w:sz w:val="21"/>
        </w:rPr>
        <w:tab/>
      </w:r>
      <w:r>
        <w:rPr>
          <w:rFonts w:hint="eastAsia"/>
          <w:color w:val="auto"/>
          <w:sz w:val="21"/>
        </w:rPr>
        <w:t>幕墙的建筑面积计算应符合下列规定：</w:t>
      </w:r>
    </w:p>
    <w:p>
      <w:pPr>
        <w:pStyle w:val="7"/>
        <w:tabs>
          <w:tab w:val="left" w:pos="960"/>
        </w:tabs>
        <w:kinsoku w:val="0"/>
        <w:overflowPunct w:val="0"/>
        <w:spacing w:before="43" w:afterLines="0" w:line="272" w:lineRule="exact"/>
        <w:ind w:right="217" w:firstLine="367"/>
        <w:rPr>
          <w:rFonts w:hint="eastAsia"/>
          <w:color w:val="auto"/>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pacing w:val="-3"/>
          <w:sz w:val="21"/>
        </w:rPr>
        <w:t>以幕墙作为围护结构的建筑物，应按幕墙外边线计算建筑面积。装饰性幕墙不计建</w:t>
      </w:r>
      <w:r>
        <w:rPr>
          <w:rFonts w:hint="eastAsia"/>
          <w:color w:val="auto"/>
          <w:sz w:val="21"/>
        </w:rPr>
        <w:t xml:space="preserve"> 筑面积。 </w:t>
      </w:r>
    </w:p>
    <w:p>
      <w:pPr>
        <w:pStyle w:val="7"/>
        <w:tabs>
          <w:tab w:val="left" w:pos="960"/>
        </w:tabs>
        <w:kinsoku w:val="0"/>
        <w:overflowPunct w:val="0"/>
        <w:spacing w:before="0" w:afterLines="0" w:line="272" w:lineRule="exact"/>
        <w:ind w:right="217" w:firstLine="367"/>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pacing w:val="-3"/>
          <w:sz w:val="21"/>
        </w:rPr>
        <w:t>同一楼层的一面外墙，部分设有主墙，部分为幕墙时，应分别按主墙外围及幕墙外</w:t>
      </w:r>
      <w:r>
        <w:rPr>
          <w:rFonts w:hint="eastAsia"/>
          <w:color w:val="auto"/>
          <w:sz w:val="21"/>
        </w:rPr>
        <w:t xml:space="preserve">围确定面积计算边界。 </w:t>
      </w:r>
    </w:p>
    <w:p>
      <w:pPr>
        <w:pStyle w:val="7"/>
        <w:tabs>
          <w:tab w:val="left" w:pos="960"/>
        </w:tabs>
        <w:kinsoku w:val="0"/>
        <w:overflowPunct w:val="0"/>
        <w:spacing w:before="0" w:afterLines="0" w:line="248" w:lineRule="exact"/>
        <w:ind w:left="487"/>
        <w:rPr>
          <w:rFonts w:hint="eastAsia"/>
          <w:color w:val="auto"/>
          <w:sz w:val="21"/>
        </w:rPr>
      </w:pPr>
      <w:r>
        <w:rPr>
          <w:rFonts w:hint="eastAsia" w:ascii="黑体" w:hAnsi="黑体" w:eastAsia="黑体"/>
          <w:color w:val="auto"/>
          <w:sz w:val="21"/>
        </w:rPr>
        <w:t>3</w:t>
      </w:r>
      <w:r>
        <w:rPr>
          <w:rFonts w:hint="eastAsia" w:ascii="黑体" w:hAnsi="黑体" w:eastAsia="黑体"/>
          <w:color w:val="auto"/>
          <w:sz w:val="21"/>
        </w:rPr>
        <w:tab/>
      </w:r>
      <w:r>
        <w:rPr>
          <w:rFonts w:hint="eastAsia"/>
          <w:color w:val="auto"/>
          <w:sz w:val="21"/>
        </w:rPr>
        <w:t>作为围护结构的幕墙与结构板间的空隙大于</w:t>
      </w:r>
      <w:r>
        <w:rPr>
          <w:rFonts w:hint="eastAsia"/>
          <w:color w:val="auto"/>
          <w:spacing w:val="-44"/>
          <w:sz w:val="21"/>
        </w:rPr>
        <w:t xml:space="preserve"> </w:t>
      </w:r>
      <w:r>
        <w:rPr>
          <w:rFonts w:hint="eastAsia"/>
          <w:color w:val="auto"/>
          <w:sz w:val="21"/>
        </w:rPr>
        <w:t>0.60m</w:t>
      </w:r>
      <w:r>
        <w:rPr>
          <w:rFonts w:hint="eastAsia"/>
          <w:color w:val="auto"/>
          <w:spacing w:val="-44"/>
          <w:sz w:val="21"/>
        </w:rPr>
        <w:t xml:space="preserve"> </w:t>
      </w:r>
      <w:r>
        <w:rPr>
          <w:rFonts w:hint="eastAsia"/>
          <w:color w:val="auto"/>
          <w:spacing w:val="-8"/>
          <w:sz w:val="21"/>
        </w:rPr>
        <w:t>的，空隙部位不计算建筑面积。</w:t>
      </w:r>
      <w:r>
        <w:rPr>
          <w:rFonts w:hint="eastAsia"/>
          <w:color w:val="auto"/>
          <w:sz w:val="21"/>
        </w:rPr>
        <w:t xml:space="preserve"> </w:t>
      </w:r>
    </w:p>
    <w:p>
      <w:pPr>
        <w:pStyle w:val="7"/>
        <w:tabs>
          <w:tab w:val="left" w:pos="960"/>
        </w:tabs>
        <w:kinsoku w:val="0"/>
        <w:overflowPunct w:val="0"/>
        <w:spacing w:before="18" w:afterLines="0"/>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.2.1</w:t>
      </w:r>
      <w:r>
        <w:rPr>
          <w:rFonts w:hint="eastAsia" w:ascii="黑体" w:hAnsi="黑体" w:eastAsia="黑体"/>
          <w:color w:val="auto"/>
          <w:sz w:val="21"/>
          <w:lang w:val="en-US" w:eastAsia="zh-CN"/>
        </w:rPr>
        <w:t>1</w:t>
      </w:r>
      <w:r>
        <w:rPr>
          <w:rFonts w:hint="eastAsia" w:ascii="黑体" w:hAnsi="黑体" w:eastAsia="黑体"/>
          <w:color w:val="auto"/>
          <w:sz w:val="21"/>
        </w:rPr>
        <w:tab/>
      </w:r>
      <w:r>
        <w:rPr>
          <w:rFonts w:hint="eastAsia"/>
          <w:color w:val="auto"/>
          <w:sz w:val="21"/>
        </w:rPr>
        <w:t>附属在建筑物外墙的落地橱窗，应按其围护结构外围水平面积计算。结构层高在</w:t>
      </w:r>
    </w:p>
    <w:p>
      <w:pPr>
        <w:pStyle w:val="7"/>
        <w:kinsoku w:val="0"/>
        <w:overflowPunct w:val="0"/>
        <w:spacing w:afterLines="0"/>
        <w:rPr>
          <w:rFonts w:hint="eastAsia"/>
          <w:color w:val="auto"/>
          <w:sz w:val="24"/>
        </w:rPr>
      </w:pPr>
      <w:r>
        <w:rPr>
          <w:rFonts w:hint="eastAsia"/>
          <w:color w:val="auto"/>
          <w:sz w:val="21"/>
        </w:rPr>
        <w:t>2.20m</w:t>
      </w:r>
      <w:r>
        <w:rPr>
          <w:rFonts w:hint="eastAsia"/>
          <w:color w:val="auto"/>
          <w:spacing w:val="-53"/>
          <w:sz w:val="21"/>
        </w:rPr>
        <w:t xml:space="preserve"> </w:t>
      </w:r>
      <w:r>
        <w:rPr>
          <w:rFonts w:hint="eastAsia"/>
          <w:color w:val="auto"/>
          <w:sz w:val="21"/>
        </w:rPr>
        <w:t>及以上的，应计算全面积；结构层高在</w:t>
      </w:r>
      <w:r>
        <w:rPr>
          <w:rFonts w:hint="eastAsia"/>
          <w:color w:val="auto"/>
          <w:spacing w:val="-53"/>
          <w:sz w:val="21"/>
        </w:rPr>
        <w:t xml:space="preserve"> </w:t>
      </w:r>
      <w:r>
        <w:rPr>
          <w:rFonts w:hint="eastAsia"/>
          <w:color w:val="auto"/>
          <w:sz w:val="21"/>
        </w:rPr>
        <w:t>2.20m</w:t>
      </w:r>
      <w:r>
        <w:rPr>
          <w:rFonts w:hint="eastAsia"/>
          <w:color w:val="auto"/>
          <w:spacing w:val="-53"/>
          <w:sz w:val="21"/>
        </w:rPr>
        <w:t xml:space="preserve"> </w:t>
      </w:r>
      <w:r>
        <w:rPr>
          <w:rFonts w:hint="eastAsia"/>
          <w:color w:val="auto"/>
          <w:sz w:val="21"/>
        </w:rPr>
        <w:t>以下的，应计算</w:t>
      </w:r>
      <w:r>
        <w:rPr>
          <w:rFonts w:hint="eastAsia"/>
          <w:color w:val="auto"/>
          <w:spacing w:val="-53"/>
          <w:sz w:val="21"/>
        </w:rPr>
        <w:t xml:space="preserve"> </w:t>
      </w:r>
      <w:r>
        <w:rPr>
          <w:rFonts w:hint="eastAsia"/>
          <w:color w:val="auto"/>
          <w:sz w:val="21"/>
        </w:rPr>
        <w:t>1/2</w:t>
      </w:r>
      <w:r>
        <w:rPr>
          <w:rFonts w:hint="eastAsia"/>
          <w:color w:val="auto"/>
          <w:spacing w:val="-54"/>
          <w:sz w:val="21"/>
        </w:rPr>
        <w:t xml:space="preserve"> </w:t>
      </w:r>
      <w:r>
        <w:rPr>
          <w:rFonts w:hint="eastAsia"/>
          <w:color w:val="auto"/>
          <w:sz w:val="21"/>
        </w:rPr>
        <w:t>面积。</w:t>
      </w:r>
      <w:r>
        <w:rPr>
          <w:rFonts w:hint="eastAsia"/>
          <w:color w:val="auto"/>
          <w:sz w:val="24"/>
        </w:rPr>
        <w:t xml:space="preserve"> </w:t>
      </w:r>
    </w:p>
    <w:p>
      <w:pPr>
        <w:pStyle w:val="7"/>
        <w:tabs>
          <w:tab w:val="left" w:pos="960"/>
        </w:tabs>
        <w:kinsoku w:val="0"/>
        <w:overflowPunct w:val="0"/>
        <w:spacing w:afterLines="0"/>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.2.1</w:t>
      </w:r>
      <w:r>
        <w:rPr>
          <w:rFonts w:hint="eastAsia" w:ascii="黑体" w:hAnsi="黑体" w:eastAsia="黑体"/>
          <w:color w:val="auto"/>
          <w:sz w:val="21"/>
          <w:lang w:val="en-US" w:eastAsia="zh-CN"/>
        </w:rPr>
        <w:t>2</w:t>
      </w:r>
      <w:r>
        <w:rPr>
          <w:rFonts w:hint="eastAsia" w:ascii="黑体" w:hAnsi="黑体" w:eastAsia="黑体"/>
          <w:color w:val="auto"/>
          <w:sz w:val="21"/>
        </w:rPr>
        <w:tab/>
      </w:r>
      <w:r>
        <w:rPr>
          <w:rFonts w:hint="eastAsia"/>
          <w:color w:val="auto"/>
          <w:sz w:val="21"/>
        </w:rPr>
        <w:t>屋面上建筑空间的建筑面积计算应符合下列规定：</w:t>
      </w:r>
    </w:p>
    <w:p>
      <w:pPr>
        <w:pStyle w:val="7"/>
        <w:kinsoku w:val="0"/>
        <w:overflowPunct w:val="0"/>
        <w:spacing w:afterLines="0" w:line="273" w:lineRule="auto"/>
        <w:ind w:right="216" w:firstLine="420"/>
        <w:jc w:val="both"/>
        <w:rPr>
          <w:rFonts w:hint="eastAsia"/>
          <w:color w:val="auto"/>
          <w:sz w:val="21"/>
        </w:rPr>
      </w:pPr>
      <w:r>
        <w:rPr>
          <w:rFonts w:hint="eastAsia" w:ascii="黑体" w:hAnsi="黑体" w:eastAsia="黑体"/>
          <w:color w:val="auto"/>
          <w:sz w:val="21"/>
        </w:rPr>
        <w:t>1</w:t>
      </w:r>
      <w:r>
        <w:rPr>
          <w:rFonts w:hint="eastAsia" w:ascii="黑体" w:hAnsi="黑体" w:eastAsia="黑体"/>
          <w:color w:val="auto"/>
          <w:spacing w:val="11"/>
          <w:sz w:val="21"/>
        </w:rPr>
        <w:t xml:space="preserve"> </w:t>
      </w:r>
      <w:r>
        <w:rPr>
          <w:rFonts w:hint="eastAsia"/>
          <w:color w:val="auto"/>
          <w:spacing w:val="-3"/>
          <w:sz w:val="21"/>
        </w:rPr>
        <w:t>屋顶的楼梯间、水箱间、电梯机房和设备用房等，应按其围护结构外围水平投影面</w:t>
      </w:r>
      <w:r>
        <w:rPr>
          <w:rFonts w:hint="eastAsia"/>
          <w:color w:val="auto"/>
          <w:sz w:val="21"/>
        </w:rPr>
        <w:t xml:space="preserve"> </w:t>
      </w:r>
      <w:r>
        <w:rPr>
          <w:rFonts w:hint="eastAsia"/>
          <w:color w:val="auto"/>
          <w:spacing w:val="-9"/>
          <w:sz w:val="21"/>
        </w:rPr>
        <w:t>积计算。结构层高在</w:t>
      </w:r>
      <w:r>
        <w:rPr>
          <w:rFonts w:hint="eastAsia"/>
          <w:color w:val="auto"/>
          <w:spacing w:val="-53"/>
          <w:sz w:val="21"/>
        </w:rPr>
        <w:t xml:space="preserve"> </w:t>
      </w:r>
      <w:r>
        <w:rPr>
          <w:rFonts w:hint="eastAsia"/>
          <w:color w:val="auto"/>
          <w:sz w:val="21"/>
        </w:rPr>
        <w:t>1.20m</w:t>
      </w:r>
      <w:r>
        <w:rPr>
          <w:rFonts w:hint="eastAsia"/>
          <w:color w:val="auto"/>
          <w:spacing w:val="-52"/>
          <w:sz w:val="21"/>
        </w:rPr>
        <w:t xml:space="preserve"> </w:t>
      </w:r>
      <w:r>
        <w:rPr>
          <w:rFonts w:hint="eastAsia"/>
          <w:color w:val="auto"/>
          <w:spacing w:val="-6"/>
          <w:sz w:val="21"/>
        </w:rPr>
        <w:t>以下的不计面积，结构层高在</w:t>
      </w:r>
      <w:r>
        <w:rPr>
          <w:rFonts w:hint="eastAsia"/>
          <w:color w:val="auto"/>
          <w:spacing w:val="-52"/>
          <w:sz w:val="21"/>
        </w:rPr>
        <w:t xml:space="preserve"> </w:t>
      </w:r>
      <w:r>
        <w:rPr>
          <w:rFonts w:hint="eastAsia"/>
          <w:color w:val="auto"/>
          <w:sz w:val="21"/>
        </w:rPr>
        <w:t>1.20m</w:t>
      </w:r>
      <w:r>
        <w:rPr>
          <w:rFonts w:hint="eastAsia"/>
          <w:color w:val="auto"/>
          <w:spacing w:val="-53"/>
          <w:sz w:val="21"/>
        </w:rPr>
        <w:t xml:space="preserve"> </w:t>
      </w:r>
      <w:r>
        <w:rPr>
          <w:rFonts w:hint="eastAsia"/>
          <w:color w:val="auto"/>
          <w:sz w:val="21"/>
        </w:rPr>
        <w:t>至</w:t>
      </w:r>
      <w:r>
        <w:rPr>
          <w:rFonts w:hint="eastAsia"/>
          <w:color w:val="auto"/>
          <w:spacing w:val="-53"/>
          <w:sz w:val="21"/>
        </w:rPr>
        <w:t xml:space="preserve"> </w:t>
      </w:r>
      <w:r>
        <w:rPr>
          <w:rFonts w:hint="eastAsia"/>
          <w:color w:val="auto"/>
          <w:sz w:val="21"/>
        </w:rPr>
        <w:t>2.20m</w:t>
      </w:r>
      <w:r>
        <w:rPr>
          <w:rFonts w:hint="eastAsia"/>
          <w:color w:val="auto"/>
          <w:spacing w:val="-52"/>
          <w:sz w:val="21"/>
        </w:rPr>
        <w:t xml:space="preserve"> </w:t>
      </w:r>
      <w:r>
        <w:rPr>
          <w:rFonts w:hint="eastAsia"/>
          <w:color w:val="auto"/>
          <w:sz w:val="21"/>
        </w:rPr>
        <w:t>的计算</w:t>
      </w:r>
      <w:r>
        <w:rPr>
          <w:rFonts w:hint="eastAsia"/>
          <w:color w:val="auto"/>
          <w:spacing w:val="-53"/>
          <w:sz w:val="21"/>
        </w:rPr>
        <w:t xml:space="preserve"> </w:t>
      </w:r>
      <w:r>
        <w:rPr>
          <w:rFonts w:hint="eastAsia"/>
          <w:color w:val="auto"/>
          <w:sz w:val="21"/>
        </w:rPr>
        <w:t>1/2</w:t>
      </w:r>
      <w:r>
        <w:rPr>
          <w:rFonts w:hint="eastAsia"/>
          <w:color w:val="auto"/>
          <w:spacing w:val="2"/>
          <w:sz w:val="21"/>
        </w:rPr>
        <w:t xml:space="preserve"> </w:t>
      </w:r>
      <w:r>
        <w:rPr>
          <w:rFonts w:hint="eastAsia"/>
          <w:color w:val="auto"/>
          <w:sz w:val="21"/>
        </w:rPr>
        <w:t>面积， 结构层高在</w:t>
      </w:r>
      <w:r>
        <w:rPr>
          <w:rFonts w:hint="eastAsia"/>
          <w:color w:val="auto"/>
          <w:spacing w:val="-54"/>
          <w:sz w:val="21"/>
        </w:rPr>
        <w:t xml:space="preserve"> </w:t>
      </w:r>
      <w:r>
        <w:rPr>
          <w:rFonts w:hint="eastAsia"/>
          <w:color w:val="auto"/>
          <w:sz w:val="21"/>
        </w:rPr>
        <w:t>2.20m</w:t>
      </w:r>
      <w:r>
        <w:rPr>
          <w:rFonts w:hint="eastAsia"/>
          <w:color w:val="auto"/>
          <w:spacing w:val="-53"/>
          <w:sz w:val="21"/>
        </w:rPr>
        <w:t xml:space="preserve"> </w:t>
      </w:r>
      <w:r>
        <w:rPr>
          <w:rFonts w:hint="eastAsia"/>
          <w:color w:val="auto"/>
          <w:sz w:val="21"/>
        </w:rPr>
        <w:t xml:space="preserve">及以上的应计算全部面积。 </w:t>
      </w:r>
    </w:p>
    <w:p>
      <w:pPr>
        <w:pStyle w:val="7"/>
        <w:kinsoku w:val="0"/>
        <w:overflowPunct w:val="0"/>
        <w:spacing w:before="7" w:afterLines="0" w:line="273" w:lineRule="auto"/>
        <w:ind w:right="216" w:firstLine="420"/>
        <w:jc w:val="both"/>
        <w:rPr>
          <w:rFonts w:hint="eastAsia"/>
          <w:color w:val="auto"/>
          <w:sz w:val="21"/>
        </w:rPr>
      </w:pPr>
      <w:r>
        <w:rPr>
          <w:rFonts w:hint="eastAsia" w:ascii="黑体" w:hAnsi="黑体" w:eastAsia="黑体"/>
          <w:color w:val="auto"/>
          <w:sz w:val="21"/>
        </w:rPr>
        <w:t>2</w:t>
      </w:r>
      <w:r>
        <w:rPr>
          <w:rFonts w:hint="eastAsia" w:ascii="黑体" w:hAnsi="黑体" w:eastAsia="黑体"/>
          <w:color w:val="auto"/>
          <w:spacing w:val="13"/>
          <w:sz w:val="21"/>
        </w:rPr>
        <w:t xml:space="preserve"> </w:t>
      </w:r>
      <w:r>
        <w:rPr>
          <w:rFonts w:hint="eastAsia"/>
          <w:color w:val="auto"/>
          <w:spacing w:val="-3"/>
          <w:sz w:val="21"/>
        </w:rPr>
        <w:t>屋顶水箱与屋面之间的隔层，设计利用有围护结构的，应按其围护结构外围水平投</w:t>
      </w:r>
      <w:r>
        <w:rPr>
          <w:rFonts w:hint="eastAsia"/>
          <w:color w:val="auto"/>
          <w:sz w:val="21"/>
        </w:rPr>
        <w:t xml:space="preserve"> </w:t>
      </w:r>
      <w:r>
        <w:rPr>
          <w:rFonts w:hint="eastAsia"/>
          <w:color w:val="auto"/>
          <w:spacing w:val="-7"/>
          <w:sz w:val="21"/>
        </w:rPr>
        <w:t>影面积计算。结构层高在</w:t>
      </w:r>
      <w:r>
        <w:rPr>
          <w:rFonts w:hint="eastAsia"/>
          <w:color w:val="auto"/>
          <w:spacing w:val="-53"/>
          <w:sz w:val="21"/>
        </w:rPr>
        <w:t xml:space="preserve"> </w:t>
      </w:r>
      <w:r>
        <w:rPr>
          <w:rFonts w:hint="eastAsia"/>
          <w:color w:val="auto"/>
          <w:sz w:val="21"/>
        </w:rPr>
        <w:t>1.20m</w:t>
      </w:r>
      <w:r>
        <w:rPr>
          <w:rFonts w:hint="eastAsia"/>
          <w:color w:val="auto"/>
          <w:spacing w:val="-52"/>
          <w:sz w:val="21"/>
        </w:rPr>
        <w:t xml:space="preserve"> </w:t>
      </w:r>
      <w:r>
        <w:rPr>
          <w:rFonts w:hint="eastAsia"/>
          <w:color w:val="auto"/>
          <w:spacing w:val="-6"/>
          <w:sz w:val="21"/>
        </w:rPr>
        <w:t>以下的不计面积，结构层高在</w:t>
      </w:r>
      <w:r>
        <w:rPr>
          <w:rFonts w:hint="eastAsia"/>
          <w:color w:val="auto"/>
          <w:spacing w:val="-52"/>
          <w:sz w:val="21"/>
        </w:rPr>
        <w:t xml:space="preserve"> </w:t>
      </w:r>
      <w:r>
        <w:rPr>
          <w:rFonts w:hint="eastAsia"/>
          <w:color w:val="auto"/>
          <w:sz w:val="21"/>
        </w:rPr>
        <w:t>1.20m</w:t>
      </w:r>
      <w:r>
        <w:rPr>
          <w:rFonts w:hint="eastAsia"/>
          <w:color w:val="auto"/>
          <w:spacing w:val="-53"/>
          <w:sz w:val="21"/>
        </w:rPr>
        <w:t xml:space="preserve"> </w:t>
      </w:r>
      <w:r>
        <w:rPr>
          <w:rFonts w:hint="eastAsia"/>
          <w:color w:val="auto"/>
          <w:sz w:val="21"/>
        </w:rPr>
        <w:t>至</w:t>
      </w:r>
      <w:r>
        <w:rPr>
          <w:rFonts w:hint="eastAsia"/>
          <w:color w:val="auto"/>
          <w:spacing w:val="-52"/>
          <w:sz w:val="21"/>
        </w:rPr>
        <w:t xml:space="preserve"> </w:t>
      </w:r>
      <w:r>
        <w:rPr>
          <w:rFonts w:hint="eastAsia"/>
          <w:color w:val="auto"/>
          <w:sz w:val="21"/>
        </w:rPr>
        <w:t>2.20m</w:t>
      </w:r>
      <w:r>
        <w:rPr>
          <w:rFonts w:hint="eastAsia"/>
          <w:color w:val="auto"/>
          <w:spacing w:val="-53"/>
          <w:sz w:val="21"/>
        </w:rPr>
        <w:t xml:space="preserve"> </w:t>
      </w:r>
      <w:r>
        <w:rPr>
          <w:rFonts w:hint="eastAsia"/>
          <w:color w:val="auto"/>
          <w:sz w:val="21"/>
        </w:rPr>
        <w:t>的计算</w:t>
      </w:r>
      <w:r>
        <w:rPr>
          <w:rFonts w:hint="eastAsia"/>
          <w:color w:val="auto"/>
          <w:spacing w:val="-53"/>
          <w:sz w:val="21"/>
        </w:rPr>
        <w:t xml:space="preserve"> </w:t>
      </w:r>
      <w:r>
        <w:rPr>
          <w:rFonts w:hint="eastAsia"/>
          <w:color w:val="auto"/>
          <w:sz w:val="21"/>
        </w:rPr>
        <w:t>1/2</w:t>
      </w:r>
      <w:r>
        <w:rPr>
          <w:rFonts w:hint="eastAsia"/>
          <w:color w:val="auto"/>
          <w:spacing w:val="1"/>
          <w:sz w:val="21"/>
        </w:rPr>
        <w:t xml:space="preserve"> </w:t>
      </w:r>
      <w:r>
        <w:rPr>
          <w:rFonts w:hint="eastAsia"/>
          <w:color w:val="auto"/>
          <w:sz w:val="21"/>
        </w:rPr>
        <w:t>面 积，结构层高在</w:t>
      </w:r>
      <w:r>
        <w:rPr>
          <w:rFonts w:hint="eastAsia"/>
          <w:color w:val="auto"/>
          <w:spacing w:val="-53"/>
          <w:sz w:val="21"/>
        </w:rPr>
        <w:t xml:space="preserve"> </w:t>
      </w:r>
      <w:r>
        <w:rPr>
          <w:rFonts w:hint="eastAsia"/>
          <w:color w:val="auto"/>
          <w:sz w:val="21"/>
        </w:rPr>
        <w:t>2.20m</w:t>
      </w:r>
      <w:r>
        <w:rPr>
          <w:rFonts w:hint="eastAsia"/>
          <w:color w:val="auto"/>
          <w:spacing w:val="-53"/>
          <w:sz w:val="21"/>
        </w:rPr>
        <w:t xml:space="preserve"> </w:t>
      </w:r>
      <w:r>
        <w:rPr>
          <w:rFonts w:hint="eastAsia"/>
          <w:color w:val="auto"/>
          <w:sz w:val="21"/>
        </w:rPr>
        <w:t xml:space="preserve">及以上的应计算全部面积。 </w:t>
      </w:r>
    </w:p>
    <w:p>
      <w:pPr>
        <w:pStyle w:val="7"/>
        <w:kinsoku w:val="0"/>
        <w:overflowPunct w:val="0"/>
        <w:spacing w:before="7" w:afterLines="0" w:line="273" w:lineRule="auto"/>
        <w:ind w:right="216" w:firstLine="420"/>
        <w:jc w:val="both"/>
        <w:rPr>
          <w:rFonts w:hint="eastAsia"/>
          <w:color w:val="auto"/>
          <w:sz w:val="21"/>
        </w:rPr>
      </w:pPr>
      <w:r>
        <w:rPr>
          <w:rFonts w:hint="eastAsia" w:ascii="黑体" w:hAnsi="黑体" w:eastAsia="黑体"/>
          <w:color w:val="auto"/>
          <w:sz w:val="21"/>
        </w:rPr>
        <w:t>3</w:t>
      </w:r>
      <w:r>
        <w:rPr>
          <w:rFonts w:hint="eastAsia" w:ascii="黑体" w:hAnsi="黑体" w:eastAsia="黑体"/>
          <w:color w:val="auto"/>
          <w:spacing w:val="13"/>
          <w:sz w:val="21"/>
        </w:rPr>
        <w:t xml:space="preserve"> </w:t>
      </w:r>
      <w:r>
        <w:rPr>
          <w:rFonts w:hint="eastAsia"/>
          <w:color w:val="auto"/>
          <w:spacing w:val="-3"/>
          <w:sz w:val="21"/>
        </w:rPr>
        <w:t>屋顶电梯机房下方设有缓冲层时，设计利用有围护结构的，应与电梯井道一并按围</w:t>
      </w:r>
      <w:r>
        <w:rPr>
          <w:rFonts w:hint="eastAsia"/>
          <w:color w:val="auto"/>
          <w:sz w:val="21"/>
        </w:rPr>
        <w:t xml:space="preserve"> 护结构外围水平投影面积计算。结构层高在</w:t>
      </w:r>
      <w:r>
        <w:rPr>
          <w:rFonts w:hint="eastAsia"/>
          <w:color w:val="auto"/>
          <w:spacing w:val="-24"/>
          <w:sz w:val="21"/>
        </w:rPr>
        <w:t xml:space="preserve"> </w:t>
      </w:r>
      <w:r>
        <w:rPr>
          <w:rFonts w:hint="eastAsia"/>
          <w:color w:val="auto"/>
          <w:sz w:val="21"/>
        </w:rPr>
        <w:t>1.20m</w:t>
      </w:r>
      <w:r>
        <w:rPr>
          <w:rFonts w:hint="eastAsia"/>
          <w:color w:val="auto"/>
          <w:spacing w:val="-24"/>
          <w:sz w:val="21"/>
        </w:rPr>
        <w:t xml:space="preserve"> </w:t>
      </w:r>
      <w:r>
        <w:rPr>
          <w:rFonts w:hint="eastAsia"/>
          <w:color w:val="auto"/>
          <w:sz w:val="21"/>
        </w:rPr>
        <w:t>以下的不计面积，结构层高在</w:t>
      </w:r>
      <w:r>
        <w:rPr>
          <w:rFonts w:hint="eastAsia"/>
          <w:color w:val="auto"/>
          <w:spacing w:val="-24"/>
          <w:sz w:val="21"/>
        </w:rPr>
        <w:t xml:space="preserve"> </w:t>
      </w:r>
      <w:r>
        <w:rPr>
          <w:rFonts w:hint="eastAsia"/>
          <w:color w:val="auto"/>
          <w:sz w:val="21"/>
        </w:rPr>
        <w:t>1.20m</w:t>
      </w:r>
      <w:r>
        <w:rPr>
          <w:rFonts w:hint="eastAsia"/>
          <w:color w:val="auto"/>
          <w:spacing w:val="-24"/>
          <w:sz w:val="21"/>
        </w:rPr>
        <w:t xml:space="preserve"> </w:t>
      </w:r>
      <w:r>
        <w:rPr>
          <w:rFonts w:hint="eastAsia"/>
          <w:color w:val="auto"/>
          <w:sz w:val="21"/>
        </w:rPr>
        <w:t>至 2.20m</w:t>
      </w:r>
      <w:r>
        <w:rPr>
          <w:rFonts w:hint="eastAsia"/>
          <w:color w:val="auto"/>
          <w:spacing w:val="-53"/>
          <w:sz w:val="21"/>
        </w:rPr>
        <w:t xml:space="preserve"> </w:t>
      </w:r>
      <w:r>
        <w:rPr>
          <w:rFonts w:hint="eastAsia"/>
          <w:color w:val="auto"/>
          <w:sz w:val="21"/>
        </w:rPr>
        <w:t>的计算</w:t>
      </w:r>
      <w:r>
        <w:rPr>
          <w:rFonts w:hint="eastAsia"/>
          <w:color w:val="auto"/>
          <w:spacing w:val="-54"/>
          <w:sz w:val="21"/>
        </w:rPr>
        <w:t xml:space="preserve"> </w:t>
      </w:r>
      <w:r>
        <w:rPr>
          <w:rFonts w:hint="eastAsia"/>
          <w:color w:val="auto"/>
          <w:sz w:val="21"/>
        </w:rPr>
        <w:t>1/2</w:t>
      </w:r>
      <w:r>
        <w:rPr>
          <w:rFonts w:hint="eastAsia"/>
          <w:color w:val="auto"/>
          <w:spacing w:val="-2"/>
          <w:sz w:val="21"/>
        </w:rPr>
        <w:t xml:space="preserve"> </w:t>
      </w:r>
      <w:r>
        <w:rPr>
          <w:rFonts w:hint="eastAsia"/>
          <w:color w:val="auto"/>
          <w:sz w:val="21"/>
        </w:rPr>
        <w:t>面积，结构层高在</w:t>
      </w:r>
      <w:r>
        <w:rPr>
          <w:rFonts w:hint="eastAsia"/>
          <w:color w:val="auto"/>
          <w:spacing w:val="-53"/>
          <w:sz w:val="21"/>
        </w:rPr>
        <w:t xml:space="preserve"> </w:t>
      </w:r>
      <w:r>
        <w:rPr>
          <w:rFonts w:hint="eastAsia"/>
          <w:color w:val="auto"/>
          <w:sz w:val="21"/>
        </w:rPr>
        <w:t>2.20m</w:t>
      </w:r>
      <w:r>
        <w:rPr>
          <w:rFonts w:hint="eastAsia"/>
          <w:color w:val="auto"/>
          <w:spacing w:val="-53"/>
          <w:sz w:val="21"/>
        </w:rPr>
        <w:t xml:space="preserve"> </w:t>
      </w:r>
      <w:r>
        <w:rPr>
          <w:rFonts w:hint="eastAsia"/>
          <w:color w:val="auto"/>
          <w:sz w:val="21"/>
        </w:rPr>
        <w:t>及以上的应计算全部面积。</w:t>
      </w:r>
    </w:p>
    <w:p>
      <w:pPr>
        <w:pStyle w:val="7"/>
        <w:tabs>
          <w:tab w:val="left" w:pos="960"/>
        </w:tabs>
        <w:kinsoku w:val="0"/>
        <w:overflowPunct w:val="0"/>
        <w:spacing w:before="7" w:afterLines="0"/>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.2.1</w:t>
      </w:r>
      <w:r>
        <w:rPr>
          <w:rFonts w:hint="eastAsia" w:ascii="黑体" w:hAnsi="黑体" w:eastAsia="黑体"/>
          <w:color w:val="auto"/>
          <w:sz w:val="21"/>
          <w:lang w:val="en-US" w:eastAsia="zh-CN"/>
        </w:rPr>
        <w:t>3</w:t>
      </w:r>
      <w:r>
        <w:rPr>
          <w:rFonts w:hint="eastAsia" w:ascii="黑体" w:hAnsi="黑体" w:eastAsia="黑体"/>
          <w:color w:val="auto"/>
          <w:sz w:val="21"/>
        </w:rPr>
        <w:tab/>
      </w:r>
      <w:r>
        <w:rPr>
          <w:rFonts w:hint="eastAsia"/>
          <w:color w:val="auto"/>
          <w:sz w:val="21"/>
        </w:rPr>
        <w:t>围护结构倾斜的空间、变形缝的建筑面积计算应符合下列规定：</w:t>
      </w:r>
    </w:p>
    <w:p>
      <w:pPr>
        <w:pStyle w:val="7"/>
        <w:tabs>
          <w:tab w:val="left" w:pos="960"/>
        </w:tabs>
        <w:kinsoku w:val="0"/>
        <w:overflowPunct w:val="0"/>
        <w:spacing w:before="44" w:afterLines="0" w:line="272" w:lineRule="exact"/>
        <w:ind w:right="111" w:firstLine="367"/>
        <w:rPr>
          <w:rFonts w:hint="eastAsia"/>
          <w:color w:val="auto"/>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pacing w:val="-3"/>
          <w:sz w:val="21"/>
        </w:rPr>
        <w:t>围护结构不垂直于水平面的楼层，应按其底板面的外墙外围水平面积计算。结构净</w:t>
      </w:r>
      <w:r>
        <w:rPr>
          <w:rFonts w:hint="eastAsia"/>
          <w:color w:val="auto"/>
          <w:sz w:val="21"/>
        </w:rPr>
        <w:t>高在</w:t>
      </w:r>
      <w:r>
        <w:rPr>
          <w:rFonts w:hint="eastAsia"/>
          <w:color w:val="auto"/>
          <w:spacing w:val="-51"/>
          <w:sz w:val="21"/>
        </w:rPr>
        <w:t xml:space="preserve"> </w:t>
      </w:r>
      <w:r>
        <w:rPr>
          <w:rFonts w:hint="eastAsia"/>
          <w:color w:val="auto"/>
          <w:sz w:val="21"/>
        </w:rPr>
        <w:t>2.</w:t>
      </w:r>
      <w:r>
        <w:rPr>
          <w:rFonts w:hint="eastAsia"/>
          <w:color w:val="auto"/>
          <w:sz w:val="21"/>
          <w:lang w:val="en-US" w:eastAsia="zh-CN"/>
        </w:rPr>
        <w:t>1</w:t>
      </w:r>
      <w:r>
        <w:rPr>
          <w:rFonts w:hint="eastAsia"/>
          <w:color w:val="auto"/>
          <w:sz w:val="21"/>
        </w:rPr>
        <w:t>0m</w:t>
      </w:r>
      <w:r>
        <w:rPr>
          <w:rFonts w:hint="eastAsia"/>
          <w:color w:val="auto"/>
          <w:spacing w:val="-52"/>
          <w:sz w:val="21"/>
        </w:rPr>
        <w:t xml:space="preserve"> </w:t>
      </w:r>
      <w:r>
        <w:rPr>
          <w:rFonts w:hint="eastAsia"/>
          <w:color w:val="auto"/>
          <w:sz w:val="21"/>
        </w:rPr>
        <w:t>及以上的部位，应计算全面积；结构净高在</w:t>
      </w:r>
      <w:r>
        <w:rPr>
          <w:rFonts w:hint="eastAsia"/>
          <w:color w:val="auto"/>
          <w:spacing w:val="-51"/>
          <w:sz w:val="21"/>
        </w:rPr>
        <w:t xml:space="preserve"> </w:t>
      </w:r>
      <w:r>
        <w:rPr>
          <w:rFonts w:hint="eastAsia"/>
          <w:color w:val="auto"/>
          <w:sz w:val="21"/>
        </w:rPr>
        <w:t>1.20m</w:t>
      </w:r>
      <w:r>
        <w:rPr>
          <w:rFonts w:hint="eastAsia"/>
          <w:color w:val="auto"/>
          <w:spacing w:val="-51"/>
          <w:sz w:val="21"/>
        </w:rPr>
        <w:t xml:space="preserve"> </w:t>
      </w:r>
      <w:r>
        <w:rPr>
          <w:rFonts w:hint="eastAsia"/>
          <w:color w:val="auto"/>
          <w:sz w:val="21"/>
        </w:rPr>
        <w:t>及以上至</w:t>
      </w:r>
      <w:r>
        <w:rPr>
          <w:rFonts w:hint="eastAsia"/>
          <w:color w:val="auto"/>
          <w:spacing w:val="-51"/>
          <w:sz w:val="21"/>
        </w:rPr>
        <w:t xml:space="preserve"> </w:t>
      </w:r>
      <w:r>
        <w:rPr>
          <w:rFonts w:hint="eastAsia"/>
          <w:color w:val="auto"/>
          <w:sz w:val="21"/>
        </w:rPr>
        <w:t>2.</w:t>
      </w:r>
      <w:r>
        <w:rPr>
          <w:rFonts w:hint="eastAsia"/>
          <w:color w:val="auto"/>
          <w:sz w:val="21"/>
          <w:lang w:val="en-US" w:eastAsia="zh-CN"/>
        </w:rPr>
        <w:t>1</w:t>
      </w:r>
      <w:r>
        <w:rPr>
          <w:rFonts w:hint="eastAsia"/>
          <w:color w:val="auto"/>
          <w:sz w:val="21"/>
        </w:rPr>
        <w:t>0m</w:t>
      </w:r>
      <w:r>
        <w:rPr>
          <w:rFonts w:hint="eastAsia"/>
          <w:color w:val="auto"/>
          <w:spacing w:val="-51"/>
          <w:sz w:val="21"/>
        </w:rPr>
        <w:t xml:space="preserve"> </w:t>
      </w:r>
      <w:r>
        <w:rPr>
          <w:rFonts w:hint="eastAsia"/>
          <w:color w:val="auto"/>
          <w:sz w:val="21"/>
        </w:rPr>
        <w:t>以下的部位， 应计算</w:t>
      </w:r>
      <w:r>
        <w:rPr>
          <w:rFonts w:hint="eastAsia"/>
          <w:color w:val="auto"/>
          <w:spacing w:val="-54"/>
          <w:sz w:val="21"/>
        </w:rPr>
        <w:t xml:space="preserve"> </w:t>
      </w:r>
      <w:r>
        <w:rPr>
          <w:rFonts w:hint="eastAsia"/>
          <w:color w:val="auto"/>
          <w:sz w:val="21"/>
        </w:rPr>
        <w:t>1/2</w:t>
      </w:r>
      <w:r>
        <w:rPr>
          <w:rFonts w:hint="eastAsia"/>
          <w:color w:val="auto"/>
          <w:spacing w:val="-54"/>
          <w:sz w:val="21"/>
        </w:rPr>
        <w:t xml:space="preserve"> </w:t>
      </w:r>
      <w:r>
        <w:rPr>
          <w:rFonts w:hint="eastAsia"/>
          <w:color w:val="auto"/>
          <w:sz w:val="21"/>
        </w:rPr>
        <w:t>面积；结构净高在</w:t>
      </w:r>
      <w:r>
        <w:rPr>
          <w:rFonts w:hint="eastAsia"/>
          <w:color w:val="auto"/>
          <w:spacing w:val="-54"/>
          <w:sz w:val="21"/>
        </w:rPr>
        <w:t xml:space="preserve"> </w:t>
      </w:r>
      <w:r>
        <w:rPr>
          <w:rFonts w:hint="eastAsia"/>
          <w:color w:val="auto"/>
          <w:sz w:val="21"/>
        </w:rPr>
        <w:t>1.20m</w:t>
      </w:r>
      <w:r>
        <w:rPr>
          <w:rFonts w:hint="eastAsia"/>
          <w:color w:val="auto"/>
          <w:spacing w:val="-53"/>
          <w:sz w:val="21"/>
        </w:rPr>
        <w:t xml:space="preserve"> </w:t>
      </w:r>
      <w:r>
        <w:rPr>
          <w:rFonts w:hint="eastAsia"/>
          <w:color w:val="auto"/>
          <w:sz w:val="21"/>
        </w:rPr>
        <w:t xml:space="preserve">以下的部位，不计算建筑面积。 </w:t>
      </w:r>
    </w:p>
    <w:p>
      <w:pPr>
        <w:pStyle w:val="7"/>
        <w:tabs>
          <w:tab w:val="left" w:pos="960"/>
        </w:tabs>
        <w:kinsoku w:val="0"/>
        <w:overflowPunct w:val="0"/>
        <w:spacing w:before="0" w:afterLines="0" w:line="272" w:lineRule="exact"/>
        <w:ind w:right="217" w:firstLine="367"/>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pacing w:val="-3"/>
          <w:sz w:val="21"/>
        </w:rPr>
        <w:t>与室内相通的变形缝，应按其自然层合并在建筑物建筑面积内计算。对于高低联跨</w:t>
      </w:r>
      <w:r>
        <w:rPr>
          <w:rFonts w:hint="eastAsia"/>
          <w:color w:val="auto"/>
          <w:sz w:val="21"/>
        </w:rPr>
        <w:t xml:space="preserve"> 的建筑物，当高低跨内部连通时，其变形缝应计算在低跨面积内。  </w:t>
      </w:r>
    </w:p>
    <w:p>
      <w:pPr>
        <w:pStyle w:val="7"/>
        <w:tabs>
          <w:tab w:val="left" w:pos="960"/>
        </w:tabs>
        <w:kinsoku w:val="0"/>
        <w:overflowPunct w:val="0"/>
        <w:spacing w:before="0" w:afterLines="0" w:line="268" w:lineRule="exact"/>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.2.1</w:t>
      </w:r>
      <w:r>
        <w:rPr>
          <w:rFonts w:hint="eastAsia" w:ascii="黑体" w:hAnsi="黑体" w:eastAsia="黑体"/>
          <w:color w:val="auto"/>
          <w:sz w:val="21"/>
          <w:lang w:val="en-US" w:eastAsia="zh-CN"/>
        </w:rPr>
        <w:t>4</w:t>
      </w:r>
      <w:r>
        <w:rPr>
          <w:rFonts w:hint="eastAsia" w:ascii="黑体" w:hAnsi="黑体" w:eastAsia="黑体"/>
          <w:color w:val="auto"/>
          <w:sz w:val="21"/>
        </w:rPr>
        <w:tab/>
      </w:r>
      <w:r>
        <w:rPr>
          <w:rFonts w:hint="eastAsia"/>
          <w:color w:val="auto"/>
          <w:sz w:val="21"/>
        </w:rPr>
        <w:t xml:space="preserve">不计算建筑面积的空间，应符合下列规定： </w:t>
      </w:r>
    </w:p>
    <w:p>
      <w:pPr>
        <w:pStyle w:val="7"/>
        <w:tabs>
          <w:tab w:val="left" w:pos="960"/>
        </w:tabs>
        <w:kinsoku w:val="0"/>
        <w:overflowPunct w:val="0"/>
        <w:spacing w:before="44" w:afterLines="0" w:line="272" w:lineRule="exact"/>
        <w:ind w:right="115" w:firstLine="367"/>
        <w:rPr>
          <w:rFonts w:hint="eastAsia"/>
          <w:color w:val="auto"/>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pacing w:val="-6"/>
          <w:sz w:val="21"/>
        </w:rPr>
        <w:t>骑楼、过街楼的底层用作道路街巷通行的部分，临街建筑用作社会公共通道的檐廊、</w:t>
      </w:r>
      <w:r>
        <w:rPr>
          <w:rFonts w:hint="eastAsia"/>
          <w:color w:val="auto"/>
          <w:sz w:val="21"/>
        </w:rPr>
        <w:t xml:space="preserve"> 走廊、架空连廊等，以及穿过建筑物用作绿化、交通的通道。 </w:t>
      </w:r>
    </w:p>
    <w:p>
      <w:pPr>
        <w:pStyle w:val="7"/>
        <w:tabs>
          <w:tab w:val="left" w:pos="960"/>
        </w:tabs>
        <w:kinsoku w:val="0"/>
        <w:overflowPunct w:val="0"/>
        <w:spacing w:before="0" w:afterLines="0" w:line="246" w:lineRule="exact"/>
        <w:ind w:left="487"/>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 xml:space="preserve">舞台及后台悬挂幕布和布景的天桥、挑台等。 </w:t>
      </w:r>
    </w:p>
    <w:p>
      <w:pPr>
        <w:pStyle w:val="7"/>
        <w:tabs>
          <w:tab w:val="left" w:pos="960"/>
        </w:tabs>
        <w:kinsoku w:val="0"/>
        <w:overflowPunct w:val="0"/>
        <w:spacing w:before="0" w:afterLines="0" w:line="272" w:lineRule="exact"/>
        <w:ind w:left="487"/>
        <w:rPr>
          <w:rFonts w:hint="eastAsia"/>
          <w:color w:val="auto"/>
          <w:sz w:val="21"/>
        </w:rPr>
      </w:pPr>
      <w:r>
        <w:rPr>
          <w:rFonts w:hint="eastAsia" w:ascii="黑体" w:hAnsi="黑体" w:eastAsia="黑体"/>
          <w:color w:val="auto"/>
          <w:sz w:val="21"/>
        </w:rPr>
        <w:t>3</w:t>
      </w:r>
      <w:r>
        <w:rPr>
          <w:rFonts w:hint="eastAsia" w:ascii="黑体" w:hAnsi="黑体" w:eastAsia="黑体"/>
          <w:color w:val="auto"/>
          <w:sz w:val="21"/>
        </w:rPr>
        <w:tab/>
      </w:r>
      <w:r>
        <w:rPr>
          <w:rFonts w:hint="eastAsia"/>
          <w:color w:val="auto"/>
          <w:sz w:val="21"/>
        </w:rPr>
        <w:t xml:space="preserve">露台、露天游泳池、花架和屋顶装饰性结构构件，以及独立的景观小品。 </w:t>
      </w:r>
    </w:p>
    <w:p>
      <w:pPr>
        <w:pStyle w:val="7"/>
        <w:tabs>
          <w:tab w:val="left" w:pos="960"/>
        </w:tabs>
        <w:kinsoku w:val="0"/>
        <w:overflowPunct w:val="0"/>
        <w:spacing w:before="0" w:afterLines="0" w:line="272" w:lineRule="exact"/>
        <w:ind w:left="487"/>
        <w:rPr>
          <w:rFonts w:hint="eastAsia"/>
          <w:color w:val="auto"/>
          <w:sz w:val="21"/>
        </w:rPr>
      </w:pPr>
      <w:r>
        <w:rPr>
          <w:rFonts w:hint="eastAsia" w:ascii="黑体" w:hAnsi="黑体" w:eastAsia="黑体"/>
          <w:color w:val="auto"/>
          <w:sz w:val="21"/>
        </w:rPr>
        <w:t>4</w:t>
      </w:r>
      <w:r>
        <w:rPr>
          <w:rFonts w:hint="eastAsia" w:ascii="黑体" w:hAnsi="黑体" w:eastAsia="黑体"/>
          <w:color w:val="auto"/>
          <w:sz w:val="21"/>
        </w:rPr>
        <w:tab/>
      </w:r>
      <w:r>
        <w:rPr>
          <w:rFonts w:hint="eastAsia"/>
          <w:color w:val="auto"/>
          <w:sz w:val="21"/>
        </w:rPr>
        <w:t xml:space="preserve">建筑物内的操作平台、上料平台、安装箱和罐体的平台。 </w:t>
      </w:r>
    </w:p>
    <w:p>
      <w:pPr>
        <w:pStyle w:val="7"/>
        <w:tabs>
          <w:tab w:val="left" w:pos="960"/>
        </w:tabs>
        <w:kinsoku w:val="0"/>
        <w:overflowPunct w:val="0"/>
        <w:spacing w:before="26" w:afterLines="0" w:line="272" w:lineRule="exact"/>
        <w:ind w:right="215" w:firstLine="367"/>
        <w:rPr>
          <w:rFonts w:hint="eastAsia"/>
          <w:color w:val="auto"/>
          <w:sz w:val="21"/>
        </w:rPr>
      </w:pPr>
      <w:r>
        <w:rPr>
          <w:rFonts w:hint="eastAsia" w:ascii="黑体" w:hAnsi="黑体" w:eastAsia="黑体"/>
          <w:color w:val="auto"/>
          <w:sz w:val="21"/>
        </w:rPr>
        <w:t>5</w:t>
      </w:r>
      <w:r>
        <w:rPr>
          <w:rFonts w:hint="eastAsia" w:ascii="黑体" w:hAnsi="黑体" w:eastAsia="黑体"/>
          <w:color w:val="auto"/>
          <w:sz w:val="21"/>
        </w:rPr>
        <w:tab/>
      </w:r>
      <w:r>
        <w:rPr>
          <w:rFonts w:hint="eastAsia"/>
          <w:color w:val="auto"/>
          <w:spacing w:val="-3"/>
          <w:sz w:val="21"/>
        </w:rPr>
        <w:t>外墙的勒脚、附墙柱、垛、台阶、保温层、墙面抹灰、装饰面、镶贴块料面层和装</w:t>
      </w:r>
      <w:r>
        <w:rPr>
          <w:rFonts w:hint="eastAsia"/>
          <w:color w:val="auto"/>
          <w:sz w:val="21"/>
        </w:rPr>
        <w:t xml:space="preserve"> 饰性幕墙，挑出宽度在</w:t>
      </w:r>
      <w:r>
        <w:rPr>
          <w:rFonts w:hint="eastAsia"/>
          <w:color w:val="auto"/>
          <w:spacing w:val="-54"/>
          <w:sz w:val="21"/>
        </w:rPr>
        <w:t xml:space="preserve"> </w:t>
      </w:r>
      <w:r>
        <w:rPr>
          <w:rFonts w:hint="eastAsia"/>
          <w:color w:val="auto"/>
          <w:sz w:val="21"/>
        </w:rPr>
        <w:t>2.10m</w:t>
      </w:r>
      <w:r>
        <w:rPr>
          <w:rFonts w:hint="eastAsia"/>
          <w:color w:val="auto"/>
          <w:spacing w:val="-53"/>
          <w:sz w:val="21"/>
        </w:rPr>
        <w:t xml:space="preserve"> </w:t>
      </w:r>
      <w:r>
        <w:rPr>
          <w:rFonts w:hint="eastAsia"/>
          <w:color w:val="auto"/>
          <w:sz w:val="21"/>
        </w:rPr>
        <w:t>以下的无柱雨篷</w:t>
      </w:r>
      <w:r>
        <w:rPr>
          <w:rFonts w:hint="eastAsia"/>
          <w:color w:val="auto"/>
          <w:sz w:val="21"/>
          <w:lang w:eastAsia="zh-CN"/>
        </w:rPr>
        <w:t>和顶盖高度达到或超过两个楼层的无柱雨篷</w:t>
      </w:r>
      <w:r>
        <w:rPr>
          <w:rFonts w:hint="eastAsia"/>
          <w:color w:val="auto"/>
          <w:sz w:val="21"/>
        </w:rPr>
        <w:t xml:space="preserve">。 </w:t>
      </w:r>
    </w:p>
    <w:p>
      <w:pPr>
        <w:pStyle w:val="7"/>
        <w:tabs>
          <w:tab w:val="left" w:pos="960"/>
        </w:tabs>
        <w:kinsoku w:val="0"/>
        <w:overflowPunct w:val="0"/>
        <w:spacing w:before="0" w:afterLines="0" w:line="246" w:lineRule="exact"/>
        <w:ind w:left="487"/>
        <w:rPr>
          <w:rFonts w:hint="eastAsia"/>
          <w:color w:val="auto"/>
          <w:sz w:val="21"/>
        </w:rPr>
      </w:pPr>
      <w:r>
        <w:rPr>
          <w:rFonts w:hint="eastAsia" w:ascii="黑体" w:hAnsi="黑体" w:eastAsia="黑体"/>
          <w:color w:val="auto"/>
          <w:sz w:val="21"/>
        </w:rPr>
        <w:t>6</w:t>
      </w:r>
      <w:r>
        <w:rPr>
          <w:rFonts w:hint="eastAsia" w:ascii="黑体" w:hAnsi="黑体" w:eastAsia="黑体"/>
          <w:color w:val="auto"/>
          <w:sz w:val="21"/>
        </w:rPr>
        <w:tab/>
      </w:r>
      <w:r>
        <w:rPr>
          <w:rFonts w:hint="eastAsia"/>
          <w:color w:val="auto"/>
          <w:sz w:val="21"/>
        </w:rPr>
        <w:t xml:space="preserve">室外爬梯、室外专用消防钢楼梯。 </w:t>
      </w:r>
    </w:p>
    <w:p>
      <w:pPr>
        <w:pStyle w:val="7"/>
        <w:tabs>
          <w:tab w:val="left" w:pos="960"/>
        </w:tabs>
        <w:kinsoku w:val="0"/>
        <w:overflowPunct w:val="0"/>
        <w:spacing w:before="0" w:afterLines="0" w:line="272" w:lineRule="exact"/>
        <w:ind w:left="487"/>
        <w:rPr>
          <w:rFonts w:hint="eastAsia"/>
          <w:color w:val="auto"/>
          <w:sz w:val="21"/>
        </w:rPr>
      </w:pPr>
      <w:r>
        <w:rPr>
          <w:rFonts w:hint="eastAsia" w:ascii="黑体" w:hAnsi="黑体" w:eastAsia="黑体"/>
          <w:color w:val="auto"/>
          <w:sz w:val="21"/>
        </w:rPr>
        <w:t>7</w:t>
      </w:r>
      <w:r>
        <w:rPr>
          <w:rFonts w:hint="eastAsia" w:ascii="黑体" w:hAnsi="黑体" w:eastAsia="黑体"/>
          <w:color w:val="auto"/>
          <w:sz w:val="21"/>
        </w:rPr>
        <w:tab/>
      </w:r>
      <w:r>
        <w:rPr>
          <w:rFonts w:hint="eastAsia"/>
          <w:color w:val="auto"/>
          <w:sz w:val="21"/>
        </w:rPr>
        <w:t xml:space="preserve">无围护结构的观光电梯，以及既有建筑增设的观光电梯。 </w:t>
      </w:r>
    </w:p>
    <w:p>
      <w:pPr>
        <w:pStyle w:val="7"/>
        <w:tabs>
          <w:tab w:val="left" w:pos="960"/>
        </w:tabs>
        <w:kinsoku w:val="0"/>
        <w:overflowPunct w:val="0"/>
        <w:spacing w:before="26" w:afterLines="0" w:line="272" w:lineRule="exact"/>
        <w:ind w:right="220" w:firstLine="367"/>
        <w:rPr>
          <w:rFonts w:hint="eastAsia"/>
          <w:color w:val="auto"/>
          <w:sz w:val="21"/>
        </w:rPr>
      </w:pPr>
      <w:r>
        <w:rPr>
          <w:rFonts w:hint="eastAsia" w:ascii="黑体" w:hAnsi="黑体" w:eastAsia="黑体"/>
          <w:color w:val="auto"/>
          <w:sz w:val="21"/>
        </w:rPr>
        <w:t>8</w:t>
      </w:r>
      <w:r>
        <w:rPr>
          <w:rFonts w:hint="eastAsia" w:ascii="黑体" w:hAnsi="黑体" w:eastAsia="黑体"/>
          <w:color w:val="auto"/>
          <w:sz w:val="21"/>
        </w:rPr>
        <w:tab/>
      </w:r>
      <w:r>
        <w:rPr>
          <w:rFonts w:hint="eastAsia"/>
          <w:color w:val="auto"/>
          <w:spacing w:val="-3"/>
          <w:sz w:val="21"/>
        </w:rPr>
        <w:t>独立的烟囱、烟道、地沟、油(水)罐、气柜、水塔、贮油(水)池、贮仓、栈桥和防</w:t>
      </w:r>
      <w:r>
        <w:rPr>
          <w:rFonts w:hint="eastAsia"/>
          <w:color w:val="auto"/>
          <w:sz w:val="21"/>
        </w:rPr>
        <w:t xml:space="preserve"> 爆波电缆井等构筑物。 </w:t>
      </w:r>
    </w:p>
    <w:p>
      <w:pPr>
        <w:pStyle w:val="7"/>
        <w:tabs>
          <w:tab w:val="left" w:pos="960"/>
        </w:tabs>
        <w:kinsoku w:val="0"/>
        <w:overflowPunct w:val="0"/>
        <w:spacing w:before="0" w:afterLines="0" w:line="272" w:lineRule="exact"/>
        <w:ind w:right="221" w:firstLine="367"/>
        <w:rPr>
          <w:rFonts w:hint="eastAsia"/>
          <w:color w:val="auto"/>
          <w:sz w:val="21"/>
        </w:rPr>
      </w:pPr>
      <w:r>
        <w:rPr>
          <w:rFonts w:hint="eastAsia" w:ascii="黑体" w:hAnsi="黑体" w:eastAsia="黑体"/>
          <w:color w:val="auto"/>
          <w:sz w:val="21"/>
        </w:rPr>
        <w:t>9</w:t>
      </w:r>
      <w:r>
        <w:rPr>
          <w:rFonts w:hint="eastAsia" w:ascii="黑体" w:hAnsi="黑体" w:eastAsia="黑体"/>
          <w:color w:val="auto"/>
          <w:sz w:val="21"/>
        </w:rPr>
        <w:tab/>
      </w:r>
      <w:r>
        <w:rPr>
          <w:rFonts w:hint="eastAsia"/>
          <w:color w:val="auto"/>
          <w:spacing w:val="-3"/>
          <w:sz w:val="21"/>
        </w:rPr>
        <w:t>地下室出地面</w:t>
      </w:r>
      <w:r>
        <w:rPr>
          <w:rFonts w:hint="eastAsia"/>
          <w:color w:val="auto"/>
          <w:sz w:val="21"/>
        </w:rPr>
        <w:t>或突出屋面独立设置的且结构高度在</w:t>
      </w:r>
      <w:r>
        <w:rPr>
          <w:rFonts w:hint="eastAsia"/>
          <w:color w:val="auto"/>
          <w:spacing w:val="-53"/>
          <w:sz w:val="21"/>
        </w:rPr>
        <w:t xml:space="preserve"> </w:t>
      </w:r>
      <w:r>
        <w:rPr>
          <w:rFonts w:hint="eastAsia"/>
          <w:color w:val="auto"/>
          <w:sz w:val="21"/>
        </w:rPr>
        <w:t>1.20m</w:t>
      </w:r>
      <w:r>
        <w:rPr>
          <w:rFonts w:hint="eastAsia"/>
          <w:color w:val="auto"/>
          <w:sz w:val="21"/>
          <w:lang w:eastAsia="zh-CN"/>
        </w:rPr>
        <w:t>及</w:t>
      </w:r>
      <w:r>
        <w:rPr>
          <w:rFonts w:hint="eastAsia"/>
          <w:color w:val="auto"/>
          <w:spacing w:val="-53"/>
          <w:sz w:val="21"/>
        </w:rPr>
        <w:t xml:space="preserve"> </w:t>
      </w:r>
      <w:r>
        <w:rPr>
          <w:rFonts w:hint="eastAsia"/>
          <w:color w:val="auto"/>
          <w:sz w:val="21"/>
        </w:rPr>
        <w:t xml:space="preserve">以内的通风井、排气井等。 </w:t>
      </w:r>
    </w:p>
    <w:p>
      <w:pPr>
        <w:pStyle w:val="7"/>
        <w:tabs>
          <w:tab w:val="left" w:pos="960"/>
        </w:tabs>
        <w:kinsoku w:val="0"/>
        <w:overflowPunct w:val="0"/>
        <w:spacing w:before="0" w:afterLines="0" w:line="246" w:lineRule="exact"/>
        <w:ind w:left="435"/>
        <w:rPr>
          <w:rFonts w:hint="eastAsia"/>
          <w:color w:val="auto"/>
          <w:sz w:val="21"/>
        </w:rPr>
      </w:pPr>
      <w:r>
        <w:rPr>
          <w:rFonts w:hint="eastAsia" w:ascii="黑体" w:hAnsi="黑体" w:eastAsia="黑体"/>
          <w:color w:val="auto"/>
          <w:sz w:val="21"/>
        </w:rPr>
        <w:t>10</w:t>
      </w:r>
      <w:r>
        <w:rPr>
          <w:rFonts w:hint="eastAsia" w:ascii="黑体" w:hAnsi="黑体" w:eastAsia="黑体"/>
          <w:color w:val="auto"/>
          <w:sz w:val="21"/>
        </w:rPr>
        <w:tab/>
      </w:r>
      <w:r>
        <w:rPr>
          <w:rFonts w:hint="eastAsia"/>
          <w:color w:val="auto"/>
          <w:sz w:val="21"/>
        </w:rPr>
        <w:t xml:space="preserve">屋顶上的水箱或储水池。 </w:t>
      </w:r>
    </w:p>
    <w:p>
      <w:pPr>
        <w:pStyle w:val="7"/>
        <w:tabs>
          <w:tab w:val="left" w:pos="960"/>
        </w:tabs>
        <w:kinsoku w:val="0"/>
        <w:overflowPunct w:val="0"/>
        <w:spacing w:before="26" w:afterLines="0" w:line="272" w:lineRule="exact"/>
        <w:ind w:right="218" w:firstLine="315"/>
        <w:rPr>
          <w:rFonts w:hint="eastAsia"/>
          <w:color w:val="auto"/>
          <w:sz w:val="21"/>
        </w:rPr>
      </w:pPr>
      <w:r>
        <w:rPr>
          <w:rFonts w:hint="eastAsia" w:ascii="黑体" w:hAnsi="黑体" w:eastAsia="黑体"/>
          <w:color w:val="auto"/>
          <w:sz w:val="21"/>
        </w:rPr>
        <w:t>11</w:t>
      </w:r>
      <w:r>
        <w:rPr>
          <w:rFonts w:hint="eastAsia" w:ascii="黑体" w:hAnsi="黑体" w:eastAsia="黑体"/>
          <w:color w:val="auto"/>
          <w:sz w:val="21"/>
        </w:rPr>
        <w:tab/>
      </w:r>
      <w:r>
        <w:rPr>
          <w:rFonts w:hint="eastAsia"/>
          <w:color w:val="auto"/>
          <w:spacing w:val="-3"/>
          <w:sz w:val="21"/>
        </w:rPr>
        <w:t>活动房屋、临时</w:t>
      </w:r>
      <w:r>
        <w:rPr>
          <w:rFonts w:hint="eastAsia"/>
          <w:color w:val="auto"/>
          <w:spacing w:val="-3"/>
          <w:sz w:val="21"/>
          <w:lang w:eastAsia="zh-CN"/>
        </w:rPr>
        <w:t>板</w:t>
      </w:r>
      <w:r>
        <w:rPr>
          <w:rFonts w:hint="eastAsia"/>
          <w:color w:val="auto"/>
          <w:spacing w:val="-3"/>
          <w:sz w:val="21"/>
        </w:rPr>
        <w:t>屋。利用市政道路的引桥、高架桥和高架路的桥（路）面作为顶</w:t>
      </w:r>
      <w:r>
        <w:rPr>
          <w:rFonts w:hint="eastAsia"/>
          <w:color w:val="auto"/>
          <w:sz w:val="21"/>
        </w:rPr>
        <w:t xml:space="preserve">盖建造的房屋。 </w:t>
      </w:r>
    </w:p>
    <w:p>
      <w:pPr>
        <w:pStyle w:val="7"/>
        <w:kinsoku w:val="0"/>
        <w:overflowPunct w:val="0"/>
        <w:spacing w:before="50" w:afterLines="0" w:line="272" w:lineRule="exact"/>
        <w:ind w:right="119" w:firstLine="321"/>
        <w:jc w:val="both"/>
        <w:rPr>
          <w:rFonts w:hint="eastAsia"/>
          <w:color w:val="auto"/>
          <w:sz w:val="21"/>
        </w:rPr>
      </w:pPr>
      <w:r>
        <w:rPr>
          <w:rFonts w:hint="eastAsia" w:ascii="黑体" w:hAnsi="黑体" w:eastAsia="黑体"/>
          <w:color w:val="auto"/>
          <w:sz w:val="21"/>
        </w:rPr>
        <w:t>12</w:t>
      </w:r>
      <w:r>
        <w:rPr>
          <w:rFonts w:hint="eastAsia" w:ascii="黑体" w:hAnsi="黑体" w:eastAsia="黑体"/>
          <w:color w:val="auto"/>
          <w:spacing w:val="103"/>
          <w:sz w:val="21"/>
        </w:rPr>
        <w:t xml:space="preserve"> </w:t>
      </w:r>
      <w:r>
        <w:rPr>
          <w:rFonts w:hint="eastAsia"/>
          <w:color w:val="auto"/>
          <w:sz w:val="21"/>
        </w:rPr>
        <w:t>与房屋室内不相通的房屋间的变形缝,凸出建筑物外墙的装饰性封闭空间，以及在 建筑屋面结构板上直接起坡、无通风采光窗和最大结构净高在 2.10m</w:t>
      </w:r>
      <w:r>
        <w:rPr>
          <w:rFonts w:hint="eastAsia"/>
          <w:color w:val="auto"/>
          <w:spacing w:val="4"/>
          <w:sz w:val="21"/>
        </w:rPr>
        <w:t xml:space="preserve"> </w:t>
      </w:r>
      <w:r>
        <w:rPr>
          <w:rFonts w:hint="eastAsia"/>
          <w:color w:val="auto"/>
          <w:sz w:val="21"/>
        </w:rPr>
        <w:t xml:space="preserve">以内的无使用功能的 闷顶。 </w:t>
      </w:r>
    </w:p>
    <w:p>
      <w:pPr>
        <w:pStyle w:val="7"/>
        <w:tabs>
          <w:tab w:val="left" w:pos="960"/>
        </w:tabs>
        <w:kinsoku w:val="0"/>
        <w:overflowPunct w:val="0"/>
        <w:spacing w:before="0" w:afterLines="0" w:line="248" w:lineRule="exact"/>
        <w:ind w:left="435"/>
        <w:rPr>
          <w:rFonts w:hint="eastAsia"/>
          <w:color w:val="auto"/>
          <w:sz w:val="21"/>
        </w:rPr>
      </w:pPr>
      <w:r>
        <w:rPr>
          <w:rFonts w:hint="eastAsia" w:ascii="黑体" w:hAnsi="黑体" w:eastAsia="黑体"/>
          <w:color w:val="auto"/>
          <w:sz w:val="21"/>
        </w:rPr>
        <w:t>13</w:t>
      </w:r>
      <w:r>
        <w:rPr>
          <w:rFonts w:hint="eastAsia" w:ascii="黑体" w:hAnsi="黑体" w:eastAsia="黑体"/>
          <w:color w:val="auto"/>
          <w:sz w:val="21"/>
        </w:rPr>
        <w:tab/>
      </w:r>
      <w:r>
        <w:rPr>
          <w:rFonts w:hint="eastAsia"/>
          <w:color w:val="auto"/>
          <w:sz w:val="21"/>
          <w:lang w:eastAsia="zh-CN"/>
        </w:rPr>
        <w:t>与建筑物内不相连通的建筑部件</w:t>
      </w:r>
      <w:r>
        <w:rPr>
          <w:rFonts w:hint="eastAsia"/>
          <w:color w:val="auto"/>
          <w:sz w:val="21"/>
        </w:rPr>
        <w:t>。</w:t>
      </w:r>
    </w:p>
    <w:p>
      <w:pPr>
        <w:pStyle w:val="7"/>
        <w:kinsoku w:val="0"/>
        <w:overflowPunct w:val="0"/>
        <w:spacing w:before="0" w:afterLines="0" w:line="273" w:lineRule="exact"/>
        <w:jc w:val="both"/>
        <w:rPr>
          <w:rFonts w:hint="eastAsia"/>
          <w:color w:val="auto"/>
          <w:sz w:val="21"/>
        </w:rPr>
      </w:pPr>
    </w:p>
    <w:p>
      <w:pPr>
        <w:pStyle w:val="7"/>
        <w:kinsoku w:val="0"/>
        <w:overflowPunct w:val="0"/>
        <w:spacing w:before="3" w:afterLines="0"/>
        <w:ind w:left="0"/>
        <w:rPr>
          <w:rFonts w:hint="eastAsia"/>
          <w:color w:val="auto"/>
          <w:sz w:val="28"/>
          <w:szCs w:val="28"/>
        </w:rPr>
      </w:pPr>
    </w:p>
    <w:p>
      <w:pPr>
        <w:pStyle w:val="7"/>
        <w:tabs>
          <w:tab w:val="left" w:pos="525"/>
        </w:tabs>
        <w:kinsoku w:val="0"/>
        <w:overflowPunct w:val="0"/>
        <w:spacing w:before="0" w:afterLines="0"/>
        <w:ind w:left="1"/>
        <w:jc w:val="center"/>
        <w:outlineLvl w:val="1"/>
        <w:rPr>
          <w:rFonts w:hint="eastAsia" w:ascii="黑体" w:hAnsi="黑体" w:eastAsia="黑体"/>
          <w:color w:val="auto"/>
          <w:sz w:val="28"/>
          <w:szCs w:val="28"/>
        </w:rPr>
      </w:pPr>
      <w:bookmarkStart w:id="59" w:name="_Toc15810"/>
      <w:r>
        <w:rPr>
          <w:rFonts w:hint="eastAsia" w:ascii="黑体" w:hAnsi="黑体" w:eastAsia="黑体"/>
          <w:color w:val="auto"/>
          <w:sz w:val="28"/>
          <w:szCs w:val="28"/>
          <w:lang w:val="en-US" w:eastAsia="zh-CN"/>
        </w:rPr>
        <w:t>7</w:t>
      </w:r>
      <w:r>
        <w:rPr>
          <w:rFonts w:hint="eastAsia" w:ascii="黑体" w:hAnsi="黑体" w:eastAsia="黑体"/>
          <w:color w:val="auto"/>
          <w:sz w:val="28"/>
          <w:szCs w:val="28"/>
        </w:rPr>
        <w:t>.</w:t>
      </w:r>
      <w:bookmarkStart w:id="60" w:name="bookmark18"/>
      <w:bookmarkEnd w:id="60"/>
      <w:r>
        <w:rPr>
          <w:rFonts w:hint="eastAsia" w:ascii="黑体" w:hAnsi="黑体" w:eastAsia="黑体"/>
          <w:color w:val="auto"/>
          <w:sz w:val="28"/>
          <w:szCs w:val="28"/>
          <w:lang w:val="en-US" w:eastAsia="zh-CN"/>
        </w:rPr>
        <w:t xml:space="preserve">4  </w:t>
      </w:r>
      <w:r>
        <w:rPr>
          <w:rFonts w:hint="eastAsia" w:ascii="黑体" w:hAnsi="黑体" w:eastAsia="黑体"/>
          <w:color w:val="auto"/>
          <w:sz w:val="28"/>
          <w:szCs w:val="28"/>
        </w:rPr>
        <w:t>平面位置（</w:t>
      </w:r>
      <w:r>
        <w:rPr>
          <w:rFonts w:hint="eastAsia" w:ascii="黑体" w:hAnsi="黑体" w:eastAsia="黑体"/>
          <w:color w:val="auto"/>
          <w:sz w:val="28"/>
          <w:szCs w:val="28"/>
          <w:lang w:eastAsia="zh-CN"/>
        </w:rPr>
        <w:t>房屋角点</w:t>
      </w:r>
      <w:r>
        <w:rPr>
          <w:rFonts w:hint="eastAsia" w:ascii="黑体" w:hAnsi="黑体" w:eastAsia="黑体"/>
          <w:color w:val="auto"/>
          <w:sz w:val="28"/>
          <w:szCs w:val="28"/>
        </w:rPr>
        <w:t>）测量</w:t>
      </w:r>
      <w:bookmarkEnd w:id="59"/>
    </w:p>
    <w:p>
      <w:pPr>
        <w:pStyle w:val="7"/>
        <w:kinsoku w:val="0"/>
        <w:overflowPunct w:val="0"/>
        <w:spacing w:before="3" w:afterLines="0"/>
        <w:ind w:left="0"/>
        <w:rPr>
          <w:rFonts w:hint="eastAsia" w:ascii="黑体" w:hAnsi="黑体" w:eastAsia="黑体"/>
          <w:color w:val="auto"/>
          <w:sz w:val="27"/>
        </w:rPr>
      </w:pPr>
    </w:p>
    <w:p>
      <w:pPr>
        <w:pStyle w:val="7"/>
        <w:tabs>
          <w:tab w:val="left" w:pos="960"/>
        </w:tabs>
        <w:kinsoku w:val="0"/>
        <w:overflowPunct w:val="0"/>
        <w:spacing w:before="0" w:afterLines="0" w:line="272" w:lineRule="exact"/>
        <w:ind w:right="233"/>
        <w:rPr>
          <w:rFonts w:hint="eastAsia"/>
          <w:color w:val="auto"/>
          <w:sz w:val="24"/>
        </w:rPr>
      </w:pPr>
      <w:r>
        <w:rPr>
          <w:rFonts w:hint="eastAsia" w:ascii="黑体" w:hAnsi="黑体" w:eastAsia="黑体"/>
          <w:color w:val="auto"/>
          <w:sz w:val="21"/>
          <w:lang w:val="en-US" w:eastAsia="zh-CN"/>
        </w:rPr>
        <w:t>7</w:t>
      </w:r>
      <w:r>
        <w:rPr>
          <w:rFonts w:hint="eastAsia" w:ascii="黑体" w:hAnsi="黑体" w:eastAsia="黑体"/>
          <w:color w:val="auto"/>
          <w:sz w:val="21"/>
        </w:rPr>
        <w:t>.</w:t>
      </w:r>
      <w:r>
        <w:rPr>
          <w:rFonts w:hint="eastAsia" w:ascii="黑体" w:hAnsi="黑体" w:eastAsia="黑体"/>
          <w:color w:val="auto"/>
          <w:sz w:val="21"/>
          <w:lang w:val="en-US" w:eastAsia="zh-CN"/>
        </w:rPr>
        <w:t>4</w:t>
      </w: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szCs w:val="22"/>
        </w:rPr>
        <w:t>建筑工程竣工规划测量应测量其地上与地下外轮廓主要</w:t>
      </w:r>
      <w:r>
        <w:rPr>
          <w:rFonts w:hint="eastAsia"/>
          <w:color w:val="auto"/>
          <w:sz w:val="21"/>
          <w:szCs w:val="22"/>
          <w:lang w:eastAsia="zh-CN"/>
        </w:rPr>
        <w:t>房屋角点</w:t>
      </w:r>
      <w:r>
        <w:rPr>
          <w:rFonts w:hint="eastAsia"/>
          <w:color w:val="auto"/>
          <w:sz w:val="21"/>
          <w:szCs w:val="22"/>
        </w:rPr>
        <w:t>坐标及有关元素。</w:t>
      </w:r>
      <w:r>
        <w:rPr>
          <w:rFonts w:hint="eastAsia"/>
          <w:color w:val="auto"/>
          <w:sz w:val="21"/>
          <w:szCs w:val="22"/>
          <w:lang w:eastAsia="zh-CN"/>
        </w:rPr>
        <w:t>房屋角点</w:t>
      </w:r>
      <w:r>
        <w:rPr>
          <w:rFonts w:hint="eastAsia"/>
          <w:color w:val="auto"/>
          <w:sz w:val="21"/>
          <w:szCs w:val="22"/>
        </w:rPr>
        <w:t xml:space="preserve">的选取，应根据建筑类别及规划要求确定。 </w:t>
      </w:r>
    </w:p>
    <w:p>
      <w:pPr>
        <w:pStyle w:val="7"/>
        <w:kinsoku w:val="0"/>
        <w:overflowPunct w:val="0"/>
        <w:spacing w:before="0" w:afterLines="0" w:line="246" w:lineRule="exact"/>
        <w:jc w:val="both"/>
        <w:rPr>
          <w:rFonts w:hint="eastAsia"/>
          <w:color w:val="auto"/>
          <w:sz w:val="24"/>
        </w:rPr>
      </w:pPr>
      <w:r>
        <w:rPr>
          <w:rFonts w:hint="eastAsia" w:ascii="黑体" w:hAnsi="黑体" w:eastAsia="黑体"/>
          <w:color w:val="auto"/>
          <w:sz w:val="21"/>
          <w:lang w:val="en-US" w:eastAsia="zh-CN"/>
        </w:rPr>
        <w:t>7</w:t>
      </w:r>
      <w:r>
        <w:rPr>
          <w:rFonts w:hint="eastAsia" w:ascii="黑体" w:hAnsi="黑体" w:eastAsia="黑体"/>
          <w:color w:val="auto"/>
          <w:sz w:val="21"/>
        </w:rPr>
        <w:t>.</w:t>
      </w:r>
      <w:r>
        <w:rPr>
          <w:rFonts w:hint="eastAsia" w:ascii="黑体" w:hAnsi="黑体" w:eastAsia="黑体"/>
          <w:color w:val="auto"/>
          <w:sz w:val="21"/>
          <w:lang w:val="en-US" w:eastAsia="zh-CN"/>
        </w:rPr>
        <w:t>4</w:t>
      </w:r>
      <w:r>
        <w:rPr>
          <w:rFonts w:hint="eastAsia" w:ascii="黑体" w:hAnsi="黑体" w:eastAsia="黑体"/>
          <w:color w:val="auto"/>
          <w:sz w:val="21"/>
        </w:rPr>
        <w:t xml:space="preserve">.2   </w:t>
      </w:r>
      <w:r>
        <w:rPr>
          <w:rFonts w:hint="eastAsia"/>
          <w:color w:val="auto"/>
          <w:sz w:val="21"/>
        </w:rPr>
        <w:t>建筑</w:t>
      </w:r>
      <w:r>
        <w:rPr>
          <w:rFonts w:hint="eastAsia"/>
          <w:color w:val="auto"/>
          <w:sz w:val="21"/>
          <w:szCs w:val="22"/>
          <w:lang w:eastAsia="zh-CN"/>
        </w:rPr>
        <w:t>房屋角点</w:t>
      </w:r>
      <w:r>
        <w:rPr>
          <w:rFonts w:hint="eastAsia"/>
          <w:color w:val="auto"/>
          <w:sz w:val="21"/>
        </w:rPr>
        <w:t>坐标测量的位置应按下列要求确定：</w:t>
      </w:r>
      <w:r>
        <w:rPr>
          <w:rFonts w:hint="eastAsia"/>
          <w:color w:val="auto"/>
          <w:sz w:val="24"/>
        </w:rPr>
        <w:t xml:space="preserve"> </w:t>
      </w:r>
    </w:p>
    <w:p>
      <w:pPr>
        <w:pStyle w:val="7"/>
        <w:tabs>
          <w:tab w:val="left" w:pos="960"/>
        </w:tabs>
        <w:kinsoku w:val="0"/>
        <w:overflowPunct w:val="0"/>
        <w:spacing w:before="0" w:afterLines="0" w:line="272" w:lineRule="exact"/>
        <w:ind w:left="540"/>
        <w:rPr>
          <w:rFonts w:hint="eastAsia"/>
          <w:color w:val="auto"/>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 xml:space="preserve">矩形建筑墙角点； </w:t>
      </w:r>
    </w:p>
    <w:p>
      <w:pPr>
        <w:pStyle w:val="7"/>
        <w:tabs>
          <w:tab w:val="left" w:pos="960"/>
        </w:tabs>
        <w:kinsoku w:val="0"/>
        <w:overflowPunct w:val="0"/>
        <w:spacing w:before="0" w:afterLines="0" w:line="272" w:lineRule="exact"/>
        <w:ind w:left="540"/>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 xml:space="preserve">圆形建筑圆心或求算点； </w:t>
      </w:r>
    </w:p>
    <w:p>
      <w:pPr>
        <w:pStyle w:val="7"/>
        <w:tabs>
          <w:tab w:val="left" w:pos="960"/>
        </w:tabs>
        <w:kinsoku w:val="0"/>
        <w:overflowPunct w:val="0"/>
        <w:spacing w:before="0" w:afterLines="0" w:line="272" w:lineRule="exact"/>
        <w:ind w:left="540"/>
        <w:rPr>
          <w:rFonts w:hint="eastAsia"/>
          <w:color w:val="auto"/>
          <w:sz w:val="21"/>
        </w:rPr>
      </w:pPr>
      <w:r>
        <w:rPr>
          <w:rFonts w:hint="eastAsia" w:ascii="黑体" w:hAnsi="黑体" w:eastAsia="黑体"/>
          <w:color w:val="auto"/>
          <w:sz w:val="21"/>
        </w:rPr>
        <w:t>3</w:t>
      </w:r>
      <w:r>
        <w:rPr>
          <w:rFonts w:hint="eastAsia" w:ascii="黑体" w:hAnsi="黑体" w:eastAsia="黑体"/>
          <w:color w:val="auto"/>
          <w:sz w:val="21"/>
        </w:rPr>
        <w:tab/>
      </w:r>
      <w:r>
        <w:rPr>
          <w:rFonts w:hint="eastAsia"/>
          <w:color w:val="auto"/>
          <w:sz w:val="21"/>
        </w:rPr>
        <w:t xml:space="preserve">其它形状建筑墙角或其它特征点。 </w:t>
      </w:r>
    </w:p>
    <w:p>
      <w:pPr>
        <w:pStyle w:val="7"/>
        <w:kinsoku w:val="0"/>
        <w:overflowPunct w:val="0"/>
        <w:spacing w:before="0" w:afterLines="0" w:line="272" w:lineRule="exact"/>
        <w:jc w:val="both"/>
        <w:rPr>
          <w:rFonts w:hint="eastAsia"/>
          <w:color w:val="auto"/>
          <w:sz w:val="24"/>
        </w:rPr>
      </w:pPr>
      <w:r>
        <w:rPr>
          <w:rFonts w:hint="eastAsia" w:ascii="黑体" w:hAnsi="黑体" w:eastAsia="黑体"/>
          <w:color w:val="auto"/>
          <w:sz w:val="21"/>
          <w:lang w:val="en-US" w:eastAsia="zh-CN"/>
        </w:rPr>
        <w:t>7</w:t>
      </w:r>
      <w:r>
        <w:rPr>
          <w:rFonts w:hint="eastAsia" w:ascii="黑体" w:hAnsi="黑体" w:eastAsia="黑体"/>
          <w:color w:val="auto"/>
          <w:sz w:val="21"/>
        </w:rPr>
        <w:t>.</w:t>
      </w:r>
      <w:r>
        <w:rPr>
          <w:rFonts w:hint="eastAsia" w:ascii="黑体" w:hAnsi="黑体" w:eastAsia="黑体"/>
          <w:color w:val="auto"/>
          <w:sz w:val="21"/>
          <w:lang w:val="en-US" w:eastAsia="zh-CN"/>
        </w:rPr>
        <w:t>4</w:t>
      </w:r>
      <w:r>
        <w:rPr>
          <w:rFonts w:hint="eastAsia" w:ascii="黑体" w:hAnsi="黑体" w:eastAsia="黑体"/>
          <w:color w:val="auto"/>
          <w:sz w:val="21"/>
        </w:rPr>
        <w:t xml:space="preserve">.3   </w:t>
      </w:r>
      <w:r>
        <w:rPr>
          <w:rFonts w:hint="eastAsia"/>
          <w:color w:val="auto"/>
          <w:sz w:val="21"/>
          <w:szCs w:val="22"/>
          <w:lang w:eastAsia="zh-CN"/>
        </w:rPr>
        <w:t>房屋角点</w:t>
      </w:r>
      <w:r>
        <w:rPr>
          <w:rFonts w:hint="eastAsia"/>
          <w:color w:val="auto"/>
          <w:sz w:val="21"/>
        </w:rPr>
        <w:t>坐标宜采用全站仪极坐标法施测。</w:t>
      </w:r>
      <w:r>
        <w:rPr>
          <w:rFonts w:hint="eastAsia"/>
          <w:color w:val="auto"/>
          <w:sz w:val="24"/>
        </w:rPr>
        <w:t xml:space="preserve"> </w:t>
      </w:r>
    </w:p>
    <w:p>
      <w:pPr>
        <w:pStyle w:val="7"/>
        <w:kinsoku w:val="0"/>
        <w:overflowPunct w:val="0"/>
        <w:spacing w:before="0" w:afterLines="0" w:line="272" w:lineRule="exact"/>
        <w:jc w:val="both"/>
        <w:rPr>
          <w:rFonts w:hint="eastAsia"/>
          <w:color w:val="auto"/>
          <w:sz w:val="24"/>
        </w:rPr>
      </w:pPr>
      <w:r>
        <w:rPr>
          <w:rFonts w:hint="eastAsia" w:ascii="黑体" w:hAnsi="黑体" w:eastAsia="黑体"/>
          <w:color w:val="auto"/>
          <w:sz w:val="21"/>
          <w:lang w:val="en-US" w:eastAsia="zh-CN"/>
        </w:rPr>
        <w:t>7</w:t>
      </w:r>
      <w:r>
        <w:rPr>
          <w:rFonts w:hint="eastAsia" w:ascii="黑体" w:hAnsi="黑体" w:eastAsia="黑体"/>
          <w:color w:val="auto"/>
          <w:sz w:val="21"/>
        </w:rPr>
        <w:t>.</w:t>
      </w:r>
      <w:r>
        <w:rPr>
          <w:rFonts w:hint="eastAsia" w:ascii="黑体" w:hAnsi="黑体" w:eastAsia="黑体"/>
          <w:color w:val="auto"/>
          <w:sz w:val="21"/>
          <w:lang w:val="en-US" w:eastAsia="zh-CN"/>
        </w:rPr>
        <w:t>4</w:t>
      </w:r>
      <w:r>
        <w:rPr>
          <w:rFonts w:hint="eastAsia" w:ascii="黑体" w:hAnsi="黑体" w:eastAsia="黑体"/>
          <w:color w:val="auto"/>
          <w:sz w:val="21"/>
        </w:rPr>
        <w:t xml:space="preserve">.4 </w:t>
      </w:r>
      <w:r>
        <w:rPr>
          <w:rFonts w:hint="eastAsia" w:ascii="黑体" w:hAnsi="黑体" w:eastAsia="黑体"/>
          <w:color w:val="auto"/>
          <w:sz w:val="21"/>
          <w:lang w:val="en-US" w:eastAsia="zh-CN"/>
        </w:rPr>
        <w:t xml:space="preserve">  </w:t>
      </w:r>
      <w:r>
        <w:rPr>
          <w:rFonts w:hint="eastAsia"/>
          <w:color w:val="auto"/>
          <w:sz w:val="21"/>
          <w:szCs w:val="22"/>
          <w:lang w:eastAsia="zh-CN"/>
        </w:rPr>
        <w:t>房屋角点</w:t>
      </w:r>
      <w:r>
        <w:rPr>
          <w:rFonts w:hint="eastAsia"/>
          <w:color w:val="auto"/>
          <w:sz w:val="21"/>
        </w:rPr>
        <w:t>测量相对上级控制点的点位中误差为±50mm。</w:t>
      </w:r>
      <w:r>
        <w:rPr>
          <w:rFonts w:hint="eastAsia"/>
          <w:color w:val="auto"/>
          <w:sz w:val="24"/>
        </w:rPr>
        <w:t xml:space="preserve"> </w:t>
      </w:r>
    </w:p>
    <w:p>
      <w:pPr>
        <w:pStyle w:val="7"/>
        <w:kinsoku w:val="0"/>
        <w:overflowPunct w:val="0"/>
        <w:spacing w:before="0" w:afterLines="0" w:line="272" w:lineRule="exact"/>
        <w:jc w:val="both"/>
        <w:rPr>
          <w:rFonts w:hint="eastAsia"/>
          <w:color w:val="auto"/>
          <w:sz w:val="24"/>
        </w:rPr>
      </w:pPr>
      <w:r>
        <w:rPr>
          <w:rFonts w:hint="eastAsia" w:ascii="黑体" w:hAnsi="黑体" w:eastAsia="黑体"/>
          <w:color w:val="auto"/>
          <w:sz w:val="21"/>
          <w:lang w:val="en-US" w:eastAsia="zh-CN"/>
        </w:rPr>
        <w:t>7</w:t>
      </w:r>
      <w:r>
        <w:rPr>
          <w:rFonts w:hint="eastAsia" w:ascii="黑体" w:hAnsi="黑体" w:eastAsia="黑体"/>
          <w:color w:val="auto"/>
          <w:sz w:val="21"/>
        </w:rPr>
        <w:t>.</w:t>
      </w:r>
      <w:r>
        <w:rPr>
          <w:rFonts w:hint="eastAsia" w:ascii="黑体" w:hAnsi="黑体" w:eastAsia="黑体"/>
          <w:color w:val="auto"/>
          <w:sz w:val="21"/>
          <w:lang w:val="en-US" w:eastAsia="zh-CN"/>
        </w:rPr>
        <w:t>4</w:t>
      </w:r>
      <w:r>
        <w:rPr>
          <w:rFonts w:hint="eastAsia" w:ascii="黑体" w:hAnsi="黑体" w:eastAsia="黑体"/>
          <w:color w:val="auto"/>
          <w:sz w:val="21"/>
        </w:rPr>
        <w:t xml:space="preserve">.5 </w:t>
      </w:r>
      <w:r>
        <w:rPr>
          <w:rFonts w:hint="eastAsia" w:ascii="黑体" w:hAnsi="黑体" w:eastAsia="黑体"/>
          <w:color w:val="auto"/>
          <w:sz w:val="21"/>
          <w:lang w:val="en-US" w:eastAsia="zh-CN"/>
        </w:rPr>
        <w:t xml:space="preserve"> </w:t>
      </w:r>
      <w:r>
        <w:rPr>
          <w:rFonts w:hint="eastAsia" w:ascii="黑体" w:hAnsi="黑体" w:eastAsia="黑体"/>
          <w:color w:val="auto"/>
          <w:sz w:val="21"/>
        </w:rPr>
        <w:t xml:space="preserve"> </w:t>
      </w:r>
      <w:r>
        <w:rPr>
          <w:rFonts w:hint="eastAsia"/>
          <w:color w:val="auto"/>
          <w:sz w:val="21"/>
          <w:szCs w:val="22"/>
          <w:lang w:eastAsia="zh-CN"/>
        </w:rPr>
        <w:t>房屋角点</w:t>
      </w:r>
      <w:r>
        <w:rPr>
          <w:rFonts w:hint="eastAsia"/>
          <w:color w:val="auto"/>
          <w:sz w:val="21"/>
        </w:rPr>
        <w:t>坐标的检核，可采用极坐标法、实地量距法。</w:t>
      </w:r>
      <w:r>
        <w:rPr>
          <w:rFonts w:hint="eastAsia"/>
          <w:color w:val="auto"/>
          <w:sz w:val="24"/>
        </w:rPr>
        <w:t xml:space="preserve"> </w:t>
      </w:r>
    </w:p>
    <w:p>
      <w:pPr>
        <w:pStyle w:val="7"/>
        <w:kinsoku w:val="0"/>
        <w:overflowPunct w:val="0"/>
        <w:spacing w:before="0" w:afterLines="0" w:line="246" w:lineRule="exact"/>
        <w:jc w:val="both"/>
        <w:rPr>
          <w:rFonts w:hint="eastAsia"/>
          <w:color w:val="auto"/>
          <w:sz w:val="24"/>
        </w:rPr>
      </w:pPr>
      <w:r>
        <w:rPr>
          <w:rFonts w:hint="eastAsia" w:ascii="黑体" w:hAnsi="黑体" w:eastAsia="黑体"/>
          <w:color w:val="auto"/>
          <w:sz w:val="21"/>
          <w:lang w:val="en-US" w:eastAsia="zh-CN"/>
        </w:rPr>
        <w:t>7</w:t>
      </w:r>
      <w:r>
        <w:rPr>
          <w:rFonts w:hint="eastAsia" w:ascii="黑体" w:hAnsi="黑体" w:eastAsia="黑体"/>
          <w:color w:val="auto"/>
          <w:sz w:val="21"/>
        </w:rPr>
        <w:t>.</w:t>
      </w:r>
      <w:r>
        <w:rPr>
          <w:rFonts w:hint="eastAsia" w:ascii="黑体" w:hAnsi="黑体" w:eastAsia="黑体"/>
          <w:color w:val="auto"/>
          <w:sz w:val="21"/>
          <w:lang w:val="en-US" w:eastAsia="zh-CN"/>
        </w:rPr>
        <w:t>4</w:t>
      </w:r>
      <w:r>
        <w:rPr>
          <w:rFonts w:hint="eastAsia" w:ascii="黑体" w:hAnsi="黑体" w:eastAsia="黑体"/>
          <w:color w:val="auto"/>
          <w:sz w:val="21"/>
        </w:rPr>
        <w:t>.</w:t>
      </w:r>
      <w:r>
        <w:rPr>
          <w:rFonts w:hint="eastAsia" w:ascii="黑体" w:hAnsi="黑体" w:eastAsia="黑体"/>
          <w:color w:val="auto"/>
          <w:sz w:val="21"/>
          <w:lang w:val="en-US" w:eastAsia="zh-CN"/>
        </w:rPr>
        <w:t>6</w:t>
      </w:r>
      <w:r>
        <w:rPr>
          <w:rFonts w:hint="eastAsia" w:ascii="黑体" w:hAnsi="黑体" w:eastAsia="黑体"/>
          <w:color w:val="auto"/>
          <w:sz w:val="21"/>
        </w:rPr>
        <w:t xml:space="preserve"> </w:t>
      </w:r>
      <w:r>
        <w:rPr>
          <w:rFonts w:hint="eastAsia" w:ascii="黑体" w:hAnsi="黑体" w:eastAsia="黑体"/>
          <w:color w:val="auto"/>
          <w:sz w:val="21"/>
          <w:lang w:val="en-US" w:eastAsia="zh-CN"/>
        </w:rPr>
        <w:t xml:space="preserve"> </w:t>
      </w:r>
      <w:r>
        <w:rPr>
          <w:rFonts w:hint="eastAsia" w:ascii="黑体" w:hAnsi="黑体" w:eastAsia="黑体"/>
          <w:color w:val="auto"/>
          <w:sz w:val="21"/>
        </w:rPr>
        <w:t xml:space="preserve"> </w:t>
      </w:r>
      <w:r>
        <w:rPr>
          <w:rFonts w:hint="eastAsia" w:ascii="黑体" w:hAnsi="黑体" w:eastAsia="黑体"/>
          <w:color w:val="auto"/>
          <w:sz w:val="21"/>
          <w:lang w:eastAsia="zh-CN"/>
        </w:rPr>
        <w:t>竣工</w:t>
      </w:r>
      <w:r>
        <w:rPr>
          <w:rFonts w:hint="eastAsia"/>
          <w:color w:val="auto"/>
          <w:sz w:val="21"/>
        </w:rPr>
        <w:t>测量完成后，应</w:t>
      </w:r>
      <w:r>
        <w:rPr>
          <w:rFonts w:hint="eastAsia"/>
          <w:color w:val="auto"/>
          <w:sz w:val="21"/>
          <w:lang w:eastAsia="zh-CN"/>
        </w:rPr>
        <w:t>绘</w:t>
      </w:r>
      <w:r>
        <w:rPr>
          <w:rFonts w:hint="eastAsia"/>
          <w:color w:val="auto"/>
          <w:sz w:val="21"/>
        </w:rPr>
        <w:t>制</w:t>
      </w:r>
      <w:r>
        <w:rPr>
          <w:rFonts w:hint="eastAsia"/>
          <w:color w:val="auto"/>
          <w:sz w:val="21"/>
          <w:lang w:eastAsia="zh-CN"/>
        </w:rPr>
        <w:t>竣工地形</w:t>
      </w:r>
      <w:r>
        <w:rPr>
          <w:rFonts w:hint="eastAsia"/>
          <w:color w:val="auto"/>
          <w:sz w:val="21"/>
        </w:rPr>
        <w:t>图，并满足下列要求：</w:t>
      </w:r>
      <w:r>
        <w:rPr>
          <w:rFonts w:hint="eastAsia"/>
          <w:color w:val="auto"/>
          <w:sz w:val="24"/>
        </w:rPr>
        <w:t xml:space="preserve"> </w:t>
      </w:r>
    </w:p>
    <w:p>
      <w:pPr>
        <w:pStyle w:val="7"/>
        <w:tabs>
          <w:tab w:val="left" w:pos="960"/>
        </w:tabs>
        <w:kinsoku w:val="0"/>
        <w:overflowPunct w:val="0"/>
        <w:spacing w:before="0" w:afterLines="0" w:line="273" w:lineRule="exact"/>
        <w:ind w:left="540"/>
        <w:rPr>
          <w:rFonts w:hint="eastAsia"/>
          <w:color w:val="auto"/>
          <w:sz w:val="28"/>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应绘制用地红线及规划</w:t>
      </w:r>
      <w:r>
        <w:rPr>
          <w:rFonts w:hint="eastAsia"/>
          <w:color w:val="auto"/>
          <w:sz w:val="21"/>
          <w:lang w:eastAsia="zh-CN"/>
        </w:rPr>
        <w:t>五</w:t>
      </w:r>
      <w:r>
        <w:rPr>
          <w:rFonts w:hint="eastAsia"/>
          <w:color w:val="auto"/>
          <w:sz w:val="21"/>
        </w:rPr>
        <w:t>线；</w:t>
      </w:r>
      <w:r>
        <w:rPr>
          <w:rFonts w:hint="eastAsia"/>
          <w:color w:val="auto"/>
          <w:w w:val="99"/>
          <w:sz w:val="28"/>
        </w:rPr>
        <w:t xml:space="preserve"> </w:t>
      </w:r>
    </w:p>
    <w:p>
      <w:pPr>
        <w:pStyle w:val="7"/>
        <w:tabs>
          <w:tab w:val="left" w:pos="960"/>
        </w:tabs>
        <w:kinsoku w:val="0"/>
        <w:overflowPunct w:val="0"/>
        <w:spacing w:before="26" w:afterLines="0" w:line="272" w:lineRule="exact"/>
        <w:ind w:right="445" w:firstLine="420"/>
        <w:rPr>
          <w:rFonts w:hint="eastAsia"/>
          <w:color w:val="auto"/>
          <w:sz w:val="28"/>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szCs w:val="22"/>
          <w:lang w:eastAsia="zh-CN"/>
        </w:rPr>
        <w:t>应</w:t>
      </w:r>
      <w:r>
        <w:rPr>
          <w:rFonts w:hint="eastAsia"/>
          <w:color w:val="auto"/>
          <w:sz w:val="21"/>
          <w:szCs w:val="22"/>
        </w:rPr>
        <w:t>绘制建筑</w:t>
      </w:r>
      <w:r>
        <w:rPr>
          <w:rFonts w:hint="eastAsia"/>
          <w:color w:val="auto"/>
          <w:sz w:val="21"/>
        </w:rPr>
        <w:t>物外轮廓线，并标注建筑物的名称或幢号、层数、建筑结构、室内地坪标高</w:t>
      </w:r>
      <w:r>
        <w:rPr>
          <w:rFonts w:hint="eastAsia"/>
          <w:color w:val="auto"/>
          <w:sz w:val="21"/>
          <w:lang w:eastAsia="zh-CN"/>
        </w:rPr>
        <w:t>；</w:t>
      </w:r>
      <w:r>
        <w:rPr>
          <w:rFonts w:hint="eastAsia"/>
          <w:color w:val="auto"/>
          <w:w w:val="99"/>
          <w:sz w:val="28"/>
        </w:rPr>
        <w:t xml:space="preserve"> </w:t>
      </w:r>
    </w:p>
    <w:p>
      <w:pPr>
        <w:pStyle w:val="7"/>
        <w:tabs>
          <w:tab w:val="left" w:pos="960"/>
        </w:tabs>
        <w:kinsoku w:val="0"/>
        <w:overflowPunct w:val="0"/>
        <w:spacing w:before="0" w:afterLines="0" w:line="246" w:lineRule="exact"/>
        <w:ind w:left="540"/>
        <w:rPr>
          <w:rFonts w:hint="eastAsia"/>
          <w:color w:val="auto"/>
          <w:sz w:val="21"/>
        </w:rPr>
      </w:pPr>
      <w:r>
        <w:rPr>
          <w:rFonts w:hint="eastAsia" w:ascii="黑体" w:hAnsi="黑体" w:eastAsia="黑体"/>
          <w:color w:val="auto"/>
          <w:sz w:val="21"/>
        </w:rPr>
        <w:t>3</w:t>
      </w:r>
      <w:r>
        <w:rPr>
          <w:rFonts w:hint="eastAsia" w:ascii="黑体" w:hAnsi="黑体" w:eastAsia="黑体"/>
          <w:color w:val="auto"/>
          <w:sz w:val="21"/>
        </w:rPr>
        <w:tab/>
      </w:r>
      <w:r>
        <w:rPr>
          <w:rFonts w:hint="eastAsia"/>
          <w:color w:val="auto"/>
          <w:sz w:val="21"/>
        </w:rPr>
        <w:t>应标注建筑物与有规划要求建（构）筑物、用地红线和规划</w:t>
      </w:r>
      <w:r>
        <w:rPr>
          <w:rFonts w:hint="eastAsia"/>
          <w:color w:val="auto"/>
          <w:sz w:val="21"/>
          <w:lang w:eastAsia="zh-CN"/>
        </w:rPr>
        <w:t>五</w:t>
      </w:r>
      <w:r>
        <w:rPr>
          <w:rFonts w:hint="eastAsia"/>
          <w:color w:val="auto"/>
          <w:sz w:val="21"/>
        </w:rPr>
        <w:t xml:space="preserve">线的间距； </w:t>
      </w:r>
    </w:p>
    <w:p>
      <w:pPr>
        <w:pStyle w:val="7"/>
        <w:tabs>
          <w:tab w:val="left" w:pos="960"/>
        </w:tabs>
        <w:kinsoku w:val="0"/>
        <w:overflowPunct w:val="0"/>
        <w:spacing w:before="0" w:afterLines="0" w:line="272" w:lineRule="exact"/>
        <w:ind w:left="540"/>
        <w:rPr>
          <w:rFonts w:hint="eastAsia"/>
          <w:color w:val="auto"/>
          <w:sz w:val="21"/>
        </w:rPr>
      </w:pPr>
      <w:r>
        <w:rPr>
          <w:rFonts w:hint="eastAsia" w:ascii="黑体" w:hAnsi="黑体" w:eastAsia="黑体"/>
          <w:color w:val="auto"/>
          <w:sz w:val="21"/>
        </w:rPr>
        <w:t>4</w:t>
      </w:r>
      <w:r>
        <w:rPr>
          <w:rFonts w:hint="eastAsia" w:ascii="黑体" w:hAnsi="黑体" w:eastAsia="黑体"/>
          <w:color w:val="auto"/>
          <w:sz w:val="21"/>
        </w:rPr>
        <w:tab/>
      </w:r>
      <w:r>
        <w:rPr>
          <w:rFonts w:hint="eastAsia"/>
          <w:color w:val="auto"/>
          <w:sz w:val="21"/>
        </w:rPr>
        <w:t xml:space="preserve">间距应实测反算或实量，为垂直距离时，应标注垂足符号； </w:t>
      </w:r>
    </w:p>
    <w:p>
      <w:pPr>
        <w:pStyle w:val="7"/>
        <w:tabs>
          <w:tab w:val="left" w:pos="960"/>
        </w:tabs>
        <w:kinsoku w:val="0"/>
        <w:overflowPunct w:val="0"/>
        <w:spacing w:before="0" w:afterLines="0" w:line="274" w:lineRule="exact"/>
        <w:ind w:left="540"/>
        <w:rPr>
          <w:rFonts w:hint="eastAsia"/>
          <w:color w:val="auto"/>
          <w:sz w:val="21"/>
        </w:rPr>
      </w:pPr>
      <w:r>
        <w:rPr>
          <w:rFonts w:hint="eastAsia" w:ascii="黑体" w:hAnsi="黑体" w:eastAsia="黑体"/>
          <w:color w:val="auto"/>
          <w:sz w:val="21"/>
        </w:rPr>
        <w:t>5</w:t>
      </w:r>
      <w:r>
        <w:rPr>
          <w:rFonts w:hint="eastAsia" w:ascii="黑体" w:hAnsi="黑体" w:eastAsia="黑体"/>
          <w:color w:val="auto"/>
          <w:sz w:val="21"/>
        </w:rPr>
        <w:tab/>
      </w:r>
      <w:r>
        <w:rPr>
          <w:rFonts w:hint="eastAsia"/>
          <w:color w:val="auto"/>
          <w:sz w:val="21"/>
        </w:rPr>
        <w:t>应标注建设工程规划许可证附图上设计坐标点的坐标；</w:t>
      </w:r>
    </w:p>
    <w:p>
      <w:pPr>
        <w:pStyle w:val="7"/>
        <w:kinsoku w:val="0"/>
        <w:overflowPunct w:val="0"/>
        <w:spacing w:before="3" w:afterLines="0"/>
        <w:ind w:left="0"/>
        <w:rPr>
          <w:rFonts w:hint="eastAsia"/>
          <w:color w:val="auto"/>
          <w:sz w:val="25"/>
        </w:rPr>
      </w:pPr>
    </w:p>
    <w:p>
      <w:pPr>
        <w:pStyle w:val="7"/>
        <w:kinsoku w:val="0"/>
        <w:overflowPunct w:val="0"/>
        <w:spacing w:before="0" w:afterLines="0"/>
        <w:ind w:left="154" w:right="148"/>
        <w:jc w:val="center"/>
        <w:outlineLvl w:val="1"/>
        <w:rPr>
          <w:rFonts w:hint="eastAsia"/>
          <w:color w:val="auto"/>
          <w:sz w:val="28"/>
          <w:szCs w:val="28"/>
        </w:rPr>
      </w:pPr>
      <w:bookmarkStart w:id="61" w:name="_Toc28793"/>
      <w:r>
        <w:rPr>
          <w:rFonts w:hint="eastAsia" w:ascii="黑体" w:hAnsi="黑体" w:eastAsia="黑体"/>
          <w:color w:val="auto"/>
          <w:sz w:val="28"/>
          <w:szCs w:val="28"/>
          <w:lang w:val="en-US" w:eastAsia="zh-CN"/>
        </w:rPr>
        <w:t>7</w:t>
      </w:r>
      <w:r>
        <w:rPr>
          <w:rFonts w:hint="eastAsia" w:ascii="黑体" w:hAnsi="黑体" w:eastAsia="黑体"/>
          <w:color w:val="auto"/>
          <w:sz w:val="28"/>
          <w:szCs w:val="28"/>
        </w:rPr>
        <w:t>.</w:t>
      </w:r>
      <w:r>
        <w:rPr>
          <w:rFonts w:hint="eastAsia" w:ascii="黑体" w:hAnsi="黑体" w:eastAsia="黑体"/>
          <w:color w:val="auto"/>
          <w:sz w:val="28"/>
          <w:szCs w:val="28"/>
          <w:lang w:val="en-US" w:eastAsia="zh-CN"/>
        </w:rPr>
        <w:t>5</w:t>
      </w:r>
      <w:r>
        <w:rPr>
          <w:rFonts w:hint="eastAsia" w:ascii="黑体" w:hAnsi="黑体" w:eastAsia="黑体"/>
          <w:color w:val="auto"/>
          <w:spacing w:val="104"/>
          <w:sz w:val="28"/>
          <w:szCs w:val="28"/>
        </w:rPr>
        <w:t xml:space="preserve"> </w:t>
      </w:r>
      <w:bookmarkStart w:id="62" w:name="bookmark19"/>
      <w:bookmarkEnd w:id="62"/>
      <w:r>
        <w:rPr>
          <w:rFonts w:hint="eastAsia" w:ascii="黑体" w:hAnsi="黑体" w:eastAsia="黑体"/>
          <w:color w:val="auto"/>
          <w:sz w:val="28"/>
          <w:szCs w:val="28"/>
        </w:rPr>
        <w:t>高度及层高测量</w:t>
      </w:r>
      <w:bookmarkEnd w:id="61"/>
      <w:r>
        <w:rPr>
          <w:rFonts w:hint="eastAsia"/>
          <w:color w:val="auto"/>
          <w:sz w:val="28"/>
          <w:szCs w:val="28"/>
        </w:rPr>
        <w:t xml:space="preserve"> </w:t>
      </w:r>
    </w:p>
    <w:p>
      <w:pPr>
        <w:pStyle w:val="7"/>
        <w:kinsoku w:val="0"/>
        <w:overflowPunct w:val="0"/>
        <w:spacing w:before="9" w:afterLines="0"/>
        <w:ind w:left="0"/>
        <w:rPr>
          <w:rFonts w:hint="eastAsia"/>
          <w:color w:val="auto"/>
          <w:sz w:val="26"/>
        </w:rPr>
      </w:pPr>
    </w:p>
    <w:p>
      <w:pPr>
        <w:pStyle w:val="7"/>
        <w:tabs>
          <w:tab w:val="left" w:pos="960"/>
        </w:tabs>
        <w:kinsoku w:val="0"/>
        <w:overflowPunct w:val="0"/>
        <w:spacing w:before="0" w:afterLines="0" w:line="273" w:lineRule="auto"/>
        <w:ind w:right="115"/>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w:t>
      </w:r>
      <w:r>
        <w:rPr>
          <w:rFonts w:hint="eastAsia" w:ascii="黑体" w:hAnsi="黑体" w:eastAsia="黑体"/>
          <w:color w:val="auto"/>
          <w:sz w:val="21"/>
          <w:lang w:val="en-US" w:eastAsia="zh-CN"/>
        </w:rPr>
        <w:t>5</w:t>
      </w: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建筑物高度及层高测量的主要内容包括：建筑主出入口及单元入口处的室外地坪、</w:t>
      </w:r>
      <w:r>
        <w:rPr>
          <w:rFonts w:hint="eastAsia"/>
          <w:color w:val="auto"/>
          <w:sz w:val="21"/>
          <w:lang w:eastAsia="zh-CN"/>
        </w:rPr>
        <w:t>建筑物正负零</w:t>
      </w:r>
      <w:r>
        <w:rPr>
          <w:rFonts w:hint="eastAsia"/>
          <w:color w:val="auto"/>
          <w:spacing w:val="-98"/>
          <w:sz w:val="21"/>
        </w:rPr>
        <w:t xml:space="preserve"> </w:t>
      </w:r>
      <w:r>
        <w:rPr>
          <w:rFonts w:hint="eastAsia"/>
          <w:color w:val="auto"/>
          <w:sz w:val="21"/>
        </w:rPr>
        <w:t>、屋顶女儿墙顶、屋面上围护栏杆顶</w:t>
      </w:r>
      <w:r>
        <w:rPr>
          <w:rFonts w:hint="eastAsia"/>
          <w:color w:val="auto"/>
          <w:sz w:val="21"/>
          <w:lang w:eastAsia="zh-CN"/>
        </w:rPr>
        <w:t>、</w:t>
      </w:r>
      <w:r>
        <w:rPr>
          <w:rFonts w:hint="eastAsia"/>
          <w:color w:val="auto"/>
          <w:sz w:val="21"/>
        </w:rPr>
        <w:t>建筑物最高点</w:t>
      </w:r>
      <w:r>
        <w:rPr>
          <w:rFonts w:hint="eastAsia"/>
          <w:color w:val="auto"/>
          <w:sz w:val="21"/>
          <w:lang w:eastAsia="zh-CN"/>
        </w:rPr>
        <w:t>、建筑物屋面及裙楼的各层的高程及比高</w:t>
      </w:r>
      <w:r>
        <w:rPr>
          <w:rFonts w:hint="eastAsia"/>
          <w:color w:val="auto"/>
          <w:sz w:val="21"/>
        </w:rPr>
        <w:t>。</w:t>
      </w:r>
    </w:p>
    <w:p>
      <w:pPr>
        <w:pStyle w:val="7"/>
        <w:tabs>
          <w:tab w:val="left" w:pos="960"/>
        </w:tabs>
        <w:kinsoku w:val="0"/>
        <w:overflowPunct w:val="0"/>
        <w:spacing w:before="7" w:afterLines="0" w:line="273" w:lineRule="auto"/>
        <w:ind w:right="217"/>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w:t>
      </w:r>
      <w:r>
        <w:rPr>
          <w:rFonts w:hint="eastAsia" w:ascii="黑体" w:hAnsi="黑体" w:eastAsia="黑体"/>
          <w:color w:val="auto"/>
          <w:sz w:val="21"/>
          <w:lang w:val="en-US" w:eastAsia="zh-CN"/>
        </w:rPr>
        <w:t>5</w:t>
      </w:r>
      <w:r>
        <w:rPr>
          <w:rFonts w:hint="eastAsia" w:ascii="黑体" w:hAnsi="黑体" w:eastAsia="黑体"/>
          <w:color w:val="auto"/>
          <w:sz w:val="21"/>
        </w:rPr>
        <w:t>.2</w:t>
      </w:r>
      <w:r>
        <w:rPr>
          <w:rFonts w:hint="eastAsia" w:ascii="黑体" w:hAnsi="黑体" w:eastAsia="黑体"/>
          <w:color w:val="auto"/>
          <w:sz w:val="21"/>
        </w:rPr>
        <w:tab/>
      </w:r>
      <w:r>
        <w:rPr>
          <w:rFonts w:hint="eastAsia"/>
          <w:color w:val="auto"/>
          <w:spacing w:val="-3"/>
          <w:sz w:val="21"/>
        </w:rPr>
        <w:t>建筑物层高应按建筑物上下两层楼面面层或地面面层的垂直距离计算</w:t>
      </w:r>
      <w:r>
        <w:rPr>
          <w:rFonts w:hint="eastAsia"/>
          <w:color w:val="auto"/>
          <w:sz w:val="21"/>
        </w:rPr>
        <w:t>。</w:t>
      </w:r>
    </w:p>
    <w:p>
      <w:pPr>
        <w:pStyle w:val="7"/>
        <w:tabs>
          <w:tab w:val="left" w:pos="960"/>
        </w:tabs>
        <w:kinsoku w:val="0"/>
        <w:overflowPunct w:val="0"/>
        <w:spacing w:before="7" w:afterLines="0"/>
        <w:rPr>
          <w:rFonts w:hint="eastAsia"/>
          <w:color w:val="auto"/>
          <w:sz w:val="21"/>
        </w:rPr>
      </w:pPr>
      <w:r>
        <w:rPr>
          <w:rFonts w:hint="eastAsia" w:ascii="黑体" w:hAnsi="黑体" w:eastAsia="黑体"/>
          <w:color w:val="auto"/>
          <w:sz w:val="21"/>
          <w:lang w:val="en-US" w:eastAsia="zh-CN"/>
        </w:rPr>
        <w:t>7.5</w:t>
      </w:r>
      <w:r>
        <w:rPr>
          <w:rFonts w:hint="eastAsia" w:ascii="黑体" w:hAnsi="黑体" w:eastAsia="黑体"/>
          <w:color w:val="auto"/>
          <w:sz w:val="21"/>
        </w:rPr>
        <w:t>.3</w:t>
      </w:r>
      <w:r>
        <w:rPr>
          <w:rFonts w:hint="eastAsia" w:ascii="黑体" w:hAnsi="黑体" w:eastAsia="黑体"/>
          <w:color w:val="auto"/>
          <w:sz w:val="21"/>
        </w:rPr>
        <w:tab/>
      </w:r>
      <w:r>
        <w:rPr>
          <w:rFonts w:hint="eastAsia"/>
          <w:color w:val="auto"/>
          <w:sz w:val="21"/>
        </w:rPr>
        <w:t>建筑层数按下列规定计算：</w:t>
      </w:r>
    </w:p>
    <w:p>
      <w:pPr>
        <w:pStyle w:val="7"/>
        <w:kinsoku w:val="0"/>
        <w:overflowPunct w:val="0"/>
        <w:spacing w:afterLines="0" w:line="273" w:lineRule="auto"/>
        <w:ind w:right="216" w:firstLine="420"/>
        <w:jc w:val="both"/>
        <w:rPr>
          <w:rFonts w:hint="eastAsia"/>
          <w:color w:val="auto"/>
          <w:sz w:val="21"/>
        </w:rPr>
      </w:pPr>
      <w:r>
        <w:rPr>
          <w:rFonts w:hint="eastAsia" w:ascii="黑体" w:hAnsi="黑体" w:eastAsia="黑体"/>
          <w:color w:val="auto"/>
          <w:sz w:val="21"/>
        </w:rPr>
        <w:t>1</w:t>
      </w:r>
      <w:r>
        <w:rPr>
          <w:rFonts w:hint="eastAsia" w:ascii="黑体" w:hAnsi="黑体" w:eastAsia="黑体"/>
          <w:color w:val="auto"/>
          <w:spacing w:val="10"/>
          <w:sz w:val="21"/>
        </w:rPr>
        <w:t xml:space="preserve"> </w:t>
      </w:r>
      <w:r>
        <w:rPr>
          <w:rFonts w:hint="eastAsia"/>
          <w:color w:val="auto"/>
          <w:sz w:val="21"/>
        </w:rPr>
        <w:t>房屋层数是指房屋结构层高在</w:t>
      </w:r>
      <w:r>
        <w:rPr>
          <w:rFonts w:hint="eastAsia"/>
          <w:color w:val="auto"/>
          <w:spacing w:val="-51"/>
          <w:sz w:val="21"/>
        </w:rPr>
        <w:t xml:space="preserve"> </w:t>
      </w:r>
      <w:r>
        <w:rPr>
          <w:rFonts w:hint="eastAsia"/>
          <w:color w:val="auto"/>
          <w:sz w:val="21"/>
        </w:rPr>
        <w:t>2.20m</w:t>
      </w:r>
      <w:r>
        <w:rPr>
          <w:rFonts w:hint="eastAsia"/>
          <w:color w:val="auto"/>
          <w:spacing w:val="-51"/>
          <w:sz w:val="21"/>
        </w:rPr>
        <w:t xml:space="preserve"> </w:t>
      </w:r>
      <w:r>
        <w:rPr>
          <w:rFonts w:hint="eastAsia"/>
          <w:color w:val="auto"/>
          <w:spacing w:val="-3"/>
          <w:sz w:val="21"/>
        </w:rPr>
        <w:t>及以上的自然层数，按室内地坪±0.000</w:t>
      </w:r>
      <w:r>
        <w:rPr>
          <w:rFonts w:hint="eastAsia"/>
          <w:color w:val="auto"/>
          <w:spacing w:val="-51"/>
          <w:sz w:val="21"/>
        </w:rPr>
        <w:t xml:space="preserve"> </w:t>
      </w:r>
      <w:r>
        <w:rPr>
          <w:rFonts w:hint="eastAsia"/>
          <w:color w:val="auto"/>
          <w:sz w:val="21"/>
        </w:rPr>
        <w:t xml:space="preserve">以上 </w:t>
      </w:r>
      <w:r>
        <w:rPr>
          <w:rFonts w:hint="eastAsia"/>
          <w:color w:val="auto"/>
          <w:spacing w:val="-2"/>
          <w:sz w:val="21"/>
        </w:rPr>
        <w:t>计算，所在层次自下而上用自然数表示；地坪±0.000</w:t>
      </w:r>
      <w:r>
        <w:rPr>
          <w:rFonts w:hint="eastAsia"/>
          <w:color w:val="auto"/>
          <w:spacing w:val="-35"/>
          <w:sz w:val="21"/>
        </w:rPr>
        <w:t xml:space="preserve"> </w:t>
      </w:r>
      <w:r>
        <w:rPr>
          <w:rFonts w:hint="eastAsia"/>
          <w:color w:val="auto"/>
          <w:spacing w:val="-1"/>
          <w:sz w:val="21"/>
        </w:rPr>
        <w:t>以下为地下层数，自上而下用负整数</w:t>
      </w:r>
      <w:r>
        <w:rPr>
          <w:rFonts w:hint="eastAsia"/>
          <w:color w:val="auto"/>
          <w:spacing w:val="-101"/>
          <w:sz w:val="21"/>
        </w:rPr>
        <w:t xml:space="preserve"> </w:t>
      </w:r>
      <w:r>
        <w:rPr>
          <w:rFonts w:hint="eastAsia"/>
          <w:color w:val="auto"/>
          <w:spacing w:val="-3"/>
          <w:sz w:val="21"/>
        </w:rPr>
        <w:t>表示；室内顶板面高出室外设计地面的高度</w:t>
      </w:r>
      <w:r>
        <w:rPr>
          <w:rFonts w:hint="eastAsia"/>
          <w:color w:val="auto"/>
          <w:spacing w:val="-47"/>
          <w:sz w:val="21"/>
        </w:rPr>
        <w:t xml:space="preserve"> </w:t>
      </w:r>
      <w:r>
        <w:rPr>
          <w:rFonts w:hint="eastAsia"/>
          <w:color w:val="auto"/>
          <w:sz w:val="21"/>
        </w:rPr>
        <w:t>1.50m</w:t>
      </w:r>
      <w:r>
        <w:rPr>
          <w:rFonts w:hint="eastAsia"/>
          <w:color w:val="auto"/>
          <w:spacing w:val="-47"/>
          <w:sz w:val="21"/>
        </w:rPr>
        <w:t xml:space="preserve"> </w:t>
      </w:r>
      <w:r>
        <w:rPr>
          <w:rFonts w:hint="eastAsia"/>
          <w:color w:val="auto"/>
          <w:spacing w:val="-3"/>
          <w:sz w:val="21"/>
        </w:rPr>
        <w:t>以上的地下或半地下室，该房屋计算自然层数。房屋总层数为房屋地上自然层数与地下层数之和。一层为车棚或者车库的以当地规划</w:t>
      </w:r>
      <w:r>
        <w:rPr>
          <w:rFonts w:hint="eastAsia"/>
          <w:color w:val="auto"/>
          <w:spacing w:val="-79"/>
          <w:sz w:val="21"/>
        </w:rPr>
        <w:t xml:space="preserve"> </w:t>
      </w:r>
      <w:r>
        <w:rPr>
          <w:rFonts w:hint="eastAsia"/>
          <w:color w:val="auto"/>
          <w:sz w:val="21"/>
        </w:rPr>
        <w:t xml:space="preserve">部门批准的图纸标注为准。 </w:t>
      </w:r>
    </w:p>
    <w:p>
      <w:pPr>
        <w:pStyle w:val="7"/>
        <w:tabs>
          <w:tab w:val="left" w:pos="960"/>
        </w:tabs>
        <w:kinsoku w:val="0"/>
        <w:overflowPunct w:val="0"/>
        <w:spacing w:before="7" w:afterLines="0" w:line="273" w:lineRule="auto"/>
        <w:ind w:right="215" w:firstLine="423"/>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旋转上升式的楼房，按地坪±0.000</w:t>
      </w:r>
      <w:r>
        <w:rPr>
          <w:rFonts w:hint="eastAsia"/>
          <w:color w:val="auto"/>
          <w:spacing w:val="-67"/>
          <w:sz w:val="21"/>
        </w:rPr>
        <w:t xml:space="preserve"> </w:t>
      </w:r>
      <w:r>
        <w:rPr>
          <w:rFonts w:hint="eastAsia"/>
          <w:color w:val="auto"/>
          <w:sz w:val="21"/>
        </w:rPr>
        <w:t>以上计算，以其旋转一周且层高</w:t>
      </w:r>
      <w:r>
        <w:rPr>
          <w:rFonts w:hint="eastAsia"/>
          <w:color w:val="auto"/>
          <w:spacing w:val="-67"/>
          <w:sz w:val="21"/>
        </w:rPr>
        <w:t xml:space="preserve"> </w:t>
      </w:r>
      <w:r>
        <w:rPr>
          <w:rFonts w:hint="eastAsia"/>
          <w:color w:val="auto"/>
          <w:sz w:val="21"/>
        </w:rPr>
        <w:t>2.20m</w:t>
      </w:r>
      <w:r>
        <w:rPr>
          <w:rFonts w:hint="eastAsia"/>
          <w:color w:val="auto"/>
          <w:spacing w:val="-67"/>
          <w:sz w:val="21"/>
        </w:rPr>
        <w:t xml:space="preserve"> </w:t>
      </w:r>
      <w:r>
        <w:rPr>
          <w:rFonts w:hint="eastAsia"/>
          <w:color w:val="auto"/>
          <w:sz w:val="21"/>
        </w:rPr>
        <w:t xml:space="preserve">及以上 的水平投影为自然层，所在层次按对应的自然层次编号。 </w:t>
      </w:r>
    </w:p>
    <w:p>
      <w:pPr>
        <w:pStyle w:val="7"/>
        <w:tabs>
          <w:tab w:val="left" w:pos="960"/>
        </w:tabs>
        <w:kinsoku w:val="0"/>
        <w:overflowPunct w:val="0"/>
        <w:spacing w:before="7" w:afterLines="0"/>
        <w:ind w:left="540"/>
        <w:rPr>
          <w:rFonts w:hint="eastAsia"/>
          <w:color w:val="auto"/>
          <w:sz w:val="21"/>
        </w:rPr>
      </w:pPr>
      <w:r>
        <w:rPr>
          <w:rFonts w:hint="eastAsia" w:ascii="黑体" w:hAnsi="黑体" w:eastAsia="黑体"/>
          <w:color w:val="auto"/>
          <w:sz w:val="21"/>
        </w:rPr>
        <w:t>3</w:t>
      </w:r>
      <w:r>
        <w:rPr>
          <w:rFonts w:hint="eastAsia" w:ascii="黑体" w:hAnsi="黑体" w:eastAsia="黑体"/>
          <w:color w:val="auto"/>
          <w:sz w:val="21"/>
        </w:rPr>
        <w:tab/>
      </w:r>
      <w:r>
        <w:rPr>
          <w:rFonts w:hint="eastAsia"/>
          <w:color w:val="auto"/>
          <w:sz w:val="21"/>
        </w:rPr>
        <w:t xml:space="preserve">错层房屋的层数按自然层来划分。所在层次按对应的自然层次编号。 </w:t>
      </w:r>
    </w:p>
    <w:p>
      <w:pPr>
        <w:pStyle w:val="7"/>
        <w:tabs>
          <w:tab w:val="left" w:pos="960"/>
        </w:tabs>
        <w:kinsoku w:val="0"/>
        <w:overflowPunct w:val="0"/>
        <w:spacing w:afterLines="0" w:line="273" w:lineRule="auto"/>
        <w:ind w:right="218" w:firstLine="420"/>
        <w:rPr>
          <w:rFonts w:hint="eastAsia"/>
          <w:color w:val="auto"/>
          <w:sz w:val="21"/>
        </w:rPr>
      </w:pPr>
      <w:r>
        <w:rPr>
          <w:rFonts w:hint="eastAsia" w:ascii="黑体" w:hAnsi="黑体" w:eastAsia="黑体"/>
          <w:color w:val="auto"/>
          <w:sz w:val="21"/>
        </w:rPr>
        <w:t>4</w:t>
      </w:r>
      <w:r>
        <w:rPr>
          <w:rFonts w:hint="eastAsia" w:ascii="黑体" w:hAnsi="黑体" w:eastAsia="黑体"/>
          <w:color w:val="auto"/>
          <w:sz w:val="21"/>
        </w:rPr>
        <w:tab/>
      </w:r>
      <w:r>
        <w:rPr>
          <w:rFonts w:hint="eastAsia"/>
          <w:color w:val="auto"/>
          <w:sz w:val="21"/>
        </w:rPr>
        <w:t>室内顶板面高出室外设计地面的高度不大于 1.50m</w:t>
      </w:r>
      <w:r>
        <w:rPr>
          <w:rFonts w:hint="eastAsia"/>
          <w:color w:val="auto"/>
          <w:spacing w:val="6"/>
          <w:sz w:val="21"/>
        </w:rPr>
        <w:t xml:space="preserve"> </w:t>
      </w:r>
      <w:r>
        <w:rPr>
          <w:rFonts w:hint="eastAsia"/>
          <w:color w:val="auto"/>
          <w:sz w:val="21"/>
        </w:rPr>
        <w:t>的地下或半地下室，以及设置</w:t>
      </w:r>
      <w:r>
        <w:rPr>
          <w:rFonts w:hint="eastAsia"/>
          <w:color w:val="auto"/>
          <w:spacing w:val="1"/>
          <w:sz w:val="21"/>
        </w:rPr>
        <w:t xml:space="preserve"> </w:t>
      </w:r>
      <w:r>
        <w:rPr>
          <w:rFonts w:hint="eastAsia"/>
          <w:color w:val="auto"/>
          <w:sz w:val="21"/>
        </w:rPr>
        <w:t>在建筑底部且室内高度不大于</w:t>
      </w:r>
      <w:r>
        <w:rPr>
          <w:rFonts w:hint="eastAsia"/>
          <w:color w:val="auto"/>
          <w:spacing w:val="-54"/>
          <w:sz w:val="21"/>
        </w:rPr>
        <w:t xml:space="preserve"> </w:t>
      </w:r>
      <w:r>
        <w:rPr>
          <w:rFonts w:hint="eastAsia"/>
          <w:color w:val="auto"/>
          <w:sz w:val="21"/>
        </w:rPr>
        <w:t>2.20m</w:t>
      </w:r>
      <w:r>
        <w:rPr>
          <w:rFonts w:hint="eastAsia"/>
          <w:color w:val="auto"/>
          <w:spacing w:val="-53"/>
          <w:sz w:val="21"/>
        </w:rPr>
        <w:t xml:space="preserve"> </w:t>
      </w:r>
      <w:r>
        <w:rPr>
          <w:rFonts w:hint="eastAsia"/>
          <w:color w:val="auto"/>
          <w:sz w:val="21"/>
        </w:rPr>
        <w:t xml:space="preserve">的自行车库、储藏室和敞开空间等不计层数。 </w:t>
      </w:r>
    </w:p>
    <w:p>
      <w:pPr>
        <w:pStyle w:val="7"/>
        <w:tabs>
          <w:tab w:val="left" w:pos="960"/>
        </w:tabs>
        <w:kinsoku w:val="0"/>
        <w:overflowPunct w:val="0"/>
        <w:spacing w:before="7" w:afterLines="0" w:line="273" w:lineRule="auto"/>
        <w:ind w:right="218" w:firstLine="420"/>
        <w:rPr>
          <w:rFonts w:hint="eastAsia"/>
          <w:color w:val="auto"/>
          <w:sz w:val="21"/>
        </w:rPr>
      </w:pPr>
      <w:r>
        <w:rPr>
          <w:rFonts w:hint="eastAsia" w:ascii="黑体" w:hAnsi="黑体" w:eastAsia="黑体"/>
          <w:color w:val="auto"/>
          <w:sz w:val="21"/>
        </w:rPr>
        <w:t>5</w:t>
      </w:r>
      <w:r>
        <w:rPr>
          <w:rFonts w:hint="eastAsia" w:ascii="黑体" w:hAnsi="黑体" w:eastAsia="黑体"/>
          <w:color w:val="auto"/>
          <w:sz w:val="21"/>
        </w:rPr>
        <w:tab/>
      </w:r>
      <w:r>
        <w:rPr>
          <w:rFonts w:hint="eastAsia"/>
          <w:color w:val="auto"/>
          <w:spacing w:val="-3"/>
          <w:sz w:val="21"/>
        </w:rPr>
        <w:t>夹层、插层、阁楼和装饰性塔楼等，以及突出屋面的楼梯间、电梯机房和水箱间等</w:t>
      </w:r>
      <w:r>
        <w:rPr>
          <w:rFonts w:hint="eastAsia"/>
          <w:color w:val="auto"/>
          <w:sz w:val="21"/>
        </w:rPr>
        <w:t xml:space="preserve">不计层数。 </w:t>
      </w:r>
    </w:p>
    <w:p>
      <w:pPr>
        <w:pStyle w:val="7"/>
        <w:tabs>
          <w:tab w:val="left" w:pos="960"/>
        </w:tabs>
        <w:kinsoku w:val="0"/>
        <w:overflowPunct w:val="0"/>
        <w:spacing w:before="7" w:afterLines="0"/>
        <w:ind w:left="540"/>
        <w:rPr>
          <w:rFonts w:hint="eastAsia"/>
          <w:color w:val="auto"/>
          <w:sz w:val="21"/>
        </w:rPr>
      </w:pPr>
      <w:r>
        <w:rPr>
          <w:rFonts w:hint="eastAsia" w:ascii="黑体" w:hAnsi="黑体" w:eastAsia="黑体"/>
          <w:color w:val="auto"/>
          <w:sz w:val="21"/>
        </w:rPr>
        <w:t>6</w:t>
      </w:r>
      <w:r>
        <w:rPr>
          <w:rFonts w:hint="eastAsia" w:ascii="黑体" w:hAnsi="黑体" w:eastAsia="黑体"/>
          <w:color w:val="auto"/>
          <w:sz w:val="21"/>
        </w:rPr>
        <w:tab/>
      </w:r>
      <w:r>
        <w:rPr>
          <w:rFonts w:hint="eastAsia"/>
          <w:color w:val="auto"/>
          <w:sz w:val="21"/>
        </w:rPr>
        <w:t>斜面结构屋的坡形屋净高 2.10m 及以上的部分占整个顶层中层面建筑面积的</w:t>
      </w:r>
      <w:r>
        <w:rPr>
          <w:rFonts w:hint="eastAsia"/>
          <w:color w:val="auto"/>
          <w:spacing w:val="10"/>
          <w:sz w:val="21"/>
        </w:rPr>
        <w:t xml:space="preserve"> </w:t>
      </w:r>
      <w:r>
        <w:rPr>
          <w:rFonts w:hint="eastAsia"/>
          <w:color w:val="auto"/>
          <w:sz w:val="21"/>
        </w:rPr>
        <w:t>2/3</w:t>
      </w:r>
    </w:p>
    <w:p>
      <w:pPr>
        <w:pStyle w:val="7"/>
        <w:kinsoku w:val="0"/>
        <w:overflowPunct w:val="0"/>
        <w:spacing w:afterLines="0"/>
        <w:rPr>
          <w:rFonts w:hint="eastAsia"/>
          <w:color w:val="auto"/>
          <w:sz w:val="21"/>
        </w:rPr>
      </w:pPr>
      <w:r>
        <w:rPr>
          <w:rFonts w:hint="eastAsia"/>
          <w:color w:val="auto"/>
          <w:sz w:val="21"/>
        </w:rPr>
        <w:t xml:space="preserve">以上时，该层计入房屋自然层数。 </w:t>
      </w:r>
    </w:p>
    <w:p>
      <w:pPr>
        <w:pStyle w:val="7"/>
        <w:tabs>
          <w:tab w:val="left" w:pos="960"/>
        </w:tabs>
        <w:kinsoku w:val="0"/>
        <w:overflowPunct w:val="0"/>
        <w:spacing w:afterLines="0" w:line="273" w:lineRule="auto"/>
        <w:ind w:right="217" w:firstLine="420"/>
        <w:rPr>
          <w:rFonts w:hint="eastAsia"/>
          <w:color w:val="auto"/>
          <w:sz w:val="21"/>
        </w:rPr>
      </w:pPr>
      <w:r>
        <w:rPr>
          <w:rFonts w:hint="eastAsia" w:ascii="黑体" w:hAnsi="黑体" w:eastAsia="黑体"/>
          <w:color w:val="auto"/>
          <w:sz w:val="21"/>
        </w:rPr>
        <w:t>7</w:t>
      </w:r>
      <w:r>
        <w:rPr>
          <w:rFonts w:hint="eastAsia" w:ascii="黑体" w:hAnsi="黑体" w:eastAsia="黑体"/>
          <w:color w:val="auto"/>
          <w:sz w:val="21"/>
        </w:rPr>
        <w:tab/>
      </w:r>
      <w:r>
        <w:rPr>
          <w:rFonts w:hint="eastAsia"/>
          <w:color w:val="auto"/>
          <w:spacing w:val="-3"/>
          <w:sz w:val="21"/>
        </w:rPr>
        <w:t>经规划部门审核批准建在自然层（标准层）之间或自然层内，且可利用空间的垂直</w:t>
      </w:r>
      <w:r>
        <w:rPr>
          <w:rFonts w:hint="eastAsia"/>
          <w:color w:val="auto"/>
          <w:sz w:val="21"/>
        </w:rPr>
        <w:t xml:space="preserve"> 高度在</w:t>
      </w:r>
      <w:r>
        <w:rPr>
          <w:rFonts w:hint="eastAsia"/>
          <w:color w:val="auto"/>
          <w:spacing w:val="-54"/>
          <w:sz w:val="21"/>
        </w:rPr>
        <w:t xml:space="preserve"> </w:t>
      </w:r>
      <w:r>
        <w:rPr>
          <w:rFonts w:hint="eastAsia"/>
          <w:color w:val="auto"/>
          <w:sz w:val="21"/>
        </w:rPr>
        <w:t>2.20m</w:t>
      </w:r>
      <w:r>
        <w:rPr>
          <w:rFonts w:hint="eastAsia"/>
          <w:color w:val="auto"/>
          <w:spacing w:val="-53"/>
          <w:sz w:val="21"/>
        </w:rPr>
        <w:t xml:space="preserve"> </w:t>
      </w:r>
      <w:r>
        <w:rPr>
          <w:rFonts w:hint="eastAsia"/>
          <w:color w:val="auto"/>
          <w:sz w:val="21"/>
        </w:rPr>
        <w:t xml:space="preserve">以上的设备层、转换层等计入房屋自然层数。 </w:t>
      </w:r>
    </w:p>
    <w:p>
      <w:pPr>
        <w:pStyle w:val="7"/>
        <w:tabs>
          <w:tab w:val="left" w:pos="960"/>
        </w:tabs>
        <w:kinsoku w:val="0"/>
        <w:overflowPunct w:val="0"/>
        <w:spacing w:before="7" w:afterLines="0"/>
        <w:rPr>
          <w:rFonts w:hint="eastAsia"/>
          <w:color w:val="auto"/>
          <w:sz w:val="21"/>
        </w:rPr>
      </w:pPr>
      <w:r>
        <w:rPr>
          <w:rFonts w:hint="eastAsia" w:ascii="黑体" w:hAnsi="黑体" w:eastAsia="黑体"/>
          <w:color w:val="auto"/>
          <w:sz w:val="21"/>
          <w:lang w:val="en-US" w:eastAsia="zh-CN"/>
        </w:rPr>
        <w:t>7.5</w:t>
      </w:r>
      <w:r>
        <w:rPr>
          <w:rFonts w:hint="eastAsia" w:ascii="黑体" w:hAnsi="黑体" w:eastAsia="黑体"/>
          <w:color w:val="auto"/>
          <w:sz w:val="21"/>
        </w:rPr>
        <w:t>.4</w:t>
      </w:r>
      <w:r>
        <w:rPr>
          <w:rFonts w:hint="eastAsia" w:ascii="黑体" w:hAnsi="黑体" w:eastAsia="黑体"/>
          <w:color w:val="auto"/>
          <w:sz w:val="21"/>
        </w:rPr>
        <w:tab/>
      </w:r>
      <w:r>
        <w:rPr>
          <w:rFonts w:hint="eastAsia"/>
          <w:color w:val="auto"/>
          <w:sz w:val="21"/>
        </w:rPr>
        <w:t xml:space="preserve">高度测量及层高测量施测位置应参考竣工剖、立面图或各层平面图确定。 </w:t>
      </w:r>
    </w:p>
    <w:p>
      <w:pPr>
        <w:pStyle w:val="7"/>
        <w:tabs>
          <w:tab w:val="left" w:pos="960"/>
        </w:tabs>
        <w:kinsoku w:val="0"/>
        <w:overflowPunct w:val="0"/>
        <w:spacing w:afterLines="0" w:line="273" w:lineRule="auto"/>
        <w:ind w:right="217"/>
        <w:rPr>
          <w:rFonts w:hint="eastAsia"/>
          <w:color w:val="auto"/>
          <w:sz w:val="21"/>
        </w:rPr>
      </w:pPr>
      <w:r>
        <w:rPr>
          <w:rFonts w:hint="eastAsia" w:ascii="黑体" w:hAnsi="黑体" w:eastAsia="黑体"/>
          <w:color w:val="auto"/>
          <w:sz w:val="21"/>
          <w:lang w:val="en-US" w:eastAsia="zh-CN"/>
        </w:rPr>
        <w:t>7.5</w:t>
      </w:r>
      <w:r>
        <w:rPr>
          <w:rFonts w:hint="eastAsia" w:ascii="黑体" w:hAnsi="黑体" w:eastAsia="黑体"/>
          <w:color w:val="auto"/>
          <w:sz w:val="21"/>
        </w:rPr>
        <w:t>.5</w:t>
      </w:r>
      <w:r>
        <w:rPr>
          <w:rFonts w:hint="eastAsia" w:ascii="黑体" w:hAnsi="黑体" w:eastAsia="黑体"/>
          <w:color w:val="auto"/>
          <w:sz w:val="21"/>
        </w:rPr>
        <w:tab/>
      </w:r>
      <w:r>
        <w:rPr>
          <w:rFonts w:hint="eastAsia"/>
          <w:color w:val="auto"/>
          <w:spacing w:val="-3"/>
          <w:sz w:val="21"/>
        </w:rPr>
        <w:t>建筑物底层室内、外地坪的标高宜采用几何水准测量，其余各层地坪可用手持测距</w:t>
      </w:r>
      <w:r>
        <w:rPr>
          <w:rFonts w:hint="eastAsia"/>
          <w:color w:val="auto"/>
          <w:spacing w:val="-91"/>
          <w:sz w:val="21"/>
        </w:rPr>
        <w:t xml:space="preserve"> </w:t>
      </w:r>
      <w:r>
        <w:rPr>
          <w:rFonts w:hint="eastAsia"/>
          <w:color w:val="auto"/>
          <w:spacing w:val="-3"/>
          <w:sz w:val="21"/>
        </w:rPr>
        <w:t>仪、钢尺实量等方法施测。各屋脊、檐口和女儿墙高度可采用光电测距三角高程、钢尺或手</w:t>
      </w:r>
      <w:r>
        <w:rPr>
          <w:rFonts w:hint="eastAsia"/>
          <w:color w:val="auto"/>
          <w:spacing w:val="-80"/>
          <w:sz w:val="21"/>
        </w:rPr>
        <w:t xml:space="preserve"> </w:t>
      </w:r>
      <w:r>
        <w:rPr>
          <w:rFonts w:hint="eastAsia"/>
          <w:color w:val="auto"/>
          <w:sz w:val="21"/>
        </w:rPr>
        <w:t>持测距仪实量等方法施测，两次测量值的较差不得大于</w:t>
      </w:r>
      <w:r>
        <w:rPr>
          <w:rFonts w:hint="eastAsia"/>
          <w:color w:val="auto"/>
          <w:spacing w:val="-53"/>
          <w:sz w:val="21"/>
        </w:rPr>
        <w:t xml:space="preserve"> </w:t>
      </w:r>
      <w:r>
        <w:rPr>
          <w:rFonts w:hint="eastAsia"/>
          <w:color w:val="auto"/>
          <w:sz w:val="21"/>
        </w:rPr>
        <w:t>0.05m，取平均值作为最终值。</w:t>
      </w:r>
    </w:p>
    <w:p>
      <w:pPr>
        <w:pStyle w:val="7"/>
        <w:tabs>
          <w:tab w:val="left" w:pos="960"/>
        </w:tabs>
        <w:kinsoku w:val="0"/>
        <w:overflowPunct w:val="0"/>
        <w:spacing w:afterLines="0" w:line="273" w:lineRule="auto"/>
        <w:ind w:left="0" w:leftChars="0" w:right="217" w:firstLine="0" w:firstLineChars="0"/>
        <w:rPr>
          <w:rFonts w:hint="eastAsia"/>
          <w:color w:val="auto"/>
          <w:sz w:val="21"/>
        </w:rPr>
        <w:sectPr>
          <w:footerReference r:id="rId6" w:type="default"/>
          <w:pgSz w:w="11910" w:h="16840"/>
          <w:pgMar w:top="1060" w:right="1680" w:bottom="1380" w:left="1680" w:header="0" w:footer="1194" w:gutter="0"/>
          <w:lnNumType w:countBy="0" w:distance="360"/>
          <w:cols w:space="720" w:num="1"/>
        </w:sectPr>
      </w:pPr>
      <w:r>
        <w:rPr>
          <w:rFonts w:hint="eastAsia"/>
          <w:color w:val="auto"/>
          <w:sz w:val="21"/>
        </w:rPr>
        <w:t xml:space="preserve"> </w:t>
      </w:r>
      <w:r>
        <w:rPr>
          <w:rFonts w:hint="eastAsia" w:ascii="黑体" w:hAnsi="黑体" w:eastAsia="黑体"/>
          <w:color w:val="auto"/>
          <w:sz w:val="21"/>
          <w:lang w:val="en-US" w:eastAsia="zh-CN"/>
        </w:rPr>
        <w:t>7</w:t>
      </w:r>
      <w:r>
        <w:rPr>
          <w:rFonts w:hint="eastAsia" w:ascii="黑体" w:hAnsi="黑体" w:eastAsia="黑体"/>
          <w:color w:val="auto"/>
          <w:sz w:val="21"/>
        </w:rPr>
        <w:t>.3.6</w:t>
      </w:r>
      <w:r>
        <w:rPr>
          <w:rFonts w:hint="eastAsia" w:ascii="黑体" w:hAnsi="黑体" w:eastAsia="黑体"/>
          <w:color w:val="auto"/>
          <w:sz w:val="21"/>
        </w:rPr>
        <w:tab/>
      </w:r>
      <w:r>
        <w:rPr>
          <w:rFonts w:hint="eastAsia"/>
          <w:color w:val="auto"/>
          <w:sz w:val="21"/>
        </w:rPr>
        <w:t>对技术层、±0.000</w:t>
      </w:r>
      <w:r>
        <w:rPr>
          <w:rFonts w:hint="eastAsia"/>
          <w:color w:val="auto"/>
          <w:spacing w:val="-62"/>
          <w:sz w:val="21"/>
        </w:rPr>
        <w:t xml:space="preserve"> </w:t>
      </w:r>
      <w:r>
        <w:rPr>
          <w:rFonts w:hint="eastAsia"/>
          <w:color w:val="auto"/>
          <w:sz w:val="21"/>
        </w:rPr>
        <w:t>层或住宅层以下各层，且层高在</w:t>
      </w:r>
      <w:r>
        <w:rPr>
          <w:rFonts w:hint="eastAsia"/>
          <w:color w:val="auto"/>
          <w:spacing w:val="-62"/>
          <w:sz w:val="21"/>
        </w:rPr>
        <w:t xml:space="preserve"> </w:t>
      </w:r>
      <w:r>
        <w:rPr>
          <w:rFonts w:hint="eastAsia"/>
          <w:color w:val="auto"/>
          <w:sz w:val="21"/>
        </w:rPr>
        <w:t>2.20</w:t>
      </w:r>
      <w:r>
        <w:rPr>
          <w:rFonts w:hint="eastAsia"/>
          <w:color w:val="auto"/>
          <w:spacing w:val="-63"/>
          <w:sz w:val="21"/>
        </w:rPr>
        <w:t xml:space="preserve"> </w:t>
      </w:r>
      <w:r>
        <w:rPr>
          <w:rFonts w:hint="eastAsia"/>
          <w:color w:val="auto"/>
          <w:sz w:val="21"/>
        </w:rPr>
        <w:t>米左右（2.00</w:t>
      </w:r>
      <w:r>
        <w:rPr>
          <w:rFonts w:hint="eastAsia"/>
          <w:color w:val="auto"/>
          <w:spacing w:val="-64"/>
          <w:sz w:val="21"/>
        </w:rPr>
        <w:t xml:space="preserve"> </w:t>
      </w:r>
      <w:r>
        <w:rPr>
          <w:rFonts w:hint="eastAsia"/>
          <w:color w:val="auto"/>
          <w:sz w:val="21"/>
        </w:rPr>
        <w:t>米至</w:t>
      </w:r>
      <w:r>
        <w:rPr>
          <w:rFonts w:hint="eastAsia"/>
          <w:color w:val="auto"/>
          <w:spacing w:val="-63"/>
          <w:sz w:val="21"/>
        </w:rPr>
        <w:t xml:space="preserve"> </w:t>
      </w:r>
      <w:r>
        <w:rPr>
          <w:rFonts w:hint="eastAsia"/>
          <w:color w:val="auto"/>
          <w:sz w:val="21"/>
        </w:rPr>
        <w:t xml:space="preserve">2.40 </w:t>
      </w:r>
      <w:r>
        <w:rPr>
          <w:rFonts w:hint="eastAsia"/>
          <w:color w:val="auto"/>
          <w:spacing w:val="-3"/>
          <w:sz w:val="21"/>
        </w:rPr>
        <w:t>米）的，应加测净高检核；单独的地下车库宜同时测量室内地坪及净高。同一楼层分为多个</w:t>
      </w:r>
      <w:r>
        <w:rPr>
          <w:rFonts w:hint="eastAsia"/>
          <w:color w:val="auto"/>
          <w:spacing w:val="-80"/>
          <w:sz w:val="21"/>
        </w:rPr>
        <w:t xml:space="preserve"> </w:t>
      </w:r>
      <w:r>
        <w:rPr>
          <w:rFonts w:hint="eastAsia"/>
          <w:color w:val="auto"/>
          <w:sz w:val="21"/>
        </w:rPr>
        <w:t>不同层高的建筑空间时，须分别对各区间测量层高。</w:t>
      </w:r>
    </w:p>
    <w:p>
      <w:pPr>
        <w:pStyle w:val="7"/>
        <w:tabs>
          <w:tab w:val="left" w:pos="524"/>
        </w:tabs>
        <w:kinsoku w:val="0"/>
        <w:overflowPunct w:val="0"/>
        <w:spacing w:before="15" w:afterLines="0"/>
        <w:ind w:left="0" w:right="98"/>
        <w:jc w:val="both"/>
        <w:rPr>
          <w:rFonts w:hint="eastAsia" w:ascii="黑体" w:hAnsi="黑体" w:eastAsia="黑体"/>
          <w:color w:val="auto"/>
          <w:sz w:val="28"/>
          <w:szCs w:val="28"/>
        </w:rPr>
      </w:pPr>
    </w:p>
    <w:p>
      <w:pPr>
        <w:pStyle w:val="7"/>
        <w:tabs>
          <w:tab w:val="left" w:pos="524"/>
        </w:tabs>
        <w:kinsoku w:val="0"/>
        <w:overflowPunct w:val="0"/>
        <w:spacing w:before="15" w:afterLines="0"/>
        <w:ind w:left="0" w:right="98"/>
        <w:jc w:val="center"/>
        <w:outlineLvl w:val="1"/>
        <w:rPr>
          <w:rFonts w:hint="eastAsia" w:ascii="黑体" w:hAnsi="黑体" w:eastAsia="黑体"/>
          <w:color w:val="auto"/>
          <w:sz w:val="28"/>
          <w:szCs w:val="28"/>
        </w:rPr>
      </w:pPr>
      <w:bookmarkStart w:id="63" w:name="_Toc22490"/>
      <w:r>
        <w:rPr>
          <w:rFonts w:hint="eastAsia" w:ascii="黑体" w:hAnsi="黑体" w:eastAsia="黑体"/>
          <w:color w:val="auto"/>
          <w:sz w:val="28"/>
          <w:szCs w:val="28"/>
          <w:lang w:val="en-US" w:eastAsia="zh-CN"/>
        </w:rPr>
        <w:t>7</w:t>
      </w:r>
      <w:r>
        <w:rPr>
          <w:rFonts w:hint="eastAsia" w:ascii="黑体" w:hAnsi="黑体" w:eastAsia="黑体"/>
          <w:color w:val="auto"/>
          <w:sz w:val="28"/>
          <w:szCs w:val="28"/>
        </w:rPr>
        <w:t>.</w:t>
      </w:r>
      <w:r>
        <w:rPr>
          <w:rFonts w:hint="eastAsia" w:ascii="黑体" w:hAnsi="黑体" w:eastAsia="黑体"/>
          <w:color w:val="auto"/>
          <w:sz w:val="28"/>
          <w:szCs w:val="28"/>
          <w:lang w:val="en-US" w:eastAsia="zh-CN"/>
        </w:rPr>
        <w:t>6</w:t>
      </w:r>
      <w:r>
        <w:rPr>
          <w:rFonts w:hint="eastAsia" w:ascii="黑体" w:hAnsi="黑体" w:eastAsia="黑体"/>
          <w:color w:val="auto"/>
          <w:sz w:val="28"/>
          <w:szCs w:val="28"/>
        </w:rPr>
        <w:tab/>
      </w:r>
      <w:bookmarkStart w:id="64" w:name="bookmark20"/>
      <w:bookmarkEnd w:id="64"/>
      <w:r>
        <w:rPr>
          <w:rFonts w:hint="eastAsia" w:ascii="黑体" w:hAnsi="黑体" w:eastAsia="黑体"/>
          <w:color w:val="auto"/>
          <w:sz w:val="28"/>
          <w:szCs w:val="28"/>
          <w:lang w:val="en-US" w:eastAsia="zh-CN"/>
        </w:rPr>
        <w:t xml:space="preserve">  </w:t>
      </w:r>
      <w:r>
        <w:rPr>
          <w:rFonts w:hint="eastAsia" w:ascii="黑体" w:hAnsi="黑体" w:eastAsia="黑体"/>
          <w:color w:val="auto"/>
          <w:sz w:val="28"/>
          <w:szCs w:val="28"/>
        </w:rPr>
        <w:t>建筑基底面积与建筑物面积测量</w:t>
      </w:r>
      <w:bookmarkEnd w:id="63"/>
    </w:p>
    <w:p>
      <w:pPr>
        <w:pStyle w:val="7"/>
        <w:tabs>
          <w:tab w:val="left" w:pos="524"/>
        </w:tabs>
        <w:kinsoku w:val="0"/>
        <w:overflowPunct w:val="0"/>
        <w:spacing w:before="15" w:afterLines="0"/>
        <w:ind w:left="0" w:right="98"/>
        <w:jc w:val="center"/>
        <w:rPr>
          <w:rFonts w:hint="eastAsia" w:ascii="黑体" w:hAnsi="黑体" w:eastAsia="黑体"/>
          <w:color w:val="auto"/>
          <w:sz w:val="21"/>
        </w:rPr>
      </w:pPr>
    </w:p>
    <w:p>
      <w:pPr>
        <w:pStyle w:val="7"/>
        <w:tabs>
          <w:tab w:val="left" w:pos="960"/>
        </w:tabs>
        <w:kinsoku w:val="0"/>
        <w:overflowPunct w:val="0"/>
        <w:spacing w:before="0" w:afterLines="0"/>
        <w:ind w:firstLine="420" w:firstLineChars="200"/>
        <w:rPr>
          <w:rFonts w:hint="eastAsia"/>
          <w:color w:val="auto"/>
          <w:sz w:val="21"/>
          <w:szCs w:val="22"/>
          <w:lang w:val="en-US" w:eastAsia="zh-CN"/>
        </w:rPr>
      </w:pPr>
      <w:r>
        <w:rPr>
          <w:rFonts w:hint="eastAsia"/>
          <w:color w:val="auto"/>
          <w:sz w:val="21"/>
          <w:szCs w:val="22"/>
          <w:lang w:val="en-US" w:eastAsia="zh-CN"/>
        </w:rPr>
        <w:t>建筑基底面积是指建筑物接触地面的自然层建筑外墙或结构外围水平投影面积。</w:t>
      </w:r>
    </w:p>
    <w:p>
      <w:pPr>
        <w:pStyle w:val="7"/>
        <w:tabs>
          <w:tab w:val="left" w:pos="960"/>
        </w:tabs>
        <w:kinsoku w:val="0"/>
        <w:overflowPunct w:val="0"/>
        <w:spacing w:before="0" w:afterLines="0"/>
        <w:rPr>
          <w:rFonts w:hint="eastAsia"/>
          <w:color w:val="auto"/>
          <w:sz w:val="21"/>
        </w:rPr>
      </w:pPr>
      <w:r>
        <w:rPr>
          <w:rFonts w:hint="eastAsia" w:ascii="黑体" w:hAnsi="黑体" w:eastAsia="黑体"/>
          <w:color w:val="auto"/>
          <w:sz w:val="21"/>
          <w:lang w:val="en-US" w:eastAsia="zh-CN"/>
        </w:rPr>
        <w:t>7.6</w:t>
      </w: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建筑基底面积按下列规定计算：</w:t>
      </w:r>
    </w:p>
    <w:p>
      <w:pPr>
        <w:pStyle w:val="7"/>
        <w:tabs>
          <w:tab w:val="left" w:pos="960"/>
        </w:tabs>
        <w:kinsoku w:val="0"/>
        <w:overflowPunct w:val="0"/>
        <w:spacing w:before="7" w:afterLines="0"/>
        <w:ind w:firstLine="420" w:firstLineChars="200"/>
        <w:rPr>
          <w:rFonts w:hint="eastAsia"/>
          <w:color w:val="auto"/>
          <w:sz w:val="21"/>
        </w:rPr>
      </w:pPr>
      <w:r>
        <w:rPr>
          <w:rFonts w:hint="eastAsia" w:ascii="黑体" w:hAnsi="黑体" w:eastAsia="黑体"/>
          <w:color w:val="auto"/>
          <w:sz w:val="21"/>
        </w:rPr>
        <w:t xml:space="preserve">1 </w:t>
      </w:r>
      <w:r>
        <w:rPr>
          <w:rFonts w:hint="eastAsia"/>
          <w:color w:val="auto"/>
          <w:sz w:val="21"/>
          <w:szCs w:val="22"/>
          <w:lang w:val="en-US" w:eastAsia="zh-CN"/>
        </w:rPr>
        <w:t>独立建筑按外墙墙体的外围水平面积计算</w:t>
      </w:r>
      <w:r>
        <w:rPr>
          <w:rFonts w:hint="eastAsia"/>
          <w:color w:val="auto"/>
          <w:sz w:val="21"/>
        </w:rPr>
        <w:t xml:space="preserve">。 </w:t>
      </w:r>
    </w:p>
    <w:p>
      <w:pPr>
        <w:pStyle w:val="7"/>
        <w:kinsoku w:val="0"/>
        <w:overflowPunct w:val="0"/>
        <w:spacing w:before="7" w:afterLines="0" w:line="273" w:lineRule="auto"/>
        <w:ind w:right="217" w:firstLine="420"/>
        <w:jc w:val="both"/>
        <w:rPr>
          <w:rFonts w:hint="eastAsia"/>
          <w:color w:val="auto"/>
          <w:sz w:val="21"/>
        </w:rPr>
      </w:pPr>
      <w:r>
        <w:rPr>
          <w:rFonts w:hint="eastAsia" w:ascii="黑体" w:hAnsi="黑体" w:eastAsia="黑体"/>
          <w:color w:val="auto"/>
          <w:sz w:val="21"/>
        </w:rPr>
        <w:t>2</w:t>
      </w:r>
      <w:r>
        <w:rPr>
          <w:rFonts w:hint="eastAsia" w:ascii="黑体" w:hAnsi="黑体" w:eastAsia="黑体"/>
          <w:color w:val="auto"/>
          <w:spacing w:val="13"/>
          <w:sz w:val="21"/>
        </w:rPr>
        <w:t xml:space="preserve"> </w:t>
      </w:r>
      <w:r>
        <w:rPr>
          <w:rFonts w:hint="eastAsia"/>
          <w:color w:val="auto"/>
          <w:sz w:val="21"/>
          <w:szCs w:val="22"/>
          <w:lang w:val="en-US" w:eastAsia="zh-CN"/>
        </w:rPr>
        <w:t>室外有顶盖、立柱的走廊、门廊、门厅等按立柱外边线水平面积计算</w:t>
      </w:r>
      <w:r>
        <w:rPr>
          <w:rFonts w:hint="eastAsia"/>
          <w:color w:val="auto"/>
          <w:sz w:val="21"/>
        </w:rPr>
        <w:t xml:space="preserve">。 </w:t>
      </w:r>
    </w:p>
    <w:p>
      <w:pPr>
        <w:pStyle w:val="7"/>
        <w:kinsoku w:val="0"/>
        <w:overflowPunct w:val="0"/>
        <w:spacing w:before="7" w:afterLines="0" w:line="273" w:lineRule="auto"/>
        <w:ind w:right="216" w:firstLine="420"/>
        <w:jc w:val="both"/>
        <w:rPr>
          <w:rFonts w:hint="eastAsia"/>
          <w:color w:val="auto"/>
          <w:sz w:val="21"/>
        </w:rPr>
      </w:pPr>
      <w:r>
        <w:rPr>
          <w:rFonts w:hint="eastAsia" w:ascii="黑体" w:hAnsi="黑体" w:eastAsia="黑体"/>
          <w:color w:val="auto"/>
          <w:sz w:val="21"/>
        </w:rPr>
        <w:t xml:space="preserve">3 </w:t>
      </w:r>
      <w:r>
        <w:rPr>
          <w:rFonts w:hint="eastAsia"/>
          <w:color w:val="auto"/>
          <w:sz w:val="21"/>
          <w:szCs w:val="22"/>
          <w:lang w:val="en-US" w:eastAsia="zh-CN"/>
        </w:rPr>
        <w:t>有立柱或墙体落地的凸阳台、凹阳台、平台均按立柱外边线或者墙体外边线水平面积计算</w:t>
      </w:r>
      <w:r>
        <w:rPr>
          <w:rFonts w:hint="eastAsia"/>
          <w:color w:val="auto"/>
          <w:sz w:val="21"/>
        </w:rPr>
        <w:t xml:space="preserve">。 </w:t>
      </w:r>
    </w:p>
    <w:p>
      <w:pPr>
        <w:pStyle w:val="7"/>
        <w:kinsoku w:val="0"/>
        <w:overflowPunct w:val="0"/>
        <w:spacing w:before="7" w:afterLines="0" w:line="273" w:lineRule="auto"/>
        <w:ind w:right="220" w:firstLine="420"/>
        <w:jc w:val="both"/>
        <w:rPr>
          <w:rFonts w:hint="eastAsia"/>
          <w:color w:val="auto"/>
          <w:sz w:val="21"/>
        </w:rPr>
      </w:pPr>
      <w:r>
        <w:rPr>
          <w:rFonts w:hint="eastAsia" w:ascii="黑体" w:hAnsi="黑体" w:eastAsia="黑体"/>
          <w:color w:val="auto"/>
          <w:sz w:val="21"/>
          <w:lang w:val="en-US" w:eastAsia="zh-CN"/>
        </w:rPr>
        <w:t>4</w:t>
      </w:r>
      <w:r>
        <w:rPr>
          <w:rFonts w:hint="eastAsia" w:ascii="黑体" w:hAnsi="黑体" w:eastAsia="黑体"/>
          <w:color w:val="auto"/>
          <w:sz w:val="21"/>
        </w:rPr>
        <w:t xml:space="preserve"> </w:t>
      </w:r>
      <w:r>
        <w:rPr>
          <w:rFonts w:hint="eastAsia"/>
          <w:color w:val="auto"/>
          <w:sz w:val="21"/>
        </w:rPr>
        <w:t>至室外地坪净高在 3.00m</w:t>
      </w:r>
      <w:r>
        <w:rPr>
          <w:rFonts w:hint="eastAsia"/>
          <w:color w:val="auto"/>
          <w:spacing w:val="6"/>
          <w:sz w:val="21"/>
        </w:rPr>
        <w:t xml:space="preserve"> </w:t>
      </w:r>
      <w:r>
        <w:rPr>
          <w:rFonts w:hint="eastAsia"/>
          <w:color w:val="auto"/>
          <w:sz w:val="21"/>
        </w:rPr>
        <w:t>及以下的无柱雨篷宽度（雨蓬外缘至外墙结构外缘的最 大水平距离）2.10m</w:t>
      </w:r>
      <w:r>
        <w:rPr>
          <w:rFonts w:hint="eastAsia"/>
          <w:color w:val="auto"/>
          <w:spacing w:val="-53"/>
          <w:sz w:val="21"/>
        </w:rPr>
        <w:t xml:space="preserve"> </w:t>
      </w:r>
      <w:r>
        <w:rPr>
          <w:rFonts w:hint="eastAsia"/>
          <w:color w:val="auto"/>
          <w:sz w:val="21"/>
        </w:rPr>
        <w:t>及以上的，应按其水平投影面积的</w:t>
      </w:r>
      <w:r>
        <w:rPr>
          <w:rFonts w:hint="eastAsia"/>
          <w:color w:val="auto"/>
          <w:spacing w:val="-53"/>
          <w:sz w:val="21"/>
        </w:rPr>
        <w:t xml:space="preserve"> </w:t>
      </w:r>
      <w:r>
        <w:rPr>
          <w:rFonts w:hint="eastAsia"/>
          <w:color w:val="auto"/>
          <w:sz w:val="21"/>
        </w:rPr>
        <w:t>1/2</w:t>
      </w:r>
      <w:r>
        <w:rPr>
          <w:rFonts w:hint="eastAsia"/>
          <w:color w:val="auto"/>
          <w:spacing w:val="-54"/>
          <w:sz w:val="21"/>
        </w:rPr>
        <w:t xml:space="preserve"> </w:t>
      </w:r>
      <w:r>
        <w:rPr>
          <w:rFonts w:hint="eastAsia"/>
          <w:color w:val="auto"/>
          <w:sz w:val="21"/>
        </w:rPr>
        <w:t xml:space="preserve">计算。 </w:t>
      </w:r>
    </w:p>
    <w:p>
      <w:pPr>
        <w:pStyle w:val="7"/>
        <w:tabs>
          <w:tab w:val="left" w:pos="960"/>
        </w:tabs>
        <w:kinsoku w:val="0"/>
        <w:overflowPunct w:val="0"/>
        <w:spacing w:before="7" w:afterLines="0"/>
        <w:ind w:left="540"/>
        <w:rPr>
          <w:rFonts w:hint="eastAsia"/>
          <w:color w:val="auto"/>
          <w:sz w:val="21"/>
        </w:rPr>
      </w:pPr>
      <w:r>
        <w:rPr>
          <w:rFonts w:hint="eastAsia" w:ascii="黑体" w:hAnsi="黑体" w:eastAsia="黑体"/>
          <w:color w:val="auto"/>
          <w:sz w:val="21"/>
          <w:lang w:val="en-US" w:eastAsia="zh-CN"/>
        </w:rPr>
        <w:t>5</w:t>
      </w:r>
      <w:r>
        <w:rPr>
          <w:rFonts w:hint="eastAsia" w:ascii="黑体" w:hAnsi="黑体" w:eastAsia="黑体"/>
          <w:color w:val="auto"/>
          <w:sz w:val="21"/>
        </w:rPr>
        <w:t xml:space="preserve"> </w:t>
      </w:r>
      <w:r>
        <w:rPr>
          <w:rFonts w:hint="eastAsia"/>
          <w:color w:val="auto"/>
          <w:spacing w:val="-4"/>
          <w:sz w:val="21"/>
        </w:rPr>
        <w:t xml:space="preserve">建筑物室外楼梯，应按其结构外围水平投影面积计算。高于室外地坪 </w:t>
      </w:r>
      <w:r>
        <w:rPr>
          <w:rFonts w:hint="eastAsia"/>
          <w:color w:val="auto"/>
          <w:sz w:val="21"/>
        </w:rPr>
        <w:t>1.50m</w:t>
      </w:r>
      <w:r>
        <w:rPr>
          <w:rFonts w:hint="eastAsia"/>
          <w:color w:val="auto"/>
          <w:spacing w:val="-77"/>
          <w:sz w:val="21"/>
        </w:rPr>
        <w:t xml:space="preserve"> </w:t>
      </w:r>
      <w:r>
        <w:rPr>
          <w:rFonts w:hint="eastAsia"/>
          <w:color w:val="auto"/>
          <w:sz w:val="21"/>
        </w:rPr>
        <w:t xml:space="preserve">以上的 </w:t>
      </w:r>
      <w:r>
        <w:rPr>
          <w:rFonts w:hint="eastAsia"/>
          <w:color w:val="auto"/>
          <w:spacing w:val="-3"/>
          <w:sz w:val="21"/>
        </w:rPr>
        <w:t>且其下方有设计利用的建筑空间的室外台阶，应按其计算建筑面积部分的水平投影纳入基底</w:t>
      </w:r>
      <w:r>
        <w:rPr>
          <w:rFonts w:hint="eastAsia"/>
          <w:color w:val="auto"/>
          <w:spacing w:val="-79"/>
          <w:sz w:val="21"/>
        </w:rPr>
        <w:t xml:space="preserve"> </w:t>
      </w:r>
      <w:r>
        <w:rPr>
          <w:rFonts w:hint="eastAsia"/>
          <w:color w:val="auto"/>
          <w:sz w:val="21"/>
        </w:rPr>
        <w:t xml:space="preserve">面积。 </w:t>
      </w:r>
    </w:p>
    <w:p>
      <w:pPr>
        <w:pStyle w:val="7"/>
        <w:kinsoku w:val="0"/>
        <w:overflowPunct w:val="0"/>
        <w:spacing w:afterLines="0" w:line="273" w:lineRule="auto"/>
        <w:ind w:right="215" w:firstLine="420"/>
        <w:jc w:val="both"/>
        <w:rPr>
          <w:rFonts w:hint="eastAsia"/>
          <w:color w:val="auto"/>
          <w:sz w:val="21"/>
        </w:rPr>
      </w:pPr>
      <w:r>
        <w:rPr>
          <w:rFonts w:hint="eastAsia" w:ascii="黑体" w:hAnsi="黑体" w:eastAsia="黑体"/>
          <w:color w:val="auto"/>
          <w:sz w:val="21"/>
          <w:lang w:val="en-US" w:eastAsia="zh-CN"/>
        </w:rPr>
        <w:t>6</w:t>
      </w:r>
      <w:r>
        <w:rPr>
          <w:rFonts w:hint="eastAsia" w:ascii="黑体" w:hAnsi="黑体" w:eastAsia="黑体"/>
          <w:color w:val="auto"/>
          <w:spacing w:val="26"/>
          <w:sz w:val="21"/>
        </w:rPr>
        <w:t xml:space="preserve"> </w:t>
      </w:r>
      <w:r>
        <w:rPr>
          <w:rFonts w:hint="eastAsia"/>
          <w:color w:val="auto"/>
          <w:spacing w:val="-9"/>
          <w:sz w:val="21"/>
        </w:rPr>
        <w:t>地下室、半地下室出地面的各类井道及出入口（楼梯间、汽车坡道和自行车坡道），</w:t>
      </w:r>
      <w:r>
        <w:rPr>
          <w:rFonts w:hint="eastAsia"/>
          <w:color w:val="auto"/>
          <w:sz w:val="21"/>
        </w:rPr>
        <w:t xml:space="preserve"> 其顶盖高于室外地坪</w:t>
      </w:r>
      <w:r>
        <w:rPr>
          <w:rFonts w:hint="eastAsia"/>
          <w:color w:val="auto"/>
          <w:spacing w:val="-54"/>
          <w:sz w:val="21"/>
        </w:rPr>
        <w:t xml:space="preserve"> </w:t>
      </w:r>
      <w:r>
        <w:rPr>
          <w:rFonts w:hint="eastAsia"/>
          <w:color w:val="auto"/>
          <w:sz w:val="21"/>
        </w:rPr>
        <w:t>1.50m</w:t>
      </w:r>
      <w:r>
        <w:rPr>
          <w:rFonts w:hint="eastAsia"/>
          <w:color w:val="auto"/>
          <w:spacing w:val="-53"/>
          <w:sz w:val="21"/>
        </w:rPr>
        <w:t xml:space="preserve"> </w:t>
      </w:r>
      <w:r>
        <w:rPr>
          <w:rFonts w:hint="eastAsia"/>
          <w:color w:val="auto"/>
          <w:sz w:val="21"/>
        </w:rPr>
        <w:t xml:space="preserve">以上的，应计算基底面积。 </w:t>
      </w:r>
    </w:p>
    <w:p>
      <w:pPr>
        <w:pStyle w:val="7"/>
        <w:tabs>
          <w:tab w:val="left" w:pos="960"/>
        </w:tabs>
        <w:kinsoku w:val="0"/>
        <w:overflowPunct w:val="0"/>
        <w:spacing w:before="7" w:afterLines="0"/>
        <w:ind w:left="540"/>
        <w:rPr>
          <w:rFonts w:hint="eastAsia"/>
          <w:color w:val="auto"/>
          <w:sz w:val="21"/>
        </w:rPr>
      </w:pPr>
      <w:r>
        <w:rPr>
          <w:rFonts w:hint="eastAsia" w:ascii="黑体" w:hAnsi="黑体" w:eastAsia="黑体"/>
          <w:color w:val="auto"/>
          <w:sz w:val="21"/>
        </w:rPr>
        <w:t>15</w:t>
      </w:r>
      <w:r>
        <w:rPr>
          <w:rFonts w:hint="eastAsia" w:ascii="黑体" w:hAnsi="黑体" w:eastAsia="黑体"/>
          <w:color w:val="auto"/>
          <w:sz w:val="21"/>
        </w:rPr>
        <w:tab/>
      </w:r>
      <w:r>
        <w:rPr>
          <w:rFonts w:hint="eastAsia"/>
          <w:color w:val="auto"/>
          <w:sz w:val="21"/>
        </w:rPr>
        <w:t xml:space="preserve">下列建筑不计算基底面积： </w:t>
      </w:r>
    </w:p>
    <w:p>
      <w:pPr>
        <w:pStyle w:val="7"/>
        <w:kinsoku w:val="0"/>
        <w:overflowPunct w:val="0"/>
        <w:spacing w:before="16" w:afterLines="0" w:line="274" w:lineRule="exact"/>
        <w:ind w:left="646"/>
        <w:rPr>
          <w:rFonts w:hint="eastAsia"/>
          <w:color w:val="auto"/>
          <w:sz w:val="21"/>
        </w:rPr>
      </w:pPr>
      <w:r>
        <w:rPr>
          <w:rFonts w:hint="eastAsia" w:ascii="黑体" w:hAnsi="黑体" w:eastAsia="黑体"/>
          <w:color w:val="auto"/>
          <w:sz w:val="21"/>
        </w:rPr>
        <w:t>1)</w:t>
      </w:r>
      <w:r>
        <w:rPr>
          <w:rFonts w:hint="eastAsia" w:ascii="黑体" w:hAnsi="黑体" w:eastAsia="黑体"/>
          <w:color w:val="auto"/>
          <w:spacing w:val="-3"/>
          <w:sz w:val="21"/>
        </w:rPr>
        <w:t xml:space="preserve"> </w:t>
      </w:r>
      <w:r>
        <w:rPr>
          <w:rFonts w:hint="eastAsia"/>
          <w:color w:val="auto"/>
          <w:sz w:val="21"/>
        </w:rPr>
        <w:t>高度在</w:t>
      </w:r>
      <w:r>
        <w:rPr>
          <w:rFonts w:hint="eastAsia"/>
          <w:color w:val="auto"/>
          <w:spacing w:val="-54"/>
          <w:sz w:val="21"/>
        </w:rPr>
        <w:t xml:space="preserve"> </w:t>
      </w:r>
      <w:r>
        <w:rPr>
          <w:rFonts w:hint="eastAsia"/>
          <w:color w:val="auto"/>
          <w:sz w:val="21"/>
        </w:rPr>
        <w:t>1.50m</w:t>
      </w:r>
      <w:r>
        <w:rPr>
          <w:rFonts w:hint="eastAsia"/>
          <w:color w:val="auto"/>
          <w:spacing w:val="-53"/>
          <w:sz w:val="21"/>
        </w:rPr>
        <w:t xml:space="preserve"> </w:t>
      </w:r>
      <w:r>
        <w:rPr>
          <w:rFonts w:hint="eastAsia"/>
          <w:color w:val="auto"/>
          <w:sz w:val="21"/>
        </w:rPr>
        <w:t xml:space="preserve">及以下的建筑物，以及建筑的附属构件、外墙附着物； </w:t>
      </w:r>
    </w:p>
    <w:p>
      <w:pPr>
        <w:pStyle w:val="7"/>
        <w:kinsoku w:val="0"/>
        <w:overflowPunct w:val="0"/>
        <w:spacing w:before="0" w:afterLines="0" w:line="272" w:lineRule="exact"/>
        <w:ind w:left="646"/>
        <w:rPr>
          <w:rFonts w:hint="eastAsia"/>
          <w:color w:val="auto"/>
          <w:sz w:val="21"/>
        </w:rPr>
      </w:pPr>
      <w:r>
        <w:rPr>
          <w:rFonts w:hint="eastAsia" w:ascii="黑体" w:hAnsi="黑体" w:eastAsia="黑体"/>
          <w:color w:val="auto"/>
          <w:sz w:val="21"/>
        </w:rPr>
        <w:t>2)</w:t>
      </w:r>
      <w:r>
        <w:rPr>
          <w:rFonts w:hint="eastAsia" w:ascii="黑体" w:hAnsi="黑体" w:eastAsia="黑体"/>
          <w:color w:val="auto"/>
          <w:spacing w:val="-2"/>
          <w:sz w:val="21"/>
        </w:rPr>
        <w:t xml:space="preserve"> </w:t>
      </w:r>
      <w:r>
        <w:rPr>
          <w:rFonts w:hint="eastAsia"/>
          <w:color w:val="auto"/>
          <w:sz w:val="21"/>
        </w:rPr>
        <w:t xml:space="preserve">建筑物的内天井，建筑物底层附属围墙，无顶盖的构架； </w:t>
      </w:r>
    </w:p>
    <w:p>
      <w:pPr>
        <w:pStyle w:val="7"/>
        <w:kinsoku w:val="0"/>
        <w:overflowPunct w:val="0"/>
        <w:spacing w:before="0" w:afterLines="0" w:line="272" w:lineRule="exact"/>
        <w:ind w:left="646"/>
        <w:rPr>
          <w:rFonts w:hint="eastAsia"/>
          <w:color w:val="auto"/>
          <w:sz w:val="21"/>
        </w:rPr>
      </w:pPr>
      <w:r>
        <w:rPr>
          <w:rFonts w:hint="eastAsia" w:ascii="黑体" w:hAnsi="黑体" w:eastAsia="黑体"/>
          <w:color w:val="auto"/>
          <w:sz w:val="21"/>
        </w:rPr>
        <w:t>3)</w:t>
      </w:r>
      <w:r>
        <w:rPr>
          <w:rFonts w:hint="eastAsia" w:ascii="黑体" w:hAnsi="黑体" w:eastAsia="黑体"/>
          <w:color w:val="auto"/>
          <w:spacing w:val="-3"/>
          <w:sz w:val="21"/>
        </w:rPr>
        <w:t xml:space="preserve"> </w:t>
      </w:r>
      <w:r>
        <w:rPr>
          <w:rFonts w:hint="eastAsia"/>
          <w:color w:val="auto"/>
          <w:spacing w:val="-4"/>
          <w:sz w:val="21"/>
          <w:szCs w:val="22"/>
          <w:lang w:val="en-US" w:eastAsia="zh-CN"/>
        </w:rPr>
        <w:t>悬挑不落地的阳台、平台、过道等</w:t>
      </w:r>
      <w:r>
        <w:rPr>
          <w:rFonts w:hint="eastAsia"/>
          <w:color w:val="auto"/>
          <w:sz w:val="21"/>
        </w:rPr>
        <w:t xml:space="preserve">； </w:t>
      </w:r>
    </w:p>
    <w:p>
      <w:pPr>
        <w:pStyle w:val="7"/>
        <w:kinsoku w:val="0"/>
        <w:overflowPunct w:val="0"/>
        <w:spacing w:before="0" w:afterLines="0" w:line="272" w:lineRule="exact"/>
        <w:ind w:left="646"/>
        <w:rPr>
          <w:rFonts w:hint="eastAsia"/>
          <w:color w:val="auto"/>
          <w:sz w:val="21"/>
        </w:rPr>
      </w:pPr>
      <w:r>
        <w:rPr>
          <w:rFonts w:hint="eastAsia" w:ascii="黑体" w:hAnsi="黑体" w:eastAsia="黑体"/>
          <w:color w:val="auto"/>
          <w:sz w:val="21"/>
          <w:lang w:val="en-US" w:eastAsia="zh-CN"/>
        </w:rPr>
        <w:t>4</w:t>
      </w:r>
      <w:r>
        <w:rPr>
          <w:rFonts w:hint="eastAsia" w:ascii="黑体" w:hAnsi="黑体" w:eastAsia="黑体"/>
          <w:color w:val="auto"/>
          <w:sz w:val="21"/>
        </w:rPr>
        <w:t>)</w:t>
      </w:r>
      <w:r>
        <w:rPr>
          <w:rFonts w:hint="eastAsia" w:ascii="黑体" w:hAnsi="黑体" w:eastAsia="黑体"/>
          <w:color w:val="auto"/>
          <w:spacing w:val="-2"/>
          <w:sz w:val="21"/>
        </w:rPr>
        <w:t xml:space="preserve"> </w:t>
      </w:r>
      <w:r>
        <w:rPr>
          <w:rFonts w:hint="eastAsia"/>
          <w:color w:val="auto"/>
          <w:sz w:val="21"/>
        </w:rPr>
        <w:t xml:space="preserve">集中绿地内的小品、雕塑和假山等； </w:t>
      </w:r>
    </w:p>
    <w:p>
      <w:pPr>
        <w:pStyle w:val="7"/>
        <w:kinsoku w:val="0"/>
        <w:overflowPunct w:val="0"/>
        <w:spacing w:before="26" w:afterLines="0" w:line="272" w:lineRule="exact"/>
        <w:ind w:firstLine="525"/>
        <w:rPr>
          <w:rFonts w:hint="eastAsia"/>
          <w:color w:val="auto"/>
          <w:sz w:val="21"/>
        </w:rPr>
      </w:pPr>
      <w:r>
        <w:rPr>
          <w:rFonts w:hint="eastAsia" w:ascii="黑体" w:hAnsi="黑体" w:eastAsia="黑体"/>
          <w:color w:val="auto"/>
          <w:sz w:val="21"/>
          <w:lang w:val="en-US" w:eastAsia="zh-CN"/>
        </w:rPr>
        <w:t>5</w:t>
      </w:r>
      <w:r>
        <w:rPr>
          <w:rFonts w:hint="eastAsia" w:ascii="黑体" w:hAnsi="黑体" w:eastAsia="黑体"/>
          <w:color w:val="auto"/>
          <w:sz w:val="21"/>
        </w:rPr>
        <w:t>)</w:t>
      </w:r>
      <w:r>
        <w:rPr>
          <w:rFonts w:hint="eastAsia" w:ascii="黑体" w:hAnsi="黑体" w:eastAsia="黑体"/>
          <w:color w:val="auto"/>
          <w:spacing w:val="-2"/>
          <w:sz w:val="21"/>
        </w:rPr>
        <w:t xml:space="preserve"> </w:t>
      </w:r>
      <w:r>
        <w:rPr>
          <w:rFonts w:hint="eastAsia"/>
          <w:color w:val="auto"/>
          <w:sz w:val="21"/>
        </w:rPr>
        <w:t xml:space="preserve">建筑物外墙外的勒脚、附墙柱、垛、台阶、保温层、墙面抹灰、装饰面、镶贴块 料面层等； </w:t>
      </w:r>
    </w:p>
    <w:p>
      <w:pPr>
        <w:pStyle w:val="7"/>
        <w:kinsoku w:val="0"/>
        <w:overflowPunct w:val="0"/>
        <w:spacing w:before="0" w:afterLines="0" w:line="246" w:lineRule="exact"/>
        <w:ind w:left="646"/>
        <w:rPr>
          <w:rFonts w:hint="eastAsia"/>
          <w:color w:val="auto"/>
          <w:sz w:val="21"/>
        </w:rPr>
      </w:pPr>
      <w:r>
        <w:rPr>
          <w:rFonts w:hint="eastAsia" w:ascii="黑体" w:hAnsi="黑体" w:eastAsia="黑体"/>
          <w:color w:val="auto"/>
          <w:sz w:val="21"/>
          <w:lang w:val="en-US" w:eastAsia="zh-CN"/>
        </w:rPr>
        <w:t>6</w:t>
      </w:r>
      <w:r>
        <w:rPr>
          <w:rFonts w:hint="eastAsia" w:ascii="黑体" w:hAnsi="黑体" w:eastAsia="黑体"/>
          <w:color w:val="auto"/>
          <w:sz w:val="21"/>
        </w:rPr>
        <w:t>)</w:t>
      </w:r>
      <w:r>
        <w:rPr>
          <w:rFonts w:hint="eastAsia" w:ascii="黑体" w:hAnsi="黑体" w:eastAsia="黑体"/>
          <w:color w:val="auto"/>
          <w:spacing w:val="-7"/>
          <w:sz w:val="21"/>
        </w:rPr>
        <w:t xml:space="preserve"> </w:t>
      </w:r>
      <w:r>
        <w:rPr>
          <w:rFonts w:hint="eastAsia"/>
          <w:color w:val="auto"/>
          <w:sz w:val="21"/>
        </w:rPr>
        <w:t xml:space="preserve">独立的烟囱、烟道、油(水)罐、气柜、水塔、贮油(水)池、贮仓等构筑物； </w:t>
      </w:r>
    </w:p>
    <w:p>
      <w:pPr>
        <w:pStyle w:val="7"/>
        <w:kinsoku w:val="0"/>
        <w:overflowPunct w:val="0"/>
        <w:spacing w:before="0" w:afterLines="0" w:line="272" w:lineRule="exact"/>
        <w:ind w:left="646"/>
        <w:rPr>
          <w:rFonts w:hint="eastAsia"/>
          <w:color w:val="auto"/>
          <w:sz w:val="21"/>
        </w:rPr>
      </w:pPr>
      <w:r>
        <w:rPr>
          <w:rFonts w:hint="eastAsia" w:ascii="黑体" w:hAnsi="黑体" w:eastAsia="黑体"/>
          <w:color w:val="auto"/>
          <w:sz w:val="21"/>
          <w:lang w:val="en-US" w:eastAsia="zh-CN"/>
        </w:rPr>
        <w:t>7</w:t>
      </w:r>
      <w:r>
        <w:rPr>
          <w:rFonts w:hint="eastAsia" w:ascii="黑体" w:hAnsi="黑体" w:eastAsia="黑体"/>
          <w:color w:val="auto"/>
          <w:sz w:val="21"/>
        </w:rPr>
        <w:t>)</w:t>
      </w:r>
      <w:r>
        <w:rPr>
          <w:rFonts w:hint="eastAsia" w:ascii="黑体" w:hAnsi="黑体" w:eastAsia="黑体"/>
          <w:color w:val="auto"/>
          <w:spacing w:val="-2"/>
          <w:sz w:val="21"/>
        </w:rPr>
        <w:t xml:space="preserve"> </w:t>
      </w:r>
      <w:r>
        <w:rPr>
          <w:rFonts w:hint="eastAsia"/>
          <w:color w:val="auto"/>
          <w:sz w:val="21"/>
        </w:rPr>
        <w:t xml:space="preserve">室外爬梯、室外专用消防钢楼梯。 </w:t>
      </w:r>
    </w:p>
    <w:p>
      <w:pPr>
        <w:pStyle w:val="7"/>
        <w:tabs>
          <w:tab w:val="left" w:pos="960"/>
        </w:tabs>
        <w:kinsoku w:val="0"/>
        <w:overflowPunct w:val="0"/>
        <w:spacing w:before="26" w:afterLines="0" w:line="272" w:lineRule="exact"/>
        <w:ind w:right="335"/>
        <w:rPr>
          <w:rFonts w:hint="eastAsia"/>
          <w:color w:val="auto"/>
          <w:sz w:val="21"/>
        </w:rPr>
      </w:pPr>
      <w:r>
        <w:rPr>
          <w:rFonts w:hint="eastAsia" w:ascii="黑体" w:hAnsi="黑体" w:eastAsia="黑体"/>
          <w:color w:val="auto"/>
          <w:sz w:val="21"/>
          <w:lang w:val="en-US" w:eastAsia="zh-CN"/>
        </w:rPr>
        <w:t>7.6</w:t>
      </w: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建筑物面积测算应按建设工程规划许可证及附图</w:t>
      </w:r>
      <w:r>
        <w:rPr>
          <w:rFonts w:hint="eastAsia"/>
          <w:color w:val="auto"/>
          <w:sz w:val="21"/>
          <w:lang w:eastAsia="zh-CN"/>
        </w:rPr>
        <w:t>、</w:t>
      </w:r>
      <w:r>
        <w:rPr>
          <w:rFonts w:hint="eastAsia"/>
          <w:color w:val="auto"/>
          <w:sz w:val="21"/>
        </w:rPr>
        <w:t>附件的有关内容进行分类测算。测算的面积为各幢建筑基底面积、不同功能区面积、各幢建筑总面积、不同功能区总面积、总建筑面积和总基底面积。</w:t>
      </w:r>
    </w:p>
    <w:p>
      <w:pPr>
        <w:pStyle w:val="7"/>
        <w:kinsoku w:val="0"/>
        <w:overflowPunct w:val="0"/>
        <w:spacing w:before="22" w:afterLines="0" w:line="274" w:lineRule="exact"/>
        <w:jc w:val="both"/>
        <w:rPr>
          <w:rFonts w:hint="eastAsia"/>
          <w:color w:val="auto"/>
          <w:sz w:val="21"/>
        </w:rPr>
      </w:pPr>
      <w:r>
        <w:rPr>
          <w:rFonts w:hint="eastAsia" w:ascii="黑体" w:hAnsi="黑体" w:eastAsia="黑体"/>
          <w:color w:val="auto"/>
          <w:sz w:val="21"/>
          <w:lang w:val="en-US" w:eastAsia="zh-CN"/>
        </w:rPr>
        <w:t>7.6</w:t>
      </w:r>
      <w:r>
        <w:rPr>
          <w:rFonts w:hint="eastAsia" w:ascii="黑体" w:hAnsi="黑体" w:eastAsia="黑体"/>
          <w:color w:val="auto"/>
          <w:sz w:val="21"/>
        </w:rPr>
        <w:t xml:space="preserve">.3   </w:t>
      </w:r>
      <w:r>
        <w:rPr>
          <w:rFonts w:hint="eastAsia"/>
          <w:color w:val="auto"/>
          <w:sz w:val="21"/>
        </w:rPr>
        <w:t>建筑物面积测量以建筑物各层外轮廓测量为依据，逐层计算。</w:t>
      </w:r>
    </w:p>
    <w:p>
      <w:pPr>
        <w:pStyle w:val="7"/>
        <w:tabs>
          <w:tab w:val="left" w:pos="960"/>
        </w:tabs>
        <w:kinsoku w:val="0"/>
        <w:overflowPunct w:val="0"/>
        <w:spacing w:afterLines="0"/>
        <w:rPr>
          <w:rFonts w:hint="eastAsia"/>
          <w:color w:val="auto"/>
          <w:sz w:val="21"/>
        </w:rPr>
      </w:pPr>
      <w:r>
        <w:rPr>
          <w:rFonts w:hint="eastAsia" w:ascii="黑体" w:hAnsi="黑体" w:eastAsia="黑体"/>
          <w:color w:val="auto"/>
          <w:sz w:val="21"/>
          <w:lang w:val="en-US" w:eastAsia="zh-CN"/>
        </w:rPr>
        <w:t>7.6</w:t>
      </w:r>
      <w:r>
        <w:rPr>
          <w:rFonts w:hint="eastAsia" w:ascii="黑体" w:hAnsi="黑体" w:eastAsia="黑体"/>
          <w:color w:val="auto"/>
          <w:sz w:val="21"/>
        </w:rPr>
        <w:t>.4</w:t>
      </w:r>
      <w:r>
        <w:rPr>
          <w:rFonts w:hint="eastAsia" w:ascii="黑体" w:hAnsi="黑体" w:eastAsia="黑体"/>
          <w:color w:val="auto"/>
          <w:sz w:val="21"/>
        </w:rPr>
        <w:tab/>
      </w:r>
      <w:r>
        <w:rPr>
          <w:rFonts w:hint="eastAsia"/>
          <w:color w:val="auto"/>
          <w:sz w:val="21"/>
        </w:rPr>
        <w:t>建筑物各层外轮廓测量施测位置需根据建筑基底面积与建筑面积计算规则及规划 要求确定</w:t>
      </w:r>
      <w:r>
        <w:rPr>
          <w:rFonts w:hint="eastAsia"/>
          <w:color w:val="auto"/>
          <w:sz w:val="21"/>
          <w:lang w:eastAsia="zh-CN"/>
        </w:rPr>
        <w:t>。</w:t>
      </w:r>
      <w:r>
        <w:rPr>
          <w:rFonts w:hint="eastAsia"/>
          <w:color w:val="auto"/>
          <w:sz w:val="21"/>
        </w:rPr>
        <w:t xml:space="preserve"> </w:t>
      </w:r>
    </w:p>
    <w:p>
      <w:pPr>
        <w:pStyle w:val="7"/>
        <w:kinsoku w:val="0"/>
        <w:overflowPunct w:val="0"/>
        <w:spacing w:before="19" w:afterLines="0" w:line="237" w:lineRule="auto"/>
        <w:ind w:right="233"/>
        <w:jc w:val="both"/>
        <w:rPr>
          <w:rFonts w:hint="eastAsia"/>
          <w:color w:val="auto"/>
          <w:sz w:val="21"/>
        </w:rPr>
      </w:pPr>
      <w:r>
        <w:rPr>
          <w:rFonts w:hint="eastAsia" w:ascii="黑体" w:hAnsi="黑体" w:eastAsia="黑体"/>
          <w:color w:val="auto"/>
          <w:sz w:val="21"/>
          <w:lang w:val="en-US" w:eastAsia="zh-CN"/>
        </w:rPr>
        <w:t>7.6</w:t>
      </w:r>
      <w:r>
        <w:rPr>
          <w:rFonts w:hint="eastAsia" w:ascii="黑体" w:hAnsi="黑体" w:eastAsia="黑体"/>
          <w:color w:val="auto"/>
          <w:sz w:val="21"/>
        </w:rPr>
        <w:t xml:space="preserve">.5 </w:t>
      </w:r>
      <w:r>
        <w:rPr>
          <w:rFonts w:hint="eastAsia"/>
          <w:color w:val="auto"/>
          <w:sz w:val="21"/>
        </w:rPr>
        <w:t>建筑物各层外轮廓测量采用细部点坐标测量结合手持测距仪、钢尺量距等方法进行，量边读数到</w:t>
      </w:r>
      <w:r>
        <w:rPr>
          <w:rFonts w:hint="eastAsia"/>
          <w:color w:val="auto"/>
          <w:spacing w:val="-54"/>
          <w:sz w:val="21"/>
        </w:rPr>
        <w:t xml:space="preserve"> </w:t>
      </w:r>
      <w:r>
        <w:rPr>
          <w:rFonts w:hint="eastAsia"/>
          <w:color w:val="auto"/>
          <w:sz w:val="21"/>
        </w:rPr>
        <w:t>0.01m。各层边长须进行</w:t>
      </w:r>
      <w:r>
        <w:rPr>
          <w:rFonts w:hint="eastAsia"/>
          <w:color w:val="auto"/>
          <w:sz w:val="21"/>
          <w:lang w:eastAsia="zh-CN"/>
        </w:rPr>
        <w:t>配赋，</w:t>
      </w:r>
      <w:r>
        <w:rPr>
          <w:rFonts w:hint="eastAsia"/>
          <w:color w:val="auto"/>
          <w:sz w:val="21"/>
        </w:rPr>
        <w:t>满足总长度等于分段边长之和或矩形对应 边相等等几何条件要求。量边精度应符合表</w:t>
      </w:r>
      <w:r>
        <w:rPr>
          <w:rFonts w:hint="eastAsia"/>
          <w:color w:val="auto"/>
          <w:spacing w:val="-53"/>
          <w:sz w:val="21"/>
        </w:rPr>
        <w:t xml:space="preserve"> </w:t>
      </w:r>
      <w:r>
        <w:rPr>
          <w:rFonts w:hint="eastAsia"/>
          <w:color w:val="auto"/>
          <w:sz w:val="21"/>
        </w:rPr>
        <w:t>3.2.5</w:t>
      </w:r>
      <w:r>
        <w:rPr>
          <w:rFonts w:hint="eastAsia"/>
          <w:color w:val="auto"/>
          <w:spacing w:val="-53"/>
          <w:sz w:val="21"/>
        </w:rPr>
        <w:t xml:space="preserve"> </w:t>
      </w:r>
      <w:r>
        <w:rPr>
          <w:rFonts w:hint="eastAsia"/>
          <w:color w:val="auto"/>
          <w:sz w:val="21"/>
        </w:rPr>
        <w:t>的规定，在表</w:t>
      </w:r>
      <w:r>
        <w:rPr>
          <w:rFonts w:hint="eastAsia"/>
          <w:color w:val="auto"/>
          <w:spacing w:val="-54"/>
          <w:sz w:val="21"/>
        </w:rPr>
        <w:t xml:space="preserve"> </w:t>
      </w:r>
      <w:r>
        <w:rPr>
          <w:rFonts w:hint="eastAsia"/>
          <w:color w:val="auto"/>
          <w:sz w:val="21"/>
        </w:rPr>
        <w:t>3.2.5</w:t>
      </w:r>
      <w:r>
        <w:rPr>
          <w:rFonts w:hint="eastAsia"/>
          <w:color w:val="auto"/>
          <w:spacing w:val="-54"/>
          <w:sz w:val="21"/>
        </w:rPr>
        <w:t xml:space="preserve"> </w:t>
      </w:r>
      <w:r>
        <w:rPr>
          <w:rFonts w:hint="eastAsia"/>
          <w:color w:val="auto"/>
          <w:sz w:val="21"/>
        </w:rPr>
        <w:t xml:space="preserve">房屋边长测量的限差内可取图纸尺寸作为实量尺寸。地下室外墙、屋面结构面等隐蔽部分可参照图纸尺寸， 并在成果中说明。 </w:t>
      </w:r>
    </w:p>
    <w:p>
      <w:pPr>
        <w:pStyle w:val="7"/>
        <w:tabs>
          <w:tab w:val="left" w:pos="960"/>
        </w:tabs>
        <w:kinsoku w:val="0"/>
        <w:overflowPunct w:val="0"/>
        <w:spacing w:before="25" w:afterLines="0" w:line="272" w:lineRule="exact"/>
        <w:ind w:right="235"/>
        <w:rPr>
          <w:rFonts w:hint="eastAsia"/>
          <w:color w:val="auto"/>
          <w:sz w:val="21"/>
        </w:rPr>
      </w:pPr>
      <w:r>
        <w:rPr>
          <w:rFonts w:hint="eastAsia" w:ascii="黑体" w:hAnsi="黑体" w:eastAsia="黑体"/>
          <w:color w:val="auto"/>
          <w:sz w:val="21"/>
          <w:lang w:val="en-US" w:eastAsia="zh-CN"/>
        </w:rPr>
        <w:t>7.6</w:t>
      </w:r>
      <w:r>
        <w:rPr>
          <w:rFonts w:hint="eastAsia" w:ascii="黑体" w:hAnsi="黑体" w:eastAsia="黑体"/>
          <w:color w:val="auto"/>
          <w:sz w:val="21"/>
        </w:rPr>
        <w:t>.6</w:t>
      </w:r>
      <w:r>
        <w:rPr>
          <w:rFonts w:hint="eastAsia" w:ascii="黑体" w:hAnsi="黑体" w:eastAsia="黑体"/>
          <w:color w:val="auto"/>
          <w:sz w:val="21"/>
        </w:rPr>
        <w:tab/>
      </w:r>
      <w:r>
        <w:rPr>
          <w:rFonts w:hint="eastAsia"/>
          <w:color w:val="auto"/>
          <w:sz w:val="21"/>
        </w:rPr>
        <w:t>各层外轮廓测量结束后应绘制各层外轮廓测量及面积计算略图。各层外轮廓测量 及面积计算略图的绘制执行下列规定：</w:t>
      </w:r>
    </w:p>
    <w:p>
      <w:pPr>
        <w:pStyle w:val="7"/>
        <w:tabs>
          <w:tab w:val="left" w:pos="960"/>
        </w:tabs>
        <w:kinsoku w:val="0"/>
        <w:overflowPunct w:val="0"/>
        <w:spacing w:before="0" w:afterLines="0" w:line="273" w:lineRule="auto"/>
        <w:ind w:right="117" w:firstLine="420"/>
        <w:rPr>
          <w:rFonts w:hint="eastAsia"/>
          <w:color w:val="auto"/>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pacing w:val="-3"/>
          <w:sz w:val="21"/>
        </w:rPr>
        <w:t>按一定比例绘制包括地下室至屋顶层等各层需计算面积部分外轮廓线，并标注边长</w:t>
      </w:r>
      <w:r>
        <w:rPr>
          <w:rFonts w:hint="eastAsia"/>
          <w:color w:val="auto"/>
          <w:sz w:val="21"/>
        </w:rPr>
        <w:t xml:space="preserve"> 和每层的层次； </w:t>
      </w:r>
    </w:p>
    <w:p>
      <w:pPr>
        <w:pStyle w:val="7"/>
        <w:tabs>
          <w:tab w:val="left" w:pos="960"/>
        </w:tabs>
        <w:kinsoku w:val="0"/>
        <w:overflowPunct w:val="0"/>
        <w:spacing w:afterLines="0"/>
        <w:ind w:left="540"/>
        <w:rPr>
          <w:rFonts w:hint="eastAsia"/>
          <w:color w:val="auto"/>
          <w:sz w:val="21"/>
        </w:rPr>
      </w:pPr>
      <w:r>
        <w:rPr>
          <w:rFonts w:hint="eastAsia" w:ascii="黑体" w:hAnsi="黑体" w:eastAsia="黑体"/>
          <w:color w:val="auto"/>
          <w:sz w:val="21"/>
          <w:lang w:val="en-US" w:eastAsia="zh-CN"/>
        </w:rPr>
        <w:t>2</w:t>
      </w:r>
      <w:r>
        <w:rPr>
          <w:rFonts w:hint="eastAsia" w:ascii="黑体" w:hAnsi="黑体" w:eastAsia="黑体"/>
          <w:color w:val="auto"/>
          <w:sz w:val="21"/>
        </w:rPr>
        <w:tab/>
      </w:r>
      <w:r>
        <w:rPr>
          <w:rFonts w:hint="eastAsia"/>
          <w:color w:val="auto"/>
          <w:sz w:val="21"/>
        </w:rPr>
        <w:t xml:space="preserve">不同使用功能部分的分界线应绘制，并标注使用性质； </w:t>
      </w:r>
    </w:p>
    <w:p>
      <w:pPr>
        <w:pStyle w:val="7"/>
        <w:tabs>
          <w:tab w:val="left" w:pos="960"/>
        </w:tabs>
        <w:kinsoku w:val="0"/>
        <w:overflowPunct w:val="0"/>
        <w:spacing w:afterLines="0"/>
        <w:ind w:left="540"/>
        <w:rPr>
          <w:rFonts w:hint="eastAsia"/>
          <w:color w:val="auto"/>
          <w:sz w:val="21"/>
        </w:rPr>
      </w:pPr>
      <w:r>
        <w:rPr>
          <w:rFonts w:hint="eastAsia" w:ascii="黑体" w:hAnsi="黑体" w:eastAsia="黑体"/>
          <w:color w:val="auto"/>
          <w:sz w:val="21"/>
          <w:lang w:val="en-US" w:eastAsia="zh-CN"/>
        </w:rPr>
        <w:t>3</w:t>
      </w:r>
      <w:r>
        <w:rPr>
          <w:rFonts w:hint="eastAsia" w:ascii="黑体" w:hAnsi="黑体" w:eastAsia="黑体"/>
          <w:color w:val="auto"/>
          <w:sz w:val="21"/>
        </w:rPr>
        <w:tab/>
      </w:r>
      <w:r>
        <w:rPr>
          <w:rFonts w:hint="eastAsia"/>
          <w:color w:val="auto"/>
          <w:sz w:val="21"/>
        </w:rPr>
        <w:t>坡屋顶和场馆看台下</w:t>
      </w:r>
      <w:r>
        <w:rPr>
          <w:rFonts w:hint="eastAsia"/>
          <w:color w:val="auto"/>
          <w:spacing w:val="-50"/>
          <w:sz w:val="21"/>
        </w:rPr>
        <w:t xml:space="preserve"> </w:t>
      </w:r>
      <w:r>
        <w:rPr>
          <w:rFonts w:hint="eastAsia"/>
          <w:color w:val="auto"/>
          <w:spacing w:val="-7"/>
          <w:sz w:val="21"/>
        </w:rPr>
        <w:t>1.20m、2.10m</w:t>
      </w:r>
      <w:r>
        <w:rPr>
          <w:rFonts w:hint="eastAsia"/>
          <w:color w:val="auto"/>
          <w:spacing w:val="-49"/>
          <w:sz w:val="21"/>
        </w:rPr>
        <w:t xml:space="preserve"> </w:t>
      </w:r>
      <w:r>
        <w:rPr>
          <w:rFonts w:hint="eastAsia"/>
          <w:color w:val="auto"/>
          <w:spacing w:val="-13"/>
          <w:sz w:val="21"/>
        </w:rPr>
        <w:t>净高位置用虚线绘制，并加注“净高≥2.10m”、</w:t>
      </w:r>
    </w:p>
    <w:p>
      <w:pPr>
        <w:pStyle w:val="7"/>
        <w:kinsoku w:val="0"/>
        <w:overflowPunct w:val="0"/>
        <w:spacing w:afterLines="0"/>
        <w:jc w:val="both"/>
        <w:rPr>
          <w:rFonts w:hint="eastAsia"/>
          <w:color w:val="auto"/>
          <w:sz w:val="21"/>
        </w:rPr>
      </w:pPr>
      <w:r>
        <w:rPr>
          <w:rFonts w:hint="eastAsia"/>
          <w:color w:val="auto"/>
          <w:sz w:val="21"/>
        </w:rPr>
        <w:t>1.20m≤净高≤2.10m</w:t>
      </w:r>
      <w:r>
        <w:rPr>
          <w:rFonts w:hint="eastAsia"/>
          <w:color w:val="auto"/>
          <w:spacing w:val="-56"/>
          <w:sz w:val="21"/>
        </w:rPr>
        <w:t xml:space="preserve"> </w:t>
      </w:r>
      <w:r>
        <w:rPr>
          <w:rFonts w:hint="eastAsia"/>
          <w:color w:val="auto"/>
          <w:sz w:val="21"/>
        </w:rPr>
        <w:t xml:space="preserve">等文字说明； </w:t>
      </w:r>
    </w:p>
    <w:p>
      <w:pPr>
        <w:pStyle w:val="7"/>
        <w:tabs>
          <w:tab w:val="left" w:pos="960"/>
        </w:tabs>
        <w:kinsoku w:val="0"/>
        <w:overflowPunct w:val="0"/>
        <w:spacing w:afterLines="0" w:line="273" w:lineRule="auto"/>
        <w:ind w:right="116" w:firstLine="420"/>
        <w:rPr>
          <w:rFonts w:hint="eastAsia"/>
          <w:color w:val="auto"/>
          <w:sz w:val="21"/>
        </w:rPr>
      </w:pPr>
      <w:r>
        <w:rPr>
          <w:rFonts w:hint="eastAsia" w:ascii="黑体" w:hAnsi="黑体" w:eastAsia="黑体"/>
          <w:color w:val="auto"/>
          <w:sz w:val="21"/>
          <w:lang w:val="en-US" w:eastAsia="zh-CN"/>
        </w:rPr>
        <w:t>4</w:t>
      </w:r>
      <w:r>
        <w:rPr>
          <w:rFonts w:hint="eastAsia" w:ascii="黑体" w:hAnsi="黑体" w:eastAsia="黑体"/>
          <w:color w:val="auto"/>
          <w:sz w:val="21"/>
        </w:rPr>
        <w:tab/>
      </w:r>
      <w:r>
        <w:rPr>
          <w:rFonts w:hint="eastAsia"/>
          <w:color w:val="auto"/>
          <w:spacing w:val="-3"/>
          <w:sz w:val="21"/>
        </w:rPr>
        <w:t>按一半计算或不计算建筑面积的部分，标注“阳台”、“客厅上空”、“露台”和</w:t>
      </w:r>
      <w:r>
        <w:rPr>
          <w:rFonts w:hint="eastAsia"/>
          <w:color w:val="auto"/>
          <w:sz w:val="21"/>
        </w:rPr>
        <w:t xml:space="preserve"> “飘窗”等文字说明； </w:t>
      </w:r>
    </w:p>
    <w:p>
      <w:pPr>
        <w:pStyle w:val="7"/>
        <w:tabs>
          <w:tab w:val="left" w:pos="960"/>
        </w:tabs>
        <w:kinsoku w:val="0"/>
        <w:overflowPunct w:val="0"/>
        <w:spacing w:before="7" w:afterLines="0" w:line="273" w:lineRule="auto"/>
        <w:ind w:right="126" w:firstLine="420"/>
        <w:rPr>
          <w:rFonts w:hint="eastAsia"/>
          <w:color w:val="auto"/>
          <w:sz w:val="21"/>
        </w:rPr>
      </w:pPr>
      <w:r>
        <w:rPr>
          <w:rFonts w:hint="eastAsia" w:ascii="黑体" w:hAnsi="黑体" w:eastAsia="黑体"/>
          <w:color w:val="auto"/>
          <w:sz w:val="21"/>
          <w:lang w:val="en-US" w:eastAsia="zh-CN"/>
        </w:rPr>
        <w:t>5</w:t>
      </w:r>
      <w:r>
        <w:rPr>
          <w:rFonts w:hint="eastAsia" w:ascii="黑体" w:hAnsi="黑体" w:eastAsia="黑体"/>
          <w:color w:val="auto"/>
          <w:sz w:val="21"/>
        </w:rPr>
        <w:tab/>
      </w:r>
      <w:r>
        <w:rPr>
          <w:rFonts w:hint="eastAsia"/>
          <w:color w:val="auto"/>
          <w:spacing w:val="2"/>
          <w:sz w:val="21"/>
        </w:rPr>
        <w:t>根据建筑基底面积计算规则与建筑面积计算规则分别计算标注各层不同使用功能</w:t>
      </w:r>
      <w:r>
        <w:rPr>
          <w:rFonts w:hint="eastAsia"/>
          <w:color w:val="auto"/>
          <w:sz w:val="21"/>
        </w:rPr>
        <w:t xml:space="preserve">部分的面积及建筑基底面积； </w:t>
      </w:r>
    </w:p>
    <w:p>
      <w:pPr>
        <w:pStyle w:val="7"/>
        <w:tabs>
          <w:tab w:val="left" w:pos="960"/>
        </w:tabs>
        <w:kinsoku w:val="0"/>
        <w:overflowPunct w:val="0"/>
        <w:spacing w:before="26" w:afterLines="0" w:line="272" w:lineRule="exact"/>
        <w:ind w:right="233"/>
        <w:rPr>
          <w:rFonts w:hint="eastAsia"/>
          <w:color w:val="auto"/>
          <w:sz w:val="21"/>
        </w:rPr>
      </w:pPr>
      <w:r>
        <w:rPr>
          <w:rFonts w:hint="eastAsia" w:ascii="黑体" w:hAnsi="黑体" w:eastAsia="黑体"/>
          <w:color w:val="auto"/>
          <w:sz w:val="21"/>
          <w:lang w:val="en-US" w:eastAsia="zh-CN"/>
        </w:rPr>
        <w:t>7.6</w:t>
      </w:r>
      <w:r>
        <w:rPr>
          <w:rFonts w:hint="eastAsia" w:ascii="黑体" w:hAnsi="黑体" w:eastAsia="黑体"/>
          <w:color w:val="auto"/>
          <w:sz w:val="21"/>
        </w:rPr>
        <w:t>.</w:t>
      </w:r>
      <w:r>
        <w:rPr>
          <w:rFonts w:hint="eastAsia" w:ascii="黑体" w:hAnsi="黑体" w:eastAsia="黑体"/>
          <w:color w:val="auto"/>
          <w:sz w:val="21"/>
          <w:lang w:val="en-US" w:eastAsia="zh-CN"/>
        </w:rPr>
        <w:t>7</w:t>
      </w:r>
      <w:r>
        <w:rPr>
          <w:rFonts w:hint="eastAsia" w:ascii="黑体" w:hAnsi="黑体" w:eastAsia="黑体"/>
          <w:color w:val="auto"/>
          <w:sz w:val="21"/>
        </w:rPr>
        <w:tab/>
      </w:r>
      <w:r>
        <w:rPr>
          <w:rFonts w:hint="eastAsia"/>
          <w:color w:val="auto"/>
          <w:sz w:val="21"/>
        </w:rPr>
        <w:t>各层面积测量与计算结束后，应编制实测</w:t>
      </w:r>
      <w:r>
        <w:rPr>
          <w:rFonts w:hint="eastAsia"/>
          <w:color w:val="auto"/>
          <w:sz w:val="21"/>
          <w:lang w:eastAsia="zh-CN"/>
        </w:rPr>
        <w:t>规划测量成果</w:t>
      </w:r>
      <w:r>
        <w:rPr>
          <w:rFonts w:hint="eastAsia"/>
          <w:color w:val="auto"/>
          <w:sz w:val="21"/>
        </w:rPr>
        <w:t>表。</w:t>
      </w:r>
    </w:p>
    <w:p>
      <w:pPr>
        <w:pStyle w:val="7"/>
        <w:kinsoku w:val="0"/>
        <w:overflowPunct w:val="0"/>
        <w:spacing w:before="4" w:afterLines="0"/>
        <w:ind w:left="0"/>
        <w:rPr>
          <w:rFonts w:hint="eastAsia"/>
          <w:color w:val="auto"/>
          <w:sz w:val="23"/>
        </w:rPr>
      </w:pPr>
    </w:p>
    <w:p>
      <w:pPr>
        <w:pStyle w:val="7"/>
        <w:tabs>
          <w:tab w:val="left" w:pos="525"/>
        </w:tabs>
        <w:kinsoku w:val="0"/>
        <w:overflowPunct w:val="0"/>
        <w:spacing w:before="0" w:afterLines="0"/>
        <w:ind w:left="1"/>
        <w:jc w:val="center"/>
        <w:outlineLvl w:val="1"/>
        <w:rPr>
          <w:rFonts w:hint="eastAsia" w:ascii="黑体" w:hAnsi="黑体" w:eastAsia="黑体"/>
          <w:color w:val="auto"/>
          <w:sz w:val="28"/>
          <w:szCs w:val="28"/>
        </w:rPr>
      </w:pPr>
      <w:bookmarkStart w:id="65" w:name="_Toc28503"/>
      <w:r>
        <w:rPr>
          <w:rFonts w:hint="eastAsia" w:ascii="黑体" w:hAnsi="黑体" w:eastAsia="黑体"/>
          <w:color w:val="auto"/>
          <w:sz w:val="28"/>
          <w:szCs w:val="28"/>
          <w:lang w:val="en-US" w:eastAsia="zh-CN"/>
        </w:rPr>
        <w:t>7</w:t>
      </w:r>
      <w:r>
        <w:rPr>
          <w:rFonts w:hint="eastAsia" w:ascii="黑体" w:hAnsi="黑体" w:eastAsia="黑体"/>
          <w:color w:val="auto"/>
          <w:sz w:val="28"/>
          <w:szCs w:val="28"/>
        </w:rPr>
        <w:t>.</w:t>
      </w:r>
      <w:bookmarkStart w:id="66" w:name="bookmark21"/>
      <w:bookmarkEnd w:id="66"/>
      <w:r>
        <w:rPr>
          <w:rFonts w:hint="eastAsia" w:ascii="黑体" w:hAnsi="黑体" w:eastAsia="黑体"/>
          <w:color w:val="auto"/>
          <w:sz w:val="28"/>
          <w:szCs w:val="28"/>
          <w:lang w:val="en-US" w:eastAsia="zh-CN"/>
        </w:rPr>
        <w:t xml:space="preserve">7  </w:t>
      </w:r>
      <w:r>
        <w:rPr>
          <w:rFonts w:hint="eastAsia" w:ascii="黑体" w:hAnsi="黑体" w:eastAsia="黑体"/>
          <w:color w:val="auto"/>
          <w:sz w:val="28"/>
          <w:szCs w:val="28"/>
        </w:rPr>
        <w:t>竣工地形图测绘</w:t>
      </w:r>
      <w:bookmarkEnd w:id="65"/>
    </w:p>
    <w:p>
      <w:pPr>
        <w:pStyle w:val="7"/>
        <w:tabs>
          <w:tab w:val="left" w:pos="525"/>
        </w:tabs>
        <w:kinsoku w:val="0"/>
        <w:overflowPunct w:val="0"/>
        <w:spacing w:before="0" w:afterLines="0"/>
        <w:ind w:left="1"/>
        <w:jc w:val="center"/>
        <w:rPr>
          <w:rFonts w:hint="eastAsia" w:ascii="黑体" w:hAnsi="黑体" w:eastAsia="黑体"/>
          <w:color w:val="auto"/>
          <w:sz w:val="28"/>
          <w:szCs w:val="28"/>
        </w:rPr>
      </w:pPr>
    </w:p>
    <w:p>
      <w:pPr>
        <w:pStyle w:val="7"/>
        <w:tabs>
          <w:tab w:val="left" w:pos="960"/>
        </w:tabs>
        <w:kinsoku w:val="0"/>
        <w:overflowPunct w:val="0"/>
        <w:spacing w:before="0" w:afterLines="0" w:line="272" w:lineRule="exact"/>
        <w:rPr>
          <w:rFonts w:hint="eastAsia"/>
          <w:color w:val="auto"/>
          <w:sz w:val="21"/>
        </w:rPr>
      </w:pPr>
      <w:r>
        <w:rPr>
          <w:rFonts w:hint="eastAsia" w:ascii="黑体" w:hAnsi="黑体" w:eastAsia="黑体"/>
          <w:color w:val="auto"/>
          <w:sz w:val="21"/>
          <w:lang w:val="en-US" w:eastAsia="zh-CN"/>
        </w:rPr>
        <w:t>7.7</w:t>
      </w:r>
      <w:r>
        <w:rPr>
          <w:rFonts w:hint="eastAsia" w:ascii="黑体" w:hAnsi="黑体" w:eastAsia="黑体"/>
          <w:color w:val="auto"/>
          <w:sz w:val="21"/>
        </w:rPr>
        <w:t>.</w:t>
      </w:r>
      <w:r>
        <w:rPr>
          <w:rFonts w:hint="eastAsia" w:ascii="黑体" w:hAnsi="黑体" w:eastAsia="黑体"/>
          <w:color w:val="auto"/>
          <w:sz w:val="21"/>
          <w:lang w:val="en-US" w:eastAsia="zh-CN"/>
        </w:rPr>
        <w:t>1</w:t>
      </w:r>
      <w:r>
        <w:rPr>
          <w:rFonts w:hint="eastAsia" w:ascii="黑体" w:hAnsi="黑体" w:eastAsia="黑体"/>
          <w:color w:val="auto"/>
          <w:sz w:val="21"/>
        </w:rPr>
        <w:tab/>
      </w:r>
      <w:r>
        <w:rPr>
          <w:rFonts w:hint="eastAsia"/>
          <w:color w:val="auto"/>
          <w:sz w:val="21"/>
          <w:szCs w:val="22"/>
          <w:lang w:val="en-US" w:eastAsia="zh-CN"/>
        </w:rPr>
        <w:t>竣工规划核实竣工图测绘范围包括建设区域外第一栋建筑物或市政道路或建设区外不小于30米，竣工规划核实竣工图</w:t>
      </w:r>
      <w:r>
        <w:rPr>
          <w:rFonts w:hint="eastAsia"/>
          <w:color w:val="auto"/>
          <w:sz w:val="21"/>
          <w:szCs w:val="22"/>
        </w:rPr>
        <w:t>的分幅采用任意分幅。</w:t>
      </w:r>
    </w:p>
    <w:p>
      <w:pPr>
        <w:pStyle w:val="7"/>
        <w:tabs>
          <w:tab w:val="left" w:pos="960"/>
        </w:tabs>
        <w:kinsoku w:val="0"/>
        <w:overflowPunct w:val="0"/>
        <w:spacing w:before="0" w:afterLines="0" w:line="274" w:lineRule="exact"/>
        <w:rPr>
          <w:rFonts w:hint="eastAsia"/>
          <w:color w:val="auto"/>
          <w:sz w:val="21"/>
          <w:szCs w:val="22"/>
        </w:rPr>
      </w:pPr>
      <w:r>
        <w:rPr>
          <w:rFonts w:hint="eastAsia" w:ascii="黑体" w:hAnsi="黑体" w:eastAsia="黑体"/>
          <w:color w:val="auto"/>
          <w:sz w:val="21"/>
          <w:lang w:val="en-US" w:eastAsia="zh-CN"/>
        </w:rPr>
        <w:t>7.7</w:t>
      </w:r>
      <w:r>
        <w:rPr>
          <w:rFonts w:hint="eastAsia" w:ascii="黑体" w:hAnsi="黑体" w:eastAsia="黑体"/>
          <w:color w:val="auto"/>
          <w:sz w:val="21"/>
        </w:rPr>
        <w:t>.</w:t>
      </w:r>
      <w:r>
        <w:rPr>
          <w:rFonts w:hint="eastAsia" w:ascii="黑体" w:hAnsi="黑体" w:eastAsia="黑体"/>
          <w:color w:val="auto"/>
          <w:sz w:val="21"/>
          <w:lang w:val="en-US" w:eastAsia="zh-CN"/>
        </w:rPr>
        <w:t>2</w:t>
      </w:r>
      <w:r>
        <w:rPr>
          <w:rFonts w:hint="eastAsia" w:ascii="黑体" w:hAnsi="黑体" w:eastAsia="黑体"/>
          <w:color w:val="auto"/>
          <w:sz w:val="21"/>
        </w:rPr>
        <w:tab/>
      </w:r>
      <w:r>
        <w:rPr>
          <w:rFonts w:hint="eastAsia"/>
          <w:color w:val="auto"/>
          <w:sz w:val="21"/>
          <w:szCs w:val="22"/>
          <w:lang w:val="en-US" w:eastAsia="zh-CN"/>
        </w:rPr>
        <w:t>竣工规划核实竣工图应包含竣工地形图、竣工定位图、竣工绿化车位图、竣工用地范围对比图、竣工逐层平面图及不动产土地分户图。同时竣工地形图、竣工定位图、竣工绿化车位图、竣工用地范围对比图、不动产土地分户图须绘制用地红线及规划五线，用地红线用洋红（6）粗实线绘制，规划五线用相应颜色【红（1）、黄（30、40）、蓝（5）、绿（3、84）、紫（190）】绘制。图面如需添加其他类型颜色的线避免使用规划五线相应颜色及其相近颜色。</w:t>
      </w:r>
      <w:r>
        <w:rPr>
          <w:rFonts w:hint="eastAsia"/>
          <w:color w:val="auto"/>
          <w:sz w:val="21"/>
          <w:szCs w:val="22"/>
        </w:rPr>
        <w:t>规划</w:t>
      </w:r>
      <w:r>
        <w:rPr>
          <w:rFonts w:hint="eastAsia"/>
          <w:color w:val="auto"/>
          <w:sz w:val="21"/>
          <w:szCs w:val="22"/>
          <w:lang w:eastAsia="zh-CN"/>
        </w:rPr>
        <w:t>定位</w:t>
      </w:r>
      <w:r>
        <w:rPr>
          <w:rFonts w:hint="eastAsia"/>
          <w:color w:val="auto"/>
          <w:sz w:val="21"/>
          <w:szCs w:val="22"/>
        </w:rPr>
        <w:t>图须表示下列内容：</w:t>
      </w:r>
    </w:p>
    <w:p>
      <w:pPr>
        <w:pStyle w:val="7"/>
        <w:tabs>
          <w:tab w:val="left" w:pos="960"/>
        </w:tabs>
        <w:kinsoku w:val="0"/>
        <w:overflowPunct w:val="0"/>
        <w:spacing w:before="0" w:afterLines="0" w:line="274" w:lineRule="exact"/>
        <w:rPr>
          <w:rFonts w:hint="eastAsia"/>
          <w:color w:val="auto"/>
          <w:sz w:val="21"/>
          <w:szCs w:val="22"/>
        </w:rPr>
      </w:pPr>
      <w:r>
        <w:rPr>
          <w:rFonts w:hint="eastAsia" w:ascii="黑体" w:hAnsi="黑体" w:eastAsia="黑体"/>
          <w:color w:val="auto"/>
          <w:sz w:val="21"/>
          <w:lang w:val="en-US" w:eastAsia="zh-CN"/>
        </w:rPr>
        <w:t>7.7</w:t>
      </w:r>
      <w:r>
        <w:rPr>
          <w:rFonts w:hint="eastAsia" w:ascii="黑体" w:hAnsi="黑体" w:eastAsia="黑体"/>
          <w:color w:val="auto"/>
          <w:sz w:val="21"/>
        </w:rPr>
        <w:t>.</w:t>
      </w:r>
      <w:r>
        <w:rPr>
          <w:rFonts w:hint="eastAsia" w:ascii="黑体" w:hAnsi="黑体" w:eastAsia="黑体"/>
          <w:color w:val="auto"/>
          <w:sz w:val="21"/>
          <w:lang w:val="en-US" w:eastAsia="zh-CN"/>
        </w:rPr>
        <w:t>3</w:t>
      </w:r>
      <w:r>
        <w:rPr>
          <w:rFonts w:hint="eastAsia" w:ascii="黑体" w:hAnsi="黑体" w:eastAsia="黑体"/>
          <w:color w:val="auto"/>
          <w:sz w:val="21"/>
        </w:rPr>
        <w:tab/>
      </w:r>
      <w:r>
        <w:rPr>
          <w:rFonts w:hint="eastAsia"/>
          <w:color w:val="auto"/>
          <w:sz w:val="21"/>
          <w:szCs w:val="22"/>
          <w:lang w:val="en-US" w:eastAsia="zh-CN"/>
        </w:rPr>
        <w:t>竣工地形图</w:t>
      </w:r>
      <w:r>
        <w:rPr>
          <w:rFonts w:hint="eastAsia"/>
          <w:color w:val="auto"/>
          <w:sz w:val="21"/>
          <w:szCs w:val="22"/>
        </w:rPr>
        <w:t>须表示下列内容：</w:t>
      </w:r>
    </w:p>
    <w:p>
      <w:pPr>
        <w:ind w:firstLine="420" w:firstLineChars="200"/>
        <w:rPr>
          <w:rFonts w:hint="eastAsia"/>
          <w:color w:val="auto"/>
          <w:spacing w:val="-3"/>
          <w:sz w:val="21"/>
          <w:szCs w:val="22"/>
          <w:lang w:val="en-US" w:eastAsia="zh-CN"/>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pacing w:val="-3"/>
          <w:sz w:val="21"/>
          <w:szCs w:val="22"/>
          <w:lang w:val="en-US" w:eastAsia="zh-CN"/>
        </w:rPr>
        <w:t>竣工地形图应表示竣工测量范围内测量控制点，建（构）筑物、道路、绿地、水系和管线及附属设施等各种地形，以及地理名称、注记等，且原则上不作综合取舍，做到应测尽测,不能遗漏，并做到“跑到、看到、量到”。</w:t>
      </w:r>
    </w:p>
    <w:p>
      <w:pPr>
        <w:ind w:firstLine="408" w:firstLineChars="200"/>
        <w:rPr>
          <w:rFonts w:hint="eastAsia"/>
          <w:color w:val="auto"/>
          <w:spacing w:val="-3"/>
          <w:sz w:val="21"/>
          <w:szCs w:val="22"/>
          <w:lang w:val="en-US" w:eastAsia="zh-CN"/>
        </w:rPr>
      </w:pPr>
      <w:r>
        <w:rPr>
          <w:rFonts w:hint="eastAsia"/>
          <w:color w:val="auto"/>
          <w:spacing w:val="-3"/>
          <w:sz w:val="21"/>
          <w:szCs w:val="22"/>
          <w:lang w:val="en-US" w:eastAsia="zh-CN"/>
        </w:rPr>
        <w:t>2   测量成果精度应符合相关测量规范要求的规定，符号应按《国家基本比例尺地图图式》第1部分《1：500、1：1000、1：2000地形图图式》GB/T20257.1相关规定执行。</w:t>
      </w:r>
    </w:p>
    <w:p>
      <w:pPr>
        <w:ind w:firstLine="408" w:firstLineChars="200"/>
        <w:rPr>
          <w:rFonts w:hint="eastAsia"/>
          <w:color w:val="auto"/>
          <w:spacing w:val="-3"/>
          <w:sz w:val="21"/>
          <w:szCs w:val="22"/>
          <w:lang w:val="en-US" w:eastAsia="zh-CN"/>
        </w:rPr>
      </w:pPr>
      <w:r>
        <w:rPr>
          <w:rFonts w:hint="eastAsia"/>
          <w:color w:val="auto"/>
          <w:spacing w:val="-3"/>
          <w:sz w:val="21"/>
          <w:szCs w:val="22"/>
          <w:lang w:val="en-US" w:eastAsia="zh-CN"/>
        </w:rPr>
        <w:t>3   测绘方法宜采用内外一体化数字成图法，测绘区域内已有城市基础地形数据时，可利用全站仪修测成图。</w:t>
      </w:r>
    </w:p>
    <w:p>
      <w:pPr>
        <w:ind w:firstLine="408" w:firstLineChars="200"/>
        <w:rPr>
          <w:rFonts w:hint="eastAsia"/>
          <w:color w:val="auto"/>
          <w:spacing w:val="-3"/>
          <w:sz w:val="21"/>
          <w:szCs w:val="22"/>
          <w:lang w:val="en-US" w:eastAsia="zh-CN"/>
        </w:rPr>
      </w:pPr>
      <w:r>
        <w:rPr>
          <w:rFonts w:hint="eastAsia"/>
          <w:color w:val="auto"/>
          <w:spacing w:val="-3"/>
          <w:sz w:val="21"/>
          <w:szCs w:val="22"/>
          <w:lang w:val="en-US" w:eastAsia="zh-CN"/>
        </w:rPr>
        <w:t>4   建筑物测量以墙基外墙角为准，以外墙勒脚以上1.0±0.2米处为测点。</w:t>
      </w:r>
    </w:p>
    <w:p>
      <w:pPr>
        <w:ind w:firstLine="408" w:firstLineChars="200"/>
        <w:rPr>
          <w:rFonts w:hint="eastAsia"/>
          <w:color w:val="auto"/>
          <w:spacing w:val="-3"/>
          <w:sz w:val="21"/>
          <w:szCs w:val="22"/>
          <w:lang w:val="en-US" w:eastAsia="zh-CN"/>
        </w:rPr>
      </w:pPr>
      <w:r>
        <w:rPr>
          <w:rFonts w:hint="eastAsia"/>
          <w:color w:val="auto"/>
          <w:spacing w:val="-3"/>
          <w:sz w:val="21"/>
          <w:szCs w:val="22"/>
          <w:lang w:val="en-US" w:eastAsia="zh-CN"/>
        </w:rPr>
        <w:t>5   每幢建筑物应标注一个室内地坪标高及比高，一般标注±0的室内地坪标高。</w:t>
      </w:r>
    </w:p>
    <w:p>
      <w:pPr>
        <w:ind w:firstLine="408" w:firstLineChars="200"/>
        <w:rPr>
          <w:rFonts w:hint="eastAsia"/>
          <w:color w:val="auto"/>
          <w:spacing w:val="-3"/>
          <w:sz w:val="21"/>
          <w:szCs w:val="22"/>
          <w:lang w:val="en-US" w:eastAsia="zh-CN"/>
        </w:rPr>
      </w:pPr>
      <w:r>
        <w:rPr>
          <w:rFonts w:hint="eastAsia"/>
          <w:color w:val="auto"/>
          <w:spacing w:val="-3"/>
          <w:sz w:val="21"/>
          <w:szCs w:val="22"/>
          <w:lang w:val="en-US" w:eastAsia="zh-CN"/>
        </w:rPr>
        <w:t>6   须用粗虚线绘制地下室的范围线。</w:t>
      </w:r>
    </w:p>
    <w:p>
      <w:pPr>
        <w:pStyle w:val="7"/>
        <w:tabs>
          <w:tab w:val="left" w:pos="960"/>
        </w:tabs>
        <w:kinsoku w:val="0"/>
        <w:overflowPunct w:val="0"/>
        <w:spacing w:before="0" w:afterLines="0" w:line="274" w:lineRule="exact"/>
        <w:rPr>
          <w:rFonts w:hint="eastAsia"/>
          <w:color w:val="auto"/>
          <w:sz w:val="21"/>
          <w:szCs w:val="22"/>
        </w:rPr>
      </w:pPr>
      <w:r>
        <w:rPr>
          <w:rFonts w:hint="eastAsia" w:ascii="黑体" w:hAnsi="黑体" w:eastAsia="黑体"/>
          <w:color w:val="auto"/>
          <w:sz w:val="21"/>
          <w:lang w:val="en-US" w:eastAsia="zh-CN"/>
        </w:rPr>
        <w:t>5.7</w:t>
      </w:r>
      <w:r>
        <w:rPr>
          <w:rFonts w:hint="eastAsia" w:ascii="黑体" w:hAnsi="黑体" w:eastAsia="黑体"/>
          <w:color w:val="auto"/>
          <w:sz w:val="21"/>
        </w:rPr>
        <w:t>.</w:t>
      </w:r>
      <w:r>
        <w:rPr>
          <w:rFonts w:hint="eastAsia" w:ascii="黑体" w:hAnsi="黑体" w:eastAsia="黑体"/>
          <w:color w:val="auto"/>
          <w:sz w:val="21"/>
          <w:lang w:val="en-US" w:eastAsia="zh-CN"/>
        </w:rPr>
        <w:t>4</w:t>
      </w:r>
      <w:r>
        <w:rPr>
          <w:rFonts w:hint="eastAsia" w:ascii="黑体" w:hAnsi="黑体" w:eastAsia="黑体"/>
          <w:color w:val="auto"/>
          <w:sz w:val="21"/>
        </w:rPr>
        <w:tab/>
      </w:r>
      <w:r>
        <w:rPr>
          <w:rFonts w:hint="eastAsia"/>
          <w:color w:val="auto"/>
          <w:sz w:val="21"/>
          <w:szCs w:val="22"/>
          <w:lang w:val="en-US" w:eastAsia="zh-CN"/>
        </w:rPr>
        <w:t>竣工定位图</w:t>
      </w:r>
      <w:r>
        <w:rPr>
          <w:rFonts w:hint="eastAsia"/>
          <w:color w:val="auto"/>
          <w:sz w:val="21"/>
          <w:szCs w:val="22"/>
        </w:rPr>
        <w:t>须表示下列内容：</w:t>
      </w:r>
    </w:p>
    <w:p>
      <w:pPr>
        <w:pStyle w:val="7"/>
        <w:tabs>
          <w:tab w:val="left" w:pos="960"/>
        </w:tabs>
        <w:kinsoku w:val="0"/>
        <w:overflowPunct w:val="0"/>
        <w:spacing w:before="0" w:afterLines="0" w:line="274" w:lineRule="exact"/>
        <w:ind w:firstLine="204" w:firstLineChars="100"/>
        <w:rPr>
          <w:rFonts w:hint="eastAsia" w:ascii="Times New Roman" w:hAnsi="Times New Roman" w:eastAsia="宋体" w:cs="Times New Roman"/>
          <w:color w:val="auto"/>
          <w:spacing w:val="-3"/>
          <w:sz w:val="21"/>
          <w:szCs w:val="22"/>
          <w:lang w:val="en-US" w:eastAsia="zh-CN"/>
        </w:rPr>
      </w:pPr>
      <w:r>
        <w:rPr>
          <w:rFonts w:hint="eastAsia" w:ascii="Times New Roman" w:hAnsi="Times New Roman" w:eastAsia="宋体" w:cs="Times New Roman"/>
          <w:color w:val="auto"/>
          <w:spacing w:val="-3"/>
          <w:sz w:val="21"/>
          <w:szCs w:val="22"/>
          <w:lang w:val="en-US" w:eastAsia="zh-CN"/>
        </w:rPr>
        <w:t>1</w:t>
      </w:r>
      <w:r>
        <w:rPr>
          <w:rFonts w:hint="eastAsia" w:ascii="Times New Roman" w:hAnsi="Times New Roman" w:cs="Times New Roman"/>
          <w:color w:val="auto"/>
          <w:spacing w:val="-3"/>
          <w:sz w:val="21"/>
          <w:szCs w:val="22"/>
          <w:lang w:val="en-US" w:eastAsia="zh-CN"/>
        </w:rPr>
        <w:t xml:space="preserve">    </w:t>
      </w:r>
      <w:r>
        <w:rPr>
          <w:rFonts w:hint="eastAsia" w:ascii="Times New Roman" w:hAnsi="Times New Roman" w:eastAsia="宋体" w:cs="Times New Roman"/>
          <w:color w:val="auto"/>
          <w:spacing w:val="-3"/>
          <w:sz w:val="21"/>
          <w:szCs w:val="22"/>
          <w:lang w:val="en-US" w:eastAsia="zh-CN"/>
        </w:rPr>
        <w:t>定位图可以在竣工地形图的基础上加以省略，但必须标明建筑物的规划</w:t>
      </w:r>
      <w:r>
        <w:rPr>
          <w:rFonts w:hint="eastAsia" w:ascii="Times New Roman" w:hAnsi="Times New Roman" w:cs="Times New Roman"/>
          <w:color w:val="auto"/>
          <w:spacing w:val="-3"/>
          <w:sz w:val="21"/>
          <w:szCs w:val="22"/>
          <w:lang w:val="en-US" w:eastAsia="zh-CN"/>
        </w:rPr>
        <w:t>验</w:t>
      </w:r>
      <w:r>
        <w:rPr>
          <w:rFonts w:hint="eastAsia" w:ascii="Times New Roman" w:hAnsi="Times New Roman" w:eastAsia="宋体" w:cs="Times New Roman"/>
          <w:color w:val="auto"/>
          <w:spacing w:val="-3"/>
          <w:sz w:val="21"/>
          <w:szCs w:val="22"/>
          <w:lang w:val="en-US" w:eastAsia="zh-CN"/>
        </w:rPr>
        <w:t>线坐标</w:t>
      </w:r>
      <w:r>
        <w:rPr>
          <w:rFonts w:hint="eastAsia" w:ascii="Times New Roman" w:hAnsi="Times New Roman" w:cs="Times New Roman"/>
          <w:color w:val="auto"/>
          <w:spacing w:val="-3"/>
          <w:sz w:val="21"/>
          <w:szCs w:val="22"/>
          <w:lang w:val="en-US" w:eastAsia="zh-CN"/>
        </w:rPr>
        <w:t>及相应的</w:t>
      </w:r>
      <w:r>
        <w:rPr>
          <w:rFonts w:hint="eastAsia" w:ascii="Times New Roman" w:hAnsi="Times New Roman" w:eastAsia="宋体" w:cs="Times New Roman"/>
          <w:color w:val="auto"/>
          <w:spacing w:val="-3"/>
          <w:sz w:val="21"/>
          <w:szCs w:val="22"/>
          <w:lang w:val="en-US" w:eastAsia="zh-CN"/>
        </w:rPr>
        <w:t>实测坐标，每栋建筑物标注的点位</w:t>
      </w:r>
      <w:r>
        <w:rPr>
          <w:rFonts w:hint="eastAsia" w:ascii="Times New Roman" w:hAnsi="Times New Roman" w:cs="Times New Roman"/>
          <w:color w:val="auto"/>
          <w:spacing w:val="-3"/>
          <w:sz w:val="21"/>
          <w:szCs w:val="22"/>
          <w:lang w:val="en-US" w:eastAsia="zh-CN"/>
        </w:rPr>
        <w:t>一般为</w:t>
      </w:r>
      <w:r>
        <w:rPr>
          <w:rFonts w:hint="eastAsia" w:ascii="Times New Roman" w:hAnsi="Times New Roman" w:eastAsia="宋体" w:cs="Times New Roman"/>
          <w:color w:val="auto"/>
          <w:spacing w:val="-3"/>
          <w:sz w:val="21"/>
          <w:szCs w:val="22"/>
          <w:lang w:val="en-US" w:eastAsia="zh-CN"/>
        </w:rPr>
        <w:t>四个。</w:t>
      </w:r>
    </w:p>
    <w:p>
      <w:pPr>
        <w:pStyle w:val="7"/>
        <w:tabs>
          <w:tab w:val="left" w:pos="960"/>
        </w:tabs>
        <w:kinsoku w:val="0"/>
        <w:overflowPunct w:val="0"/>
        <w:spacing w:before="0" w:afterLines="0" w:line="274" w:lineRule="exact"/>
        <w:ind w:firstLine="204" w:firstLineChars="100"/>
        <w:rPr>
          <w:rFonts w:hint="eastAsia" w:ascii="Times New Roman" w:hAnsi="Times New Roman" w:eastAsia="宋体" w:cs="Times New Roman"/>
          <w:color w:val="auto"/>
          <w:spacing w:val="-3"/>
          <w:sz w:val="21"/>
          <w:szCs w:val="22"/>
          <w:lang w:val="en-US" w:eastAsia="zh-CN"/>
        </w:rPr>
      </w:pPr>
      <w:r>
        <w:rPr>
          <w:rFonts w:hint="eastAsia" w:ascii="Times New Roman" w:hAnsi="Times New Roman" w:cs="Times New Roman"/>
          <w:color w:val="auto"/>
          <w:spacing w:val="-3"/>
          <w:sz w:val="21"/>
          <w:szCs w:val="22"/>
          <w:lang w:val="en-US" w:eastAsia="zh-CN"/>
        </w:rPr>
        <w:t xml:space="preserve">2    </w:t>
      </w:r>
      <w:r>
        <w:rPr>
          <w:rFonts w:hint="eastAsia" w:ascii="Times New Roman" w:hAnsi="Times New Roman" w:eastAsia="宋体" w:cs="Times New Roman"/>
          <w:color w:val="auto"/>
          <w:spacing w:val="-3"/>
          <w:sz w:val="21"/>
          <w:szCs w:val="22"/>
          <w:lang w:val="en-US" w:eastAsia="zh-CN"/>
        </w:rPr>
        <w:t>必须标明建筑物与其它相关要素的间距。</w:t>
      </w:r>
    </w:p>
    <w:p>
      <w:pPr>
        <w:pStyle w:val="7"/>
        <w:tabs>
          <w:tab w:val="left" w:pos="960"/>
        </w:tabs>
        <w:kinsoku w:val="0"/>
        <w:overflowPunct w:val="0"/>
        <w:spacing w:before="0" w:afterLines="0" w:line="274" w:lineRule="exact"/>
        <w:rPr>
          <w:rFonts w:hint="eastAsia" w:ascii="宋体" w:hAnsi="宋体" w:eastAsia="宋体" w:cs="Times New Roman"/>
          <w:color w:val="auto"/>
          <w:sz w:val="21"/>
          <w:szCs w:val="22"/>
          <w:lang w:val="en-US" w:eastAsia="zh-CN"/>
        </w:rPr>
      </w:pPr>
      <w:r>
        <w:rPr>
          <w:rFonts w:hint="eastAsia" w:ascii="黑体" w:hAnsi="黑体" w:eastAsia="黑体"/>
          <w:color w:val="auto"/>
          <w:sz w:val="21"/>
          <w:lang w:val="en-US" w:eastAsia="zh-CN"/>
        </w:rPr>
        <w:t>7.7</w:t>
      </w:r>
      <w:r>
        <w:rPr>
          <w:rFonts w:hint="eastAsia" w:ascii="黑体" w:hAnsi="黑体" w:eastAsia="黑体"/>
          <w:color w:val="auto"/>
          <w:sz w:val="21"/>
        </w:rPr>
        <w:t>.</w:t>
      </w:r>
      <w:r>
        <w:rPr>
          <w:rFonts w:hint="eastAsia" w:ascii="黑体" w:hAnsi="黑体" w:eastAsia="黑体"/>
          <w:color w:val="auto"/>
          <w:sz w:val="21"/>
          <w:lang w:val="en-US" w:eastAsia="zh-CN"/>
        </w:rPr>
        <w:t xml:space="preserve">5  </w:t>
      </w:r>
      <w:r>
        <w:rPr>
          <w:rFonts w:hint="eastAsia"/>
          <w:color w:val="auto"/>
          <w:sz w:val="21"/>
          <w:szCs w:val="22"/>
          <w:lang w:val="en-US" w:eastAsia="zh-CN"/>
        </w:rPr>
        <w:t>竣工绿化车位图</w:t>
      </w:r>
      <w:r>
        <w:rPr>
          <w:rFonts w:hint="eastAsia" w:ascii="宋体" w:hAnsi="宋体" w:eastAsia="宋体" w:cs="Times New Roman"/>
          <w:color w:val="auto"/>
          <w:sz w:val="21"/>
          <w:szCs w:val="22"/>
          <w:lang w:val="en-US" w:eastAsia="zh-CN"/>
        </w:rPr>
        <w:t>可以在</w:t>
      </w:r>
      <w:r>
        <w:rPr>
          <w:rFonts w:hint="eastAsia" w:cs="Times New Roman"/>
          <w:color w:val="auto"/>
          <w:sz w:val="21"/>
          <w:szCs w:val="22"/>
          <w:lang w:val="en-US" w:eastAsia="zh-CN"/>
        </w:rPr>
        <w:t>竣工</w:t>
      </w:r>
      <w:r>
        <w:rPr>
          <w:rFonts w:hint="eastAsia" w:ascii="宋体" w:hAnsi="宋体" w:eastAsia="宋体" w:cs="Times New Roman"/>
          <w:color w:val="auto"/>
          <w:sz w:val="21"/>
          <w:szCs w:val="22"/>
          <w:lang w:val="en-US" w:eastAsia="zh-CN"/>
        </w:rPr>
        <w:t>地形图的基础上加以绘制，但需标明地上机动车位范围线及个数、地上非机动车位范围线及面积、绿地范围线及单块绿地面积；同时还需标明总机动车位个数、总非机动车位的面积及总绿地面积。</w:t>
      </w:r>
    </w:p>
    <w:p>
      <w:pPr>
        <w:pStyle w:val="7"/>
        <w:tabs>
          <w:tab w:val="left" w:pos="960"/>
        </w:tabs>
        <w:kinsoku w:val="0"/>
        <w:overflowPunct w:val="0"/>
        <w:spacing w:before="0" w:afterLines="0" w:line="274" w:lineRule="exact"/>
        <w:rPr>
          <w:rFonts w:hint="eastAsia" w:ascii="宋体" w:hAnsi="宋体" w:eastAsia="宋体" w:cs="Times New Roman"/>
          <w:color w:val="auto"/>
          <w:sz w:val="21"/>
          <w:szCs w:val="22"/>
          <w:lang w:val="en-US" w:eastAsia="zh-CN"/>
        </w:rPr>
      </w:pPr>
      <w:r>
        <w:rPr>
          <w:rFonts w:hint="eastAsia" w:ascii="黑体" w:hAnsi="黑体" w:eastAsia="黑体"/>
          <w:color w:val="auto"/>
          <w:sz w:val="21"/>
          <w:lang w:val="en-US" w:eastAsia="zh-CN"/>
        </w:rPr>
        <w:t>7.7</w:t>
      </w:r>
      <w:r>
        <w:rPr>
          <w:rFonts w:hint="eastAsia" w:ascii="黑体" w:hAnsi="黑体" w:eastAsia="黑体"/>
          <w:color w:val="auto"/>
          <w:sz w:val="21"/>
        </w:rPr>
        <w:t>.</w:t>
      </w:r>
      <w:r>
        <w:rPr>
          <w:rFonts w:hint="eastAsia" w:ascii="黑体" w:hAnsi="黑体" w:eastAsia="黑体"/>
          <w:color w:val="auto"/>
          <w:sz w:val="21"/>
          <w:lang w:val="en-US" w:eastAsia="zh-CN"/>
        </w:rPr>
        <w:t xml:space="preserve">6  </w:t>
      </w:r>
      <w:r>
        <w:rPr>
          <w:rFonts w:hint="eastAsia" w:ascii="宋体" w:hAnsi="宋体" w:eastAsia="宋体" w:cs="Times New Roman"/>
          <w:color w:val="auto"/>
          <w:sz w:val="21"/>
          <w:szCs w:val="22"/>
          <w:lang w:val="en-US" w:eastAsia="zh-CN"/>
        </w:rPr>
        <w:t>竣工用地范围对比图可以在</w:t>
      </w:r>
      <w:r>
        <w:rPr>
          <w:rFonts w:hint="eastAsia" w:cs="Times New Roman"/>
          <w:color w:val="auto"/>
          <w:sz w:val="21"/>
          <w:szCs w:val="22"/>
          <w:lang w:val="en-US" w:eastAsia="zh-CN"/>
        </w:rPr>
        <w:t>竣工</w:t>
      </w:r>
      <w:r>
        <w:rPr>
          <w:rFonts w:hint="eastAsia" w:ascii="宋体" w:hAnsi="宋体" w:eastAsia="宋体" w:cs="Times New Roman"/>
          <w:color w:val="auto"/>
          <w:sz w:val="21"/>
          <w:szCs w:val="22"/>
          <w:lang w:val="en-US" w:eastAsia="zh-CN"/>
        </w:rPr>
        <w:t>地形图的基础上加以绘制，如果实际用地线与批准用地范围线一致时，此图可省略；但如果实际用地线与批准用地范围线不一致时，则需标明具体情况。</w:t>
      </w:r>
    </w:p>
    <w:p>
      <w:pPr>
        <w:pStyle w:val="7"/>
        <w:tabs>
          <w:tab w:val="left" w:pos="960"/>
        </w:tabs>
        <w:kinsoku w:val="0"/>
        <w:overflowPunct w:val="0"/>
        <w:spacing w:before="0" w:afterLines="0" w:line="274" w:lineRule="exact"/>
        <w:rPr>
          <w:rFonts w:hint="eastAsia" w:ascii="宋体" w:hAnsi="宋体" w:eastAsia="宋体" w:cs="Times New Roman"/>
          <w:color w:val="auto"/>
          <w:sz w:val="21"/>
          <w:szCs w:val="22"/>
          <w:lang w:val="en-US" w:eastAsia="zh-CN"/>
        </w:rPr>
      </w:pPr>
      <w:r>
        <w:rPr>
          <w:rFonts w:hint="eastAsia" w:ascii="黑体" w:hAnsi="黑体" w:eastAsia="黑体"/>
          <w:color w:val="auto"/>
          <w:sz w:val="21"/>
          <w:lang w:val="en-US" w:eastAsia="zh-CN"/>
        </w:rPr>
        <w:t>7.7</w:t>
      </w:r>
      <w:r>
        <w:rPr>
          <w:rFonts w:hint="eastAsia" w:ascii="黑体" w:hAnsi="黑体" w:eastAsia="黑体"/>
          <w:color w:val="auto"/>
          <w:sz w:val="21"/>
        </w:rPr>
        <w:t>.</w:t>
      </w:r>
      <w:r>
        <w:rPr>
          <w:rFonts w:hint="eastAsia" w:ascii="黑体" w:hAnsi="黑体" w:eastAsia="黑体"/>
          <w:color w:val="auto"/>
          <w:sz w:val="21"/>
          <w:lang w:val="en-US" w:eastAsia="zh-CN"/>
        </w:rPr>
        <w:t xml:space="preserve">7  </w:t>
      </w:r>
      <w:r>
        <w:rPr>
          <w:rFonts w:hint="eastAsia" w:ascii="宋体" w:hAnsi="宋体" w:eastAsia="宋体" w:cs="Times New Roman"/>
          <w:color w:val="auto"/>
          <w:sz w:val="21"/>
          <w:szCs w:val="22"/>
          <w:lang w:val="en-US" w:eastAsia="zh-CN"/>
        </w:rPr>
        <w:t>竣工逐层平面图</w:t>
      </w:r>
      <w:r>
        <w:rPr>
          <w:rFonts w:hint="eastAsia"/>
          <w:color w:val="auto"/>
          <w:sz w:val="21"/>
          <w:szCs w:val="22"/>
        </w:rPr>
        <w:t>须表示下列内容：</w:t>
      </w:r>
    </w:p>
    <w:p>
      <w:pPr>
        <w:pStyle w:val="7"/>
        <w:tabs>
          <w:tab w:val="left" w:pos="960"/>
        </w:tabs>
        <w:kinsoku w:val="0"/>
        <w:overflowPunct w:val="0"/>
        <w:spacing w:before="0" w:afterLines="0" w:line="274" w:lineRule="exact"/>
        <w:rPr>
          <w:rFonts w:hint="eastAsia" w:ascii="宋体" w:hAnsi="宋体" w:eastAsia="宋体" w:cs="Times New Roman"/>
          <w:color w:val="auto"/>
          <w:sz w:val="21"/>
          <w:szCs w:val="22"/>
          <w:lang w:val="en-US" w:eastAsia="zh-CN"/>
        </w:rPr>
      </w:pPr>
      <w:r>
        <w:rPr>
          <w:rFonts w:hint="eastAsia" w:ascii="宋体" w:hAnsi="宋体" w:eastAsia="宋体" w:cs="Times New Roman"/>
          <w:color w:val="auto"/>
          <w:sz w:val="21"/>
          <w:szCs w:val="22"/>
          <w:lang w:val="en-US" w:eastAsia="zh-CN"/>
        </w:rPr>
        <w:t xml:space="preserve">   1</w:t>
      </w:r>
      <w:r>
        <w:rPr>
          <w:rFonts w:hint="eastAsia" w:cs="Times New Roman"/>
          <w:color w:val="auto"/>
          <w:sz w:val="21"/>
          <w:szCs w:val="22"/>
          <w:lang w:val="en-US" w:eastAsia="zh-CN"/>
        </w:rPr>
        <w:t xml:space="preserve">   </w:t>
      </w:r>
      <w:r>
        <w:rPr>
          <w:rFonts w:hint="eastAsia" w:ascii="宋体" w:hAnsi="宋体" w:eastAsia="宋体" w:cs="Times New Roman"/>
          <w:color w:val="auto"/>
          <w:sz w:val="21"/>
          <w:szCs w:val="22"/>
          <w:lang w:val="en-US" w:eastAsia="zh-CN"/>
        </w:rPr>
        <w:t>逐层平面图一般采用A3纸张；</w:t>
      </w:r>
    </w:p>
    <w:p>
      <w:pPr>
        <w:pStyle w:val="7"/>
        <w:tabs>
          <w:tab w:val="left" w:pos="960"/>
        </w:tabs>
        <w:kinsoku w:val="0"/>
        <w:overflowPunct w:val="0"/>
        <w:spacing w:before="0" w:afterLines="0" w:line="274" w:lineRule="exact"/>
        <w:rPr>
          <w:rFonts w:hint="eastAsia" w:ascii="宋体" w:hAnsi="宋体" w:eastAsia="宋体" w:cs="Times New Roman"/>
          <w:color w:val="auto"/>
          <w:sz w:val="21"/>
          <w:szCs w:val="22"/>
          <w:lang w:val="en-US" w:eastAsia="zh-CN"/>
        </w:rPr>
      </w:pPr>
      <w:r>
        <w:rPr>
          <w:rFonts w:hint="eastAsia" w:ascii="宋体" w:hAnsi="宋体" w:eastAsia="宋体" w:cs="Times New Roman"/>
          <w:color w:val="auto"/>
          <w:sz w:val="21"/>
          <w:szCs w:val="22"/>
          <w:lang w:val="en-US" w:eastAsia="zh-CN"/>
        </w:rPr>
        <w:t xml:space="preserve"> </w:t>
      </w:r>
      <w:r>
        <w:rPr>
          <w:rFonts w:hint="eastAsia" w:cs="Times New Roman"/>
          <w:color w:val="auto"/>
          <w:sz w:val="21"/>
          <w:szCs w:val="22"/>
          <w:lang w:val="en-US" w:eastAsia="zh-CN"/>
        </w:rPr>
        <w:t xml:space="preserve"> </w:t>
      </w:r>
      <w:r>
        <w:rPr>
          <w:rFonts w:hint="eastAsia" w:ascii="宋体" w:hAnsi="宋体" w:eastAsia="宋体" w:cs="Times New Roman"/>
          <w:color w:val="auto"/>
          <w:sz w:val="21"/>
          <w:szCs w:val="22"/>
          <w:lang w:val="en-US" w:eastAsia="zh-CN"/>
        </w:rPr>
        <w:t xml:space="preserve"> 2</w:t>
      </w:r>
      <w:r>
        <w:rPr>
          <w:rFonts w:hint="eastAsia" w:cs="Times New Roman"/>
          <w:color w:val="auto"/>
          <w:sz w:val="21"/>
          <w:szCs w:val="22"/>
          <w:lang w:val="en-US" w:eastAsia="zh-CN"/>
        </w:rPr>
        <w:t xml:space="preserve">   </w:t>
      </w:r>
      <w:r>
        <w:rPr>
          <w:rFonts w:hint="eastAsia" w:ascii="宋体" w:hAnsi="宋体" w:eastAsia="宋体" w:cs="Times New Roman"/>
          <w:color w:val="auto"/>
          <w:sz w:val="21"/>
          <w:szCs w:val="22"/>
          <w:lang w:val="en-US" w:eastAsia="zh-CN"/>
        </w:rPr>
        <w:t>须绘制建筑物单体的每一层的平面图，并注记建筑物的尺寸；</w:t>
      </w:r>
    </w:p>
    <w:p>
      <w:pPr>
        <w:pStyle w:val="7"/>
        <w:tabs>
          <w:tab w:val="left" w:pos="960"/>
        </w:tabs>
        <w:kinsoku w:val="0"/>
        <w:overflowPunct w:val="0"/>
        <w:spacing w:before="0" w:afterLines="0" w:line="274" w:lineRule="exact"/>
        <w:rPr>
          <w:rFonts w:hint="eastAsia" w:ascii="宋体" w:hAnsi="宋体" w:eastAsia="宋体" w:cs="Times New Roman"/>
          <w:color w:val="auto"/>
          <w:sz w:val="21"/>
          <w:szCs w:val="22"/>
          <w:lang w:val="en-US" w:eastAsia="zh-CN"/>
        </w:rPr>
      </w:pPr>
      <w:r>
        <w:rPr>
          <w:rFonts w:hint="eastAsia" w:ascii="宋体" w:hAnsi="宋体" w:eastAsia="宋体" w:cs="Times New Roman"/>
          <w:color w:val="auto"/>
          <w:sz w:val="21"/>
          <w:szCs w:val="22"/>
          <w:lang w:val="en-US" w:eastAsia="zh-CN"/>
        </w:rPr>
        <w:t xml:space="preserve">  </w:t>
      </w:r>
      <w:r>
        <w:rPr>
          <w:rFonts w:hint="eastAsia" w:cs="Times New Roman"/>
          <w:color w:val="auto"/>
          <w:sz w:val="21"/>
          <w:szCs w:val="22"/>
          <w:lang w:val="en-US" w:eastAsia="zh-CN"/>
        </w:rPr>
        <w:t xml:space="preserve"> </w:t>
      </w:r>
      <w:r>
        <w:rPr>
          <w:rFonts w:hint="eastAsia" w:ascii="宋体" w:hAnsi="宋体" w:eastAsia="宋体" w:cs="Times New Roman"/>
          <w:color w:val="auto"/>
          <w:sz w:val="21"/>
          <w:szCs w:val="22"/>
          <w:lang w:val="en-US" w:eastAsia="zh-CN"/>
        </w:rPr>
        <w:t>3</w:t>
      </w:r>
      <w:r>
        <w:rPr>
          <w:rFonts w:hint="eastAsia" w:cs="Times New Roman"/>
          <w:color w:val="auto"/>
          <w:sz w:val="21"/>
          <w:szCs w:val="22"/>
          <w:lang w:val="en-US" w:eastAsia="zh-CN"/>
        </w:rPr>
        <w:t xml:space="preserve">   </w:t>
      </w:r>
      <w:r>
        <w:rPr>
          <w:rFonts w:hint="eastAsia" w:ascii="宋体" w:hAnsi="宋体" w:eastAsia="宋体" w:cs="Times New Roman"/>
          <w:color w:val="auto"/>
          <w:sz w:val="21"/>
          <w:szCs w:val="22"/>
          <w:lang w:val="en-US" w:eastAsia="zh-CN"/>
        </w:rPr>
        <w:t>须注记公建设施、商业部分的面积和轮廓线、单体总面积、计容面积；</w:t>
      </w:r>
    </w:p>
    <w:p>
      <w:pPr>
        <w:pStyle w:val="7"/>
        <w:tabs>
          <w:tab w:val="left" w:pos="960"/>
        </w:tabs>
        <w:kinsoku w:val="0"/>
        <w:overflowPunct w:val="0"/>
        <w:spacing w:before="0" w:afterLines="0" w:line="274" w:lineRule="exact"/>
        <w:rPr>
          <w:rFonts w:hint="eastAsia" w:ascii="宋体" w:hAnsi="宋体" w:eastAsia="宋体" w:cs="Times New Roman"/>
          <w:color w:val="auto"/>
          <w:sz w:val="21"/>
          <w:szCs w:val="22"/>
          <w:lang w:val="en-US" w:eastAsia="zh-CN"/>
        </w:rPr>
      </w:pPr>
      <w:r>
        <w:rPr>
          <w:rFonts w:hint="eastAsia" w:ascii="宋体" w:hAnsi="宋体" w:eastAsia="宋体" w:cs="Times New Roman"/>
          <w:color w:val="auto"/>
          <w:sz w:val="21"/>
          <w:szCs w:val="22"/>
          <w:lang w:val="en-US" w:eastAsia="zh-CN"/>
        </w:rPr>
        <w:t xml:space="preserve">   4</w:t>
      </w:r>
      <w:r>
        <w:rPr>
          <w:rFonts w:hint="eastAsia" w:cs="Times New Roman"/>
          <w:color w:val="auto"/>
          <w:sz w:val="21"/>
          <w:szCs w:val="22"/>
          <w:lang w:val="en-US" w:eastAsia="zh-CN"/>
        </w:rPr>
        <w:t xml:space="preserve">   </w:t>
      </w:r>
      <w:r>
        <w:rPr>
          <w:rFonts w:hint="eastAsia" w:ascii="宋体" w:hAnsi="宋体" w:eastAsia="宋体" w:cs="Times New Roman"/>
          <w:color w:val="auto"/>
          <w:sz w:val="21"/>
          <w:szCs w:val="22"/>
          <w:lang w:val="en-US" w:eastAsia="zh-CN"/>
        </w:rPr>
        <w:t>地下室须绘制地下空间边界、停车范围界线、通道和其他设施的平面位置，机动车位须注明个数，非机动车位须注明面积。</w:t>
      </w:r>
    </w:p>
    <w:p>
      <w:pPr>
        <w:pStyle w:val="7"/>
        <w:tabs>
          <w:tab w:val="left" w:pos="960"/>
        </w:tabs>
        <w:kinsoku w:val="0"/>
        <w:overflowPunct w:val="0"/>
        <w:spacing w:before="0" w:afterLines="0" w:line="274" w:lineRule="exact"/>
        <w:rPr>
          <w:rFonts w:hint="eastAsia" w:ascii="宋体" w:hAnsi="宋体" w:eastAsia="宋体" w:cs="Times New Roman"/>
          <w:color w:val="auto"/>
          <w:sz w:val="21"/>
          <w:szCs w:val="22"/>
          <w:lang w:val="en-US" w:eastAsia="zh-CN"/>
        </w:rPr>
      </w:pPr>
      <w:r>
        <w:rPr>
          <w:rFonts w:hint="eastAsia" w:ascii="黑体" w:hAnsi="黑体" w:eastAsia="黑体"/>
          <w:color w:val="auto"/>
          <w:sz w:val="21"/>
          <w:lang w:val="en-US" w:eastAsia="zh-CN"/>
        </w:rPr>
        <w:t>7.7</w:t>
      </w:r>
      <w:r>
        <w:rPr>
          <w:rFonts w:hint="eastAsia" w:ascii="黑体" w:hAnsi="黑体" w:eastAsia="黑体"/>
          <w:color w:val="auto"/>
          <w:sz w:val="21"/>
        </w:rPr>
        <w:t>.</w:t>
      </w:r>
      <w:r>
        <w:rPr>
          <w:rFonts w:hint="eastAsia" w:ascii="黑体" w:hAnsi="黑体" w:eastAsia="黑体"/>
          <w:color w:val="auto"/>
          <w:sz w:val="21"/>
          <w:lang w:val="en-US" w:eastAsia="zh-CN"/>
        </w:rPr>
        <w:t xml:space="preserve">8  </w:t>
      </w:r>
      <w:r>
        <w:rPr>
          <w:rFonts w:hint="eastAsia" w:ascii="宋体" w:hAnsi="宋体" w:eastAsia="宋体" w:cs="Times New Roman"/>
          <w:color w:val="auto"/>
          <w:sz w:val="21"/>
          <w:szCs w:val="22"/>
          <w:lang w:val="en-US" w:eastAsia="zh-CN"/>
        </w:rPr>
        <w:t>不动产土地分户图可以在</w:t>
      </w:r>
      <w:r>
        <w:rPr>
          <w:rFonts w:hint="eastAsia" w:cs="Times New Roman"/>
          <w:color w:val="auto"/>
          <w:sz w:val="21"/>
          <w:szCs w:val="22"/>
          <w:lang w:val="en-US" w:eastAsia="zh-CN"/>
        </w:rPr>
        <w:t>竣工</w:t>
      </w:r>
      <w:r>
        <w:rPr>
          <w:rFonts w:hint="eastAsia" w:ascii="宋体" w:hAnsi="宋体" w:eastAsia="宋体" w:cs="Times New Roman"/>
          <w:color w:val="auto"/>
          <w:sz w:val="21"/>
          <w:szCs w:val="22"/>
          <w:lang w:val="en-US" w:eastAsia="zh-CN"/>
        </w:rPr>
        <w:t>地形图的基础上加以绘制，但须注明竣工规划核实的每一栋建筑物的占地面积。</w:t>
      </w:r>
    </w:p>
    <w:p>
      <w:pPr>
        <w:pStyle w:val="7"/>
        <w:tabs>
          <w:tab w:val="left" w:pos="525"/>
        </w:tabs>
        <w:kinsoku w:val="0"/>
        <w:overflowPunct w:val="0"/>
        <w:spacing w:before="15" w:afterLines="0"/>
        <w:ind w:left="1"/>
        <w:jc w:val="center"/>
        <w:rPr>
          <w:rFonts w:hint="eastAsia" w:ascii="黑体" w:hAnsi="黑体" w:eastAsia="黑体"/>
          <w:color w:val="auto"/>
          <w:sz w:val="21"/>
        </w:rPr>
      </w:pPr>
    </w:p>
    <w:p>
      <w:pPr>
        <w:pStyle w:val="7"/>
        <w:tabs>
          <w:tab w:val="left" w:pos="525"/>
        </w:tabs>
        <w:kinsoku w:val="0"/>
        <w:overflowPunct w:val="0"/>
        <w:spacing w:before="15" w:afterLines="0"/>
        <w:ind w:left="1"/>
        <w:jc w:val="center"/>
        <w:outlineLvl w:val="1"/>
        <w:rPr>
          <w:rFonts w:hint="eastAsia" w:ascii="黑体" w:hAnsi="黑体" w:eastAsia="黑体"/>
          <w:color w:val="auto"/>
          <w:sz w:val="28"/>
          <w:szCs w:val="28"/>
        </w:rPr>
      </w:pPr>
      <w:bookmarkStart w:id="67" w:name="bookmark22"/>
      <w:bookmarkEnd w:id="67"/>
      <w:bookmarkStart w:id="68" w:name="_Toc7026"/>
      <w:r>
        <w:rPr>
          <w:rFonts w:hint="eastAsia" w:ascii="黑体" w:hAnsi="黑体" w:eastAsia="黑体"/>
          <w:color w:val="auto"/>
          <w:sz w:val="28"/>
          <w:szCs w:val="28"/>
          <w:lang w:val="en-US" w:eastAsia="zh-CN"/>
        </w:rPr>
        <w:t xml:space="preserve">7.8  </w:t>
      </w:r>
      <w:r>
        <w:rPr>
          <w:rFonts w:hint="eastAsia" w:ascii="黑体" w:hAnsi="黑体" w:eastAsia="黑体"/>
          <w:color w:val="auto"/>
          <w:sz w:val="28"/>
          <w:szCs w:val="28"/>
        </w:rPr>
        <w:t>车位测量与统计</w:t>
      </w:r>
      <w:bookmarkEnd w:id="68"/>
    </w:p>
    <w:p>
      <w:pPr>
        <w:pStyle w:val="7"/>
        <w:kinsoku w:val="0"/>
        <w:overflowPunct w:val="0"/>
        <w:spacing w:before="3" w:afterLines="0"/>
        <w:ind w:left="0"/>
        <w:rPr>
          <w:rFonts w:hint="eastAsia" w:ascii="黑体" w:hAnsi="黑体" w:eastAsia="黑体"/>
          <w:color w:val="auto"/>
          <w:sz w:val="27"/>
        </w:rPr>
      </w:pPr>
    </w:p>
    <w:p>
      <w:pPr>
        <w:pStyle w:val="7"/>
        <w:tabs>
          <w:tab w:val="left" w:pos="960"/>
        </w:tabs>
        <w:kinsoku w:val="0"/>
        <w:overflowPunct w:val="0"/>
        <w:spacing w:before="0" w:afterLines="0" w:line="272" w:lineRule="exact"/>
        <w:ind w:right="233"/>
        <w:rPr>
          <w:rFonts w:hint="eastAsia" w:eastAsia="宋体"/>
          <w:color w:val="auto"/>
          <w:sz w:val="21"/>
          <w:lang w:eastAsia="zh-CN"/>
        </w:rPr>
      </w:pPr>
      <w:r>
        <w:rPr>
          <w:rFonts w:hint="eastAsia" w:ascii="黑体" w:hAnsi="黑体" w:eastAsia="黑体"/>
          <w:color w:val="auto"/>
          <w:sz w:val="21"/>
          <w:lang w:val="en-US" w:eastAsia="zh-CN"/>
        </w:rPr>
        <w:t>7.8</w:t>
      </w: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用竣工地形图的测绘方法实测机动车、非机动车位范围线，在竣工地形图上绘制 出，并标注机动车位。机动车位的大小及布置方式可</w:t>
      </w:r>
      <w:r>
        <w:rPr>
          <w:rFonts w:hint="eastAsia"/>
          <w:color w:val="auto"/>
          <w:sz w:val="21"/>
          <w:lang w:eastAsia="zh-CN"/>
        </w:rPr>
        <w:t>参照相关</w:t>
      </w:r>
      <w:r>
        <w:rPr>
          <w:rFonts w:hint="eastAsia"/>
          <w:color w:val="auto"/>
          <w:sz w:val="21"/>
        </w:rPr>
        <w:t>规定执行</w:t>
      </w:r>
      <w:r>
        <w:rPr>
          <w:rFonts w:hint="eastAsia"/>
          <w:color w:val="auto"/>
          <w:sz w:val="21"/>
          <w:lang w:eastAsia="zh-CN"/>
        </w:rPr>
        <w:t>。</w:t>
      </w:r>
    </w:p>
    <w:p>
      <w:pPr>
        <w:pStyle w:val="7"/>
        <w:tabs>
          <w:tab w:val="left" w:pos="960"/>
        </w:tabs>
        <w:kinsoku w:val="0"/>
        <w:overflowPunct w:val="0"/>
        <w:spacing w:before="16" w:afterLines="0"/>
        <w:rPr>
          <w:rFonts w:hint="eastAsia"/>
          <w:color w:val="auto"/>
          <w:sz w:val="21"/>
        </w:rPr>
      </w:pPr>
      <w:r>
        <w:rPr>
          <w:rFonts w:hint="eastAsia" w:ascii="黑体" w:hAnsi="黑体" w:eastAsia="黑体"/>
          <w:color w:val="auto"/>
          <w:sz w:val="21"/>
          <w:lang w:val="en-US" w:eastAsia="zh-CN"/>
        </w:rPr>
        <w:t>7.8</w:t>
      </w: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车位的统计符合下列规定：</w:t>
      </w:r>
    </w:p>
    <w:p>
      <w:pPr>
        <w:pStyle w:val="7"/>
        <w:tabs>
          <w:tab w:val="left" w:pos="960"/>
        </w:tabs>
        <w:kinsoku w:val="0"/>
        <w:overflowPunct w:val="0"/>
        <w:spacing w:before="18" w:afterLines="0"/>
        <w:ind w:left="540"/>
        <w:rPr>
          <w:rFonts w:hint="eastAsia"/>
          <w:color w:val="auto"/>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 xml:space="preserve">地面、地下已画每个车位线的，按每个车位逐个统计； </w:t>
      </w:r>
    </w:p>
    <w:p>
      <w:pPr>
        <w:pStyle w:val="7"/>
        <w:tabs>
          <w:tab w:val="left" w:pos="960"/>
        </w:tabs>
        <w:kinsoku w:val="0"/>
        <w:overflowPunct w:val="0"/>
        <w:spacing w:afterLines="0"/>
        <w:ind w:left="540"/>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 xml:space="preserve">未画车位线的不计入车位数； </w:t>
      </w:r>
    </w:p>
    <w:p>
      <w:pPr>
        <w:pStyle w:val="7"/>
        <w:tabs>
          <w:tab w:val="left" w:pos="960"/>
        </w:tabs>
        <w:kinsoku w:val="0"/>
        <w:overflowPunct w:val="0"/>
        <w:spacing w:afterLines="0"/>
        <w:ind w:left="540"/>
        <w:rPr>
          <w:rFonts w:hint="eastAsia"/>
          <w:color w:val="auto"/>
          <w:sz w:val="21"/>
        </w:rPr>
      </w:pPr>
      <w:r>
        <w:rPr>
          <w:rFonts w:hint="eastAsia" w:ascii="黑体" w:hAnsi="黑体" w:eastAsia="黑体"/>
          <w:color w:val="auto"/>
          <w:sz w:val="21"/>
        </w:rPr>
        <w:t>3</w:t>
      </w:r>
      <w:r>
        <w:rPr>
          <w:rFonts w:hint="eastAsia" w:ascii="黑体" w:hAnsi="黑体" w:eastAsia="黑体"/>
          <w:color w:val="auto"/>
          <w:sz w:val="21"/>
        </w:rPr>
        <w:tab/>
      </w:r>
      <w:r>
        <w:rPr>
          <w:rFonts w:hint="eastAsia"/>
          <w:color w:val="auto"/>
          <w:sz w:val="21"/>
        </w:rPr>
        <w:t>自行车位计算：露天自行车按</w:t>
      </w:r>
      <w:r>
        <w:rPr>
          <w:rFonts w:hint="eastAsia"/>
          <w:color w:val="auto"/>
          <w:spacing w:val="-24"/>
          <w:sz w:val="21"/>
        </w:rPr>
        <w:t xml:space="preserve"> </w:t>
      </w:r>
      <w:r>
        <w:rPr>
          <w:rFonts w:hint="eastAsia"/>
          <w:color w:val="auto"/>
          <w:sz w:val="21"/>
        </w:rPr>
        <w:t>1.5</w:t>
      </w:r>
      <w:r>
        <w:rPr>
          <w:rFonts w:hint="eastAsia"/>
          <w:color w:val="auto"/>
          <w:spacing w:val="-24"/>
          <w:sz w:val="21"/>
        </w:rPr>
        <w:t xml:space="preserve"> </w:t>
      </w:r>
      <w:r>
        <w:rPr>
          <w:rFonts w:hint="eastAsia"/>
          <w:color w:val="auto"/>
          <w:sz w:val="21"/>
        </w:rPr>
        <w:t>㎡计一个车位，室内自行车按</w:t>
      </w:r>
      <w:r>
        <w:rPr>
          <w:rFonts w:hint="eastAsia"/>
          <w:color w:val="auto"/>
          <w:spacing w:val="-24"/>
          <w:sz w:val="21"/>
        </w:rPr>
        <w:t xml:space="preserve"> </w:t>
      </w:r>
      <w:r>
        <w:rPr>
          <w:rFonts w:hint="eastAsia"/>
          <w:color w:val="auto"/>
          <w:sz w:val="21"/>
        </w:rPr>
        <w:t>1.8</w:t>
      </w:r>
      <w:r>
        <w:rPr>
          <w:rFonts w:hint="eastAsia"/>
          <w:color w:val="auto"/>
          <w:spacing w:val="-24"/>
          <w:sz w:val="21"/>
        </w:rPr>
        <w:t xml:space="preserve"> </w:t>
      </w:r>
      <w:r>
        <w:rPr>
          <w:rFonts w:hint="eastAsia"/>
          <w:color w:val="auto"/>
          <w:sz w:val="21"/>
        </w:rPr>
        <w:t>㎡计一个车</w:t>
      </w:r>
    </w:p>
    <w:p>
      <w:pPr>
        <w:pStyle w:val="7"/>
        <w:kinsoku w:val="0"/>
        <w:overflowPunct w:val="0"/>
        <w:spacing w:afterLines="0"/>
        <w:rPr>
          <w:rFonts w:hint="eastAsia"/>
          <w:color w:val="auto"/>
          <w:sz w:val="21"/>
        </w:rPr>
      </w:pPr>
      <w:r>
        <w:rPr>
          <w:rFonts w:hint="eastAsia"/>
          <w:color w:val="auto"/>
          <w:sz w:val="21"/>
        </w:rPr>
        <w:t>位，路边自行车按</w:t>
      </w:r>
      <w:r>
        <w:rPr>
          <w:rFonts w:hint="eastAsia"/>
          <w:color w:val="auto"/>
          <w:spacing w:val="-53"/>
          <w:sz w:val="21"/>
        </w:rPr>
        <w:t xml:space="preserve"> </w:t>
      </w:r>
      <w:r>
        <w:rPr>
          <w:rFonts w:hint="eastAsia"/>
          <w:color w:val="auto"/>
          <w:sz w:val="21"/>
        </w:rPr>
        <w:t>1.2</w:t>
      </w:r>
      <w:r>
        <w:rPr>
          <w:rFonts w:hint="eastAsia"/>
          <w:color w:val="auto"/>
          <w:spacing w:val="-53"/>
          <w:sz w:val="21"/>
        </w:rPr>
        <w:t xml:space="preserve"> </w:t>
      </w:r>
      <w:r>
        <w:rPr>
          <w:rFonts w:hint="eastAsia"/>
          <w:color w:val="auto"/>
          <w:sz w:val="21"/>
        </w:rPr>
        <w:t xml:space="preserve">㎡计一个车位。 </w:t>
      </w:r>
    </w:p>
    <w:p>
      <w:pPr>
        <w:pStyle w:val="7"/>
        <w:kinsoku w:val="0"/>
        <w:overflowPunct w:val="0"/>
        <w:spacing w:before="9" w:afterLines="0"/>
        <w:ind w:left="0"/>
        <w:rPr>
          <w:rFonts w:hint="eastAsia"/>
          <w:color w:val="auto"/>
          <w:sz w:val="28"/>
          <w:szCs w:val="28"/>
        </w:rPr>
      </w:pPr>
    </w:p>
    <w:p>
      <w:pPr>
        <w:pStyle w:val="7"/>
        <w:tabs>
          <w:tab w:val="left" w:pos="525"/>
        </w:tabs>
        <w:kinsoku w:val="0"/>
        <w:overflowPunct w:val="0"/>
        <w:spacing w:before="0" w:afterLines="0"/>
        <w:ind w:left="1"/>
        <w:jc w:val="center"/>
        <w:outlineLvl w:val="1"/>
        <w:rPr>
          <w:rFonts w:hint="eastAsia" w:ascii="黑体" w:hAnsi="黑体" w:eastAsia="黑体"/>
          <w:color w:val="auto"/>
          <w:sz w:val="28"/>
          <w:szCs w:val="28"/>
        </w:rPr>
      </w:pPr>
      <w:bookmarkStart w:id="69" w:name="bookmark23"/>
      <w:bookmarkEnd w:id="69"/>
      <w:bookmarkStart w:id="70" w:name="_Toc27937"/>
      <w:r>
        <w:rPr>
          <w:rFonts w:hint="eastAsia" w:ascii="黑体" w:hAnsi="黑体" w:eastAsia="黑体"/>
          <w:color w:val="auto"/>
          <w:sz w:val="28"/>
          <w:szCs w:val="28"/>
          <w:lang w:val="en-US" w:eastAsia="zh-CN"/>
        </w:rPr>
        <w:t xml:space="preserve">7.9  </w:t>
      </w:r>
      <w:r>
        <w:rPr>
          <w:rFonts w:hint="eastAsia" w:ascii="黑体" w:hAnsi="黑体" w:eastAsia="黑体"/>
          <w:color w:val="auto"/>
          <w:sz w:val="28"/>
          <w:szCs w:val="28"/>
        </w:rPr>
        <w:t>主要技术经济指标汇总表编制</w:t>
      </w:r>
      <w:bookmarkEnd w:id="70"/>
    </w:p>
    <w:p>
      <w:pPr>
        <w:pStyle w:val="7"/>
        <w:kinsoku w:val="0"/>
        <w:overflowPunct w:val="0"/>
        <w:spacing w:before="3" w:afterLines="0"/>
        <w:ind w:left="0"/>
        <w:rPr>
          <w:rFonts w:hint="eastAsia" w:ascii="黑体" w:hAnsi="黑体" w:eastAsia="黑体"/>
          <w:color w:val="auto"/>
          <w:sz w:val="27"/>
        </w:rPr>
      </w:pPr>
    </w:p>
    <w:p>
      <w:pPr>
        <w:pStyle w:val="7"/>
        <w:tabs>
          <w:tab w:val="left" w:pos="960"/>
        </w:tabs>
        <w:kinsoku w:val="0"/>
        <w:overflowPunct w:val="0"/>
        <w:spacing w:before="0" w:afterLines="0" w:line="272" w:lineRule="exact"/>
        <w:ind w:right="118"/>
        <w:rPr>
          <w:rFonts w:hint="eastAsia"/>
          <w:color w:val="auto"/>
          <w:sz w:val="21"/>
        </w:rPr>
      </w:pPr>
      <w:r>
        <w:rPr>
          <w:rFonts w:hint="eastAsia" w:ascii="黑体" w:hAnsi="黑体" w:eastAsia="黑体"/>
          <w:color w:val="auto"/>
          <w:sz w:val="21"/>
          <w:lang w:val="en-US" w:eastAsia="zh-CN"/>
        </w:rPr>
        <w:t>7.9</w:t>
      </w:r>
      <w:r>
        <w:rPr>
          <w:rFonts w:hint="eastAsia" w:ascii="黑体" w:hAnsi="黑体" w:eastAsia="黑体"/>
          <w:color w:val="auto"/>
          <w:sz w:val="21"/>
        </w:rPr>
        <w:t>.1</w:t>
      </w:r>
      <w:r>
        <w:rPr>
          <w:rFonts w:hint="eastAsia" w:ascii="黑体" w:hAnsi="黑体" w:eastAsia="黑体"/>
          <w:color w:val="auto"/>
          <w:sz w:val="21"/>
        </w:rPr>
        <w:tab/>
      </w:r>
      <w:r>
        <w:rPr>
          <w:rFonts w:hint="eastAsia"/>
          <w:color w:val="auto"/>
          <w:spacing w:val="-3"/>
          <w:sz w:val="21"/>
        </w:rPr>
        <w:t>建筑基底面积、建筑物面积、绿地面积和车位等测量完成后，须计算建筑密度、容</w:t>
      </w:r>
      <w:r>
        <w:rPr>
          <w:rFonts w:hint="eastAsia"/>
          <w:color w:val="auto"/>
          <w:spacing w:val="-92"/>
          <w:sz w:val="21"/>
        </w:rPr>
        <w:t xml:space="preserve"> </w:t>
      </w:r>
      <w:r>
        <w:rPr>
          <w:rFonts w:hint="eastAsia"/>
          <w:color w:val="auto"/>
          <w:sz w:val="21"/>
        </w:rPr>
        <w:t xml:space="preserve">积率和绿地率等指标，并编制实测主要技术经济指标汇总表。 </w:t>
      </w:r>
    </w:p>
    <w:p>
      <w:pPr>
        <w:pStyle w:val="7"/>
        <w:tabs>
          <w:tab w:val="left" w:pos="960"/>
        </w:tabs>
        <w:kinsoku w:val="0"/>
        <w:overflowPunct w:val="0"/>
        <w:spacing w:before="0" w:afterLines="0" w:line="248" w:lineRule="exact"/>
        <w:rPr>
          <w:rFonts w:hint="eastAsia"/>
          <w:color w:val="auto"/>
          <w:sz w:val="21"/>
        </w:rPr>
      </w:pPr>
      <w:r>
        <w:rPr>
          <w:rFonts w:hint="eastAsia" w:ascii="黑体" w:hAnsi="黑体" w:eastAsia="黑体"/>
          <w:color w:val="auto"/>
          <w:sz w:val="21"/>
          <w:lang w:val="en-US" w:eastAsia="zh-CN"/>
        </w:rPr>
        <w:t>7.9</w:t>
      </w: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 xml:space="preserve">建筑密度、容积率和绿地率按下列规定进行计算： </w:t>
      </w:r>
    </w:p>
    <w:p>
      <w:pPr>
        <w:pStyle w:val="7"/>
        <w:tabs>
          <w:tab w:val="left" w:pos="960"/>
        </w:tabs>
        <w:kinsoku w:val="0"/>
        <w:overflowPunct w:val="0"/>
        <w:spacing w:before="18" w:afterLines="0"/>
        <w:ind w:left="540"/>
        <w:rPr>
          <w:rFonts w:hint="eastAsia"/>
          <w:color w:val="auto"/>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 xml:space="preserve">建筑密度=总建筑基底面积/用地面积； </w:t>
      </w:r>
    </w:p>
    <w:p>
      <w:pPr>
        <w:pStyle w:val="7"/>
        <w:tabs>
          <w:tab w:val="left" w:pos="960"/>
        </w:tabs>
        <w:kinsoku w:val="0"/>
        <w:overflowPunct w:val="0"/>
        <w:spacing w:afterLines="0"/>
        <w:ind w:left="540"/>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容积率=</w:t>
      </w:r>
      <w:r>
        <w:rPr>
          <w:rFonts w:hint="eastAsia"/>
          <w:color w:val="auto"/>
          <w:sz w:val="21"/>
          <w:lang w:eastAsia="zh-CN"/>
        </w:rPr>
        <w:t>计容</w:t>
      </w:r>
      <w:r>
        <w:rPr>
          <w:rFonts w:hint="eastAsia"/>
          <w:color w:val="auto"/>
          <w:sz w:val="21"/>
        </w:rPr>
        <w:t xml:space="preserve">总建筑面积/用地面积； </w:t>
      </w:r>
    </w:p>
    <w:p>
      <w:pPr>
        <w:pStyle w:val="7"/>
        <w:tabs>
          <w:tab w:val="left" w:pos="960"/>
        </w:tabs>
        <w:kinsoku w:val="0"/>
        <w:overflowPunct w:val="0"/>
        <w:spacing w:afterLines="0"/>
        <w:ind w:left="540"/>
        <w:rPr>
          <w:rFonts w:hint="eastAsia"/>
          <w:color w:val="auto"/>
          <w:sz w:val="21"/>
        </w:rPr>
      </w:pPr>
      <w:r>
        <w:rPr>
          <w:rFonts w:hint="eastAsia" w:ascii="黑体" w:hAnsi="黑体" w:eastAsia="黑体"/>
          <w:color w:val="auto"/>
          <w:sz w:val="21"/>
        </w:rPr>
        <w:t>3</w:t>
      </w:r>
      <w:r>
        <w:rPr>
          <w:rFonts w:hint="eastAsia" w:ascii="黑体" w:hAnsi="黑体" w:eastAsia="黑体"/>
          <w:color w:val="auto"/>
          <w:sz w:val="21"/>
        </w:rPr>
        <w:tab/>
      </w:r>
      <w:r>
        <w:rPr>
          <w:rFonts w:hint="eastAsia"/>
          <w:color w:val="auto"/>
          <w:sz w:val="21"/>
        </w:rPr>
        <w:t xml:space="preserve">绿地率=计绿地面积之和/用地面积。 </w:t>
      </w:r>
    </w:p>
    <w:p>
      <w:pPr>
        <w:pStyle w:val="7"/>
        <w:kinsoku w:val="0"/>
        <w:overflowPunct w:val="0"/>
        <w:spacing w:before="3" w:afterLines="0"/>
        <w:ind w:left="0"/>
        <w:rPr>
          <w:rFonts w:hint="eastAsia"/>
          <w:color w:val="auto"/>
          <w:sz w:val="25"/>
        </w:rPr>
      </w:pPr>
    </w:p>
    <w:p>
      <w:pPr>
        <w:pStyle w:val="7"/>
        <w:kinsoku w:val="0"/>
        <w:overflowPunct w:val="0"/>
        <w:spacing w:before="3" w:afterLines="0"/>
        <w:ind w:left="0"/>
        <w:rPr>
          <w:rFonts w:hint="eastAsia"/>
          <w:color w:val="auto"/>
          <w:sz w:val="25"/>
        </w:rPr>
      </w:pPr>
    </w:p>
    <w:p>
      <w:pPr>
        <w:pStyle w:val="7"/>
        <w:tabs>
          <w:tab w:val="left" w:pos="839"/>
        </w:tabs>
        <w:kinsoku w:val="0"/>
        <w:overflowPunct w:val="0"/>
        <w:spacing w:before="0" w:afterLines="0"/>
        <w:ind w:left="0" w:right="196"/>
        <w:jc w:val="center"/>
        <w:outlineLvl w:val="1"/>
        <w:rPr>
          <w:rFonts w:hint="eastAsia" w:ascii="黑体" w:hAnsi="黑体" w:eastAsia="黑体"/>
          <w:color w:val="auto"/>
          <w:sz w:val="28"/>
          <w:szCs w:val="28"/>
        </w:rPr>
      </w:pPr>
      <w:bookmarkStart w:id="71" w:name="bookmark26"/>
      <w:bookmarkEnd w:id="71"/>
      <w:bookmarkStart w:id="72" w:name="_Toc11520"/>
      <w:r>
        <w:rPr>
          <w:rFonts w:hint="eastAsia" w:ascii="黑体" w:hAnsi="黑体" w:eastAsia="黑体"/>
          <w:color w:val="auto"/>
          <w:sz w:val="28"/>
          <w:szCs w:val="28"/>
          <w:lang w:val="en-US" w:eastAsia="zh-CN"/>
        </w:rPr>
        <w:t xml:space="preserve">7.10  </w:t>
      </w:r>
      <w:r>
        <w:rPr>
          <w:rFonts w:hint="eastAsia" w:ascii="黑体" w:hAnsi="黑体" w:eastAsia="黑体"/>
          <w:color w:val="auto"/>
          <w:sz w:val="28"/>
          <w:szCs w:val="28"/>
        </w:rPr>
        <w:t>成果提交</w:t>
      </w:r>
      <w:bookmarkEnd w:id="72"/>
    </w:p>
    <w:p>
      <w:pPr>
        <w:pStyle w:val="7"/>
        <w:kinsoku w:val="0"/>
        <w:overflowPunct w:val="0"/>
        <w:spacing w:before="2" w:afterLines="0"/>
        <w:ind w:left="0"/>
        <w:rPr>
          <w:rFonts w:hint="eastAsia" w:ascii="黑体" w:hAnsi="黑体" w:eastAsia="黑体"/>
          <w:color w:val="auto"/>
          <w:sz w:val="25"/>
        </w:rPr>
      </w:pPr>
    </w:p>
    <w:p>
      <w:pPr>
        <w:pStyle w:val="7"/>
        <w:kinsoku w:val="0"/>
        <w:overflowPunct w:val="0"/>
        <w:spacing w:before="0" w:afterLines="0"/>
        <w:jc w:val="both"/>
        <w:rPr>
          <w:rFonts w:hint="eastAsia"/>
          <w:color w:val="auto"/>
          <w:sz w:val="21"/>
        </w:rPr>
      </w:pPr>
      <w:r>
        <w:rPr>
          <w:rFonts w:hint="eastAsia" w:ascii="黑体" w:hAnsi="黑体" w:eastAsia="黑体"/>
          <w:color w:val="auto"/>
          <w:sz w:val="21"/>
          <w:lang w:val="en-US" w:eastAsia="zh-CN"/>
        </w:rPr>
        <w:t>7.10</w:t>
      </w:r>
      <w:r>
        <w:rPr>
          <w:rFonts w:hint="eastAsia" w:ascii="黑体" w:hAnsi="黑体" w:eastAsia="黑体"/>
          <w:color w:val="auto"/>
          <w:sz w:val="21"/>
        </w:rPr>
        <w:t xml:space="preserve">.1  </w:t>
      </w:r>
      <w:r>
        <w:rPr>
          <w:rFonts w:hint="eastAsia"/>
          <w:color w:val="auto"/>
          <w:sz w:val="21"/>
        </w:rPr>
        <w:t>建筑工程竣工规划测量结束后须归档提交规划测量报告书，主要包括下列内容：</w:t>
      </w:r>
    </w:p>
    <w:p>
      <w:pPr>
        <w:pStyle w:val="7"/>
        <w:tabs>
          <w:tab w:val="left" w:pos="960"/>
        </w:tabs>
        <w:kinsoku w:val="0"/>
        <w:overflowPunct w:val="0"/>
        <w:spacing w:before="18" w:afterLines="0"/>
        <w:ind w:left="540" w:right="107"/>
        <w:rPr>
          <w:rFonts w:hint="eastAsia"/>
          <w:color w:val="auto"/>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 xml:space="preserve">封面； </w:t>
      </w:r>
    </w:p>
    <w:p>
      <w:pPr>
        <w:pStyle w:val="7"/>
        <w:tabs>
          <w:tab w:val="left" w:pos="960"/>
        </w:tabs>
        <w:kinsoku w:val="0"/>
        <w:overflowPunct w:val="0"/>
        <w:spacing w:afterLines="0"/>
        <w:ind w:left="540" w:right="107"/>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pacing w:val="-3"/>
          <w:sz w:val="21"/>
        </w:rPr>
        <w:t>测绘责任人（包括测绘单位资质等级、资质证书编号、地址、联系电话及测绘人员</w:t>
      </w:r>
      <w:r>
        <w:rPr>
          <w:rFonts w:hint="eastAsia"/>
          <w:color w:val="auto"/>
          <w:sz w:val="21"/>
        </w:rPr>
        <w:t xml:space="preserve"> </w:t>
      </w:r>
      <w:r>
        <w:rPr>
          <w:rFonts w:hint="eastAsia"/>
          <w:color w:val="auto"/>
          <w:spacing w:val="-7"/>
          <w:sz w:val="21"/>
        </w:rPr>
        <w:t>姓名和职业资格证书编号等内容）</w:t>
      </w:r>
      <w:r>
        <w:rPr>
          <w:rFonts w:hint="eastAsia"/>
          <w:color w:val="auto"/>
          <w:sz w:val="21"/>
        </w:rPr>
        <w:t xml:space="preserve">； </w:t>
      </w:r>
    </w:p>
    <w:p>
      <w:pPr>
        <w:pStyle w:val="7"/>
        <w:tabs>
          <w:tab w:val="left" w:pos="960"/>
        </w:tabs>
        <w:kinsoku w:val="0"/>
        <w:overflowPunct w:val="0"/>
        <w:spacing w:afterLines="0" w:line="273" w:lineRule="auto"/>
        <w:ind w:right="318" w:firstLine="420"/>
        <w:rPr>
          <w:rFonts w:hint="eastAsia"/>
          <w:color w:val="auto"/>
          <w:sz w:val="21"/>
        </w:rPr>
      </w:pPr>
      <w:r>
        <w:rPr>
          <w:rFonts w:hint="eastAsia" w:ascii="黑体" w:hAnsi="黑体" w:eastAsia="黑体"/>
          <w:color w:val="auto"/>
          <w:sz w:val="21"/>
        </w:rPr>
        <w:t>3</w:t>
      </w:r>
      <w:r>
        <w:rPr>
          <w:rFonts w:hint="eastAsia" w:ascii="黑体" w:hAnsi="黑体" w:eastAsia="黑体"/>
          <w:color w:val="auto"/>
          <w:sz w:val="21"/>
        </w:rPr>
        <w:tab/>
      </w:r>
      <w:r>
        <w:rPr>
          <w:rFonts w:hint="eastAsia"/>
          <w:color w:val="auto"/>
          <w:sz w:val="21"/>
        </w:rPr>
        <w:t>目录</w:t>
      </w:r>
      <w:r>
        <w:rPr>
          <w:rFonts w:hint="eastAsia"/>
          <w:color w:val="auto"/>
          <w:spacing w:val="-7"/>
          <w:sz w:val="21"/>
        </w:rPr>
        <w:t>；</w:t>
      </w:r>
      <w:r>
        <w:rPr>
          <w:rFonts w:hint="eastAsia"/>
          <w:color w:val="auto"/>
          <w:sz w:val="21"/>
        </w:rPr>
        <w:t xml:space="preserve"> </w:t>
      </w:r>
    </w:p>
    <w:p>
      <w:pPr>
        <w:pStyle w:val="7"/>
        <w:tabs>
          <w:tab w:val="left" w:pos="960"/>
        </w:tabs>
        <w:kinsoku w:val="0"/>
        <w:overflowPunct w:val="0"/>
        <w:spacing w:before="7" w:afterLines="0" w:line="273" w:lineRule="auto"/>
        <w:ind w:right="328" w:firstLine="420"/>
        <w:rPr>
          <w:rFonts w:hint="eastAsia"/>
          <w:color w:val="auto"/>
          <w:sz w:val="21"/>
        </w:rPr>
      </w:pPr>
      <w:r>
        <w:rPr>
          <w:rFonts w:hint="eastAsia" w:ascii="黑体" w:hAnsi="黑体" w:eastAsia="黑体"/>
          <w:color w:val="auto"/>
          <w:sz w:val="21"/>
        </w:rPr>
        <w:t>4</w:t>
      </w:r>
      <w:r>
        <w:rPr>
          <w:rFonts w:hint="eastAsia" w:ascii="黑体" w:hAnsi="黑体" w:eastAsia="黑体"/>
          <w:color w:val="auto"/>
          <w:sz w:val="21"/>
        </w:rPr>
        <w:tab/>
      </w:r>
      <w:r>
        <w:rPr>
          <w:rFonts w:hint="eastAsia"/>
          <w:color w:val="auto"/>
          <w:spacing w:val="-4"/>
          <w:sz w:val="21"/>
          <w:szCs w:val="22"/>
          <w:lang w:eastAsia="zh-CN"/>
        </w:rPr>
        <w:t>建筑工程竣工照片</w:t>
      </w:r>
      <w:r>
        <w:rPr>
          <w:rFonts w:hint="eastAsia"/>
          <w:color w:val="auto"/>
          <w:spacing w:val="-4"/>
          <w:sz w:val="21"/>
        </w:rPr>
        <w:t>；</w:t>
      </w:r>
      <w:r>
        <w:rPr>
          <w:rFonts w:hint="eastAsia"/>
          <w:color w:val="auto"/>
          <w:sz w:val="21"/>
        </w:rPr>
        <w:t xml:space="preserve"> </w:t>
      </w:r>
    </w:p>
    <w:p>
      <w:pPr>
        <w:pStyle w:val="7"/>
        <w:tabs>
          <w:tab w:val="left" w:pos="960"/>
        </w:tabs>
        <w:kinsoku w:val="0"/>
        <w:overflowPunct w:val="0"/>
        <w:spacing w:before="7" w:afterLines="0"/>
        <w:ind w:left="540" w:right="107"/>
        <w:rPr>
          <w:rFonts w:hint="eastAsia"/>
          <w:color w:val="auto"/>
          <w:sz w:val="21"/>
        </w:rPr>
      </w:pPr>
      <w:r>
        <w:rPr>
          <w:rFonts w:hint="eastAsia" w:ascii="黑体" w:hAnsi="黑体" w:eastAsia="黑体"/>
          <w:color w:val="auto"/>
          <w:sz w:val="21"/>
        </w:rPr>
        <w:t>5</w:t>
      </w:r>
      <w:r>
        <w:rPr>
          <w:rFonts w:hint="eastAsia" w:ascii="黑体" w:hAnsi="黑体" w:eastAsia="黑体"/>
          <w:color w:val="auto"/>
          <w:sz w:val="21"/>
        </w:rPr>
        <w:tab/>
      </w:r>
      <w:r>
        <w:rPr>
          <w:rFonts w:hint="eastAsia"/>
          <w:color w:val="auto"/>
          <w:spacing w:val="-4"/>
          <w:sz w:val="21"/>
          <w:szCs w:val="22"/>
          <w:lang w:eastAsia="zh-CN"/>
        </w:rPr>
        <w:t>工程概述（应包括项目位置、名称，规划条件有关指标，变更情况说明等内容）</w:t>
      </w:r>
      <w:r>
        <w:rPr>
          <w:rFonts w:hint="eastAsia"/>
          <w:color w:val="auto"/>
          <w:sz w:val="21"/>
        </w:rPr>
        <w:t xml:space="preserve">； </w:t>
      </w:r>
    </w:p>
    <w:p>
      <w:pPr>
        <w:pStyle w:val="7"/>
        <w:tabs>
          <w:tab w:val="left" w:pos="960"/>
        </w:tabs>
        <w:kinsoku w:val="0"/>
        <w:overflowPunct w:val="0"/>
        <w:spacing w:afterLines="0"/>
        <w:ind w:left="540" w:right="107"/>
        <w:rPr>
          <w:rFonts w:hint="eastAsia"/>
          <w:color w:val="auto"/>
          <w:sz w:val="21"/>
        </w:rPr>
      </w:pPr>
      <w:r>
        <w:rPr>
          <w:rFonts w:hint="eastAsia" w:ascii="黑体" w:hAnsi="黑体" w:eastAsia="黑体"/>
          <w:color w:val="auto"/>
          <w:sz w:val="21"/>
        </w:rPr>
        <w:t>6</w:t>
      </w:r>
      <w:r>
        <w:rPr>
          <w:rFonts w:hint="eastAsia" w:ascii="黑体" w:hAnsi="黑体" w:eastAsia="黑体"/>
          <w:color w:val="auto"/>
          <w:sz w:val="21"/>
        </w:rPr>
        <w:tab/>
      </w:r>
      <w:r>
        <w:rPr>
          <w:rFonts w:hint="eastAsia"/>
          <w:color w:val="auto"/>
          <w:spacing w:val="-4"/>
          <w:sz w:val="21"/>
        </w:rPr>
        <w:t>测量说明（包括项目名称、测区位置、范围、面积、采用的坐标系、高程基准、作</w:t>
      </w:r>
      <w:r>
        <w:rPr>
          <w:rFonts w:hint="eastAsia"/>
          <w:color w:val="auto"/>
          <w:spacing w:val="-14"/>
          <w:sz w:val="21"/>
        </w:rPr>
        <w:t xml:space="preserve"> </w:t>
      </w:r>
      <w:r>
        <w:rPr>
          <w:rFonts w:hint="eastAsia"/>
          <w:color w:val="auto"/>
          <w:spacing w:val="-4"/>
          <w:sz w:val="21"/>
        </w:rPr>
        <w:t>业依据、作业方法、实际精度、允许精度和需要说明的问题等）</w:t>
      </w:r>
      <w:r>
        <w:rPr>
          <w:rFonts w:hint="eastAsia"/>
          <w:color w:val="auto"/>
          <w:sz w:val="21"/>
          <w:lang w:eastAsia="zh-CN"/>
        </w:rPr>
        <w:t>；</w:t>
      </w:r>
      <w:r>
        <w:rPr>
          <w:rFonts w:hint="eastAsia"/>
          <w:color w:val="auto"/>
          <w:sz w:val="21"/>
        </w:rPr>
        <w:t xml:space="preserve"> </w:t>
      </w:r>
    </w:p>
    <w:p>
      <w:pPr>
        <w:pStyle w:val="7"/>
        <w:tabs>
          <w:tab w:val="left" w:pos="960"/>
        </w:tabs>
        <w:kinsoku w:val="0"/>
        <w:overflowPunct w:val="0"/>
        <w:spacing w:afterLines="0"/>
        <w:ind w:left="540" w:right="107"/>
        <w:rPr>
          <w:rFonts w:hint="eastAsia"/>
          <w:color w:val="auto"/>
          <w:sz w:val="21"/>
          <w:szCs w:val="22"/>
          <w:lang w:eastAsia="zh-CN"/>
        </w:rPr>
      </w:pPr>
      <w:r>
        <w:rPr>
          <w:rFonts w:hint="eastAsia" w:ascii="黑体" w:hAnsi="黑体" w:eastAsia="黑体"/>
          <w:color w:val="auto"/>
          <w:sz w:val="21"/>
        </w:rPr>
        <w:t>7</w:t>
      </w:r>
      <w:r>
        <w:rPr>
          <w:rFonts w:hint="eastAsia" w:ascii="黑体" w:hAnsi="黑体" w:eastAsia="黑体"/>
          <w:color w:val="auto"/>
          <w:sz w:val="21"/>
        </w:rPr>
        <w:tab/>
      </w:r>
      <w:r>
        <w:rPr>
          <w:rFonts w:hint="eastAsia"/>
          <w:color w:val="auto"/>
          <w:sz w:val="21"/>
        </w:rPr>
        <w:t>建筑</w:t>
      </w:r>
      <w:r>
        <w:rPr>
          <w:rFonts w:hint="eastAsia"/>
          <w:color w:val="auto"/>
          <w:sz w:val="21"/>
          <w:lang w:eastAsia="zh-CN"/>
        </w:rPr>
        <w:t>工程规划测量成果表</w:t>
      </w:r>
      <w:r>
        <w:rPr>
          <w:rFonts w:hint="eastAsia"/>
          <w:color w:val="auto"/>
          <w:sz w:val="21"/>
          <w:szCs w:val="22"/>
          <w:lang w:eastAsia="zh-CN"/>
        </w:rPr>
        <w:t>；</w:t>
      </w:r>
    </w:p>
    <w:p>
      <w:pPr>
        <w:pStyle w:val="7"/>
        <w:tabs>
          <w:tab w:val="left" w:pos="960"/>
        </w:tabs>
        <w:kinsoku w:val="0"/>
        <w:overflowPunct w:val="0"/>
        <w:spacing w:afterLines="0"/>
        <w:ind w:left="540" w:right="107"/>
        <w:rPr>
          <w:rFonts w:hint="eastAsia"/>
          <w:color w:val="auto"/>
          <w:sz w:val="21"/>
        </w:rPr>
      </w:pPr>
      <w:r>
        <w:rPr>
          <w:rFonts w:hint="eastAsia" w:ascii="黑体" w:hAnsi="黑体" w:eastAsia="黑体"/>
          <w:color w:val="auto"/>
          <w:sz w:val="21"/>
        </w:rPr>
        <w:t>8</w:t>
      </w:r>
      <w:r>
        <w:rPr>
          <w:rFonts w:hint="eastAsia" w:ascii="黑体" w:hAnsi="黑体" w:eastAsia="黑体"/>
          <w:color w:val="auto"/>
          <w:sz w:val="21"/>
        </w:rPr>
        <w:tab/>
      </w:r>
      <w:r>
        <w:rPr>
          <w:rFonts w:hint="eastAsia"/>
          <w:color w:val="auto"/>
          <w:sz w:val="21"/>
          <w:szCs w:val="22"/>
          <w:lang w:eastAsia="zh-CN"/>
        </w:rPr>
        <w:t>建筑工程规划测量商业及配套设施成果表</w:t>
      </w:r>
      <w:r>
        <w:rPr>
          <w:rFonts w:hint="eastAsia"/>
          <w:color w:val="auto"/>
          <w:sz w:val="21"/>
        </w:rPr>
        <w:t xml:space="preserve">； </w:t>
      </w:r>
    </w:p>
    <w:p>
      <w:pPr>
        <w:pStyle w:val="7"/>
        <w:tabs>
          <w:tab w:val="left" w:pos="960"/>
        </w:tabs>
        <w:kinsoku w:val="0"/>
        <w:overflowPunct w:val="0"/>
        <w:spacing w:afterLines="0"/>
        <w:ind w:left="540" w:right="107"/>
        <w:rPr>
          <w:rFonts w:hint="eastAsia"/>
          <w:color w:val="auto"/>
          <w:sz w:val="21"/>
        </w:rPr>
      </w:pPr>
      <w:r>
        <w:rPr>
          <w:rFonts w:hint="eastAsia" w:ascii="黑体" w:hAnsi="黑体" w:eastAsia="黑体"/>
          <w:color w:val="auto"/>
          <w:sz w:val="21"/>
        </w:rPr>
        <w:t>9</w:t>
      </w:r>
      <w:r>
        <w:rPr>
          <w:rFonts w:hint="eastAsia" w:ascii="黑体" w:hAnsi="黑体" w:eastAsia="黑体"/>
          <w:color w:val="auto"/>
          <w:sz w:val="21"/>
        </w:rPr>
        <w:tab/>
      </w:r>
      <w:r>
        <w:rPr>
          <w:rFonts w:hint="eastAsia"/>
          <w:color w:val="auto"/>
          <w:sz w:val="21"/>
          <w:szCs w:val="22"/>
        </w:rPr>
        <w:t>建筑工程规划审批数据、实测数据对比成果表</w:t>
      </w:r>
      <w:r>
        <w:rPr>
          <w:rFonts w:hint="eastAsia"/>
          <w:color w:val="auto"/>
          <w:sz w:val="21"/>
        </w:rPr>
        <w:t xml:space="preserve">； </w:t>
      </w:r>
    </w:p>
    <w:p>
      <w:pPr>
        <w:pStyle w:val="7"/>
        <w:tabs>
          <w:tab w:val="left" w:pos="960"/>
        </w:tabs>
        <w:kinsoku w:val="0"/>
        <w:overflowPunct w:val="0"/>
        <w:spacing w:afterLines="0"/>
        <w:ind w:left="540" w:right="107"/>
        <w:rPr>
          <w:rFonts w:hint="eastAsia"/>
          <w:color w:val="auto"/>
          <w:sz w:val="21"/>
          <w:szCs w:val="22"/>
        </w:rPr>
      </w:pPr>
      <w:r>
        <w:rPr>
          <w:rFonts w:hint="eastAsia" w:ascii="黑体" w:hAnsi="黑体" w:eastAsia="黑体"/>
          <w:color w:val="auto"/>
          <w:sz w:val="21"/>
        </w:rPr>
        <w:t>10</w:t>
      </w:r>
      <w:r>
        <w:rPr>
          <w:rFonts w:hint="eastAsia" w:ascii="黑体" w:hAnsi="黑体" w:eastAsia="黑体"/>
          <w:color w:val="auto"/>
          <w:sz w:val="21"/>
        </w:rPr>
        <w:tab/>
      </w:r>
      <w:r>
        <w:rPr>
          <w:rFonts w:hint="eastAsia"/>
          <w:color w:val="auto"/>
          <w:sz w:val="21"/>
          <w:szCs w:val="22"/>
        </w:rPr>
        <w:t>建筑工程规划测量</w:t>
      </w:r>
      <w:r>
        <w:rPr>
          <w:rFonts w:hint="eastAsia"/>
          <w:color w:val="auto"/>
          <w:sz w:val="21"/>
          <w:szCs w:val="22"/>
          <w:lang w:eastAsia="zh-CN"/>
        </w:rPr>
        <w:t>高度</w:t>
      </w:r>
      <w:r>
        <w:rPr>
          <w:rFonts w:hint="eastAsia"/>
          <w:color w:val="auto"/>
          <w:sz w:val="21"/>
          <w:szCs w:val="22"/>
        </w:rPr>
        <w:t>成果</w:t>
      </w:r>
      <w:r>
        <w:rPr>
          <w:rFonts w:hint="eastAsia"/>
          <w:color w:val="auto"/>
          <w:sz w:val="21"/>
          <w:szCs w:val="22"/>
          <w:lang w:eastAsia="zh-CN"/>
        </w:rPr>
        <w:t>对比</w:t>
      </w:r>
      <w:r>
        <w:rPr>
          <w:rFonts w:hint="eastAsia"/>
          <w:color w:val="auto"/>
          <w:sz w:val="21"/>
          <w:szCs w:val="22"/>
        </w:rPr>
        <w:t xml:space="preserve">表； </w:t>
      </w:r>
    </w:p>
    <w:p>
      <w:pPr>
        <w:pStyle w:val="7"/>
        <w:tabs>
          <w:tab w:val="left" w:pos="960"/>
        </w:tabs>
        <w:kinsoku w:val="0"/>
        <w:overflowPunct w:val="0"/>
        <w:spacing w:afterLines="0"/>
        <w:ind w:left="540"/>
        <w:rPr>
          <w:rFonts w:hint="eastAsia"/>
          <w:color w:val="auto"/>
          <w:sz w:val="21"/>
        </w:rPr>
      </w:pPr>
      <w:r>
        <w:rPr>
          <w:rFonts w:hint="eastAsia" w:ascii="黑体" w:hAnsi="黑体" w:eastAsia="黑体"/>
          <w:color w:val="auto"/>
          <w:sz w:val="21"/>
        </w:rPr>
        <w:t>1</w:t>
      </w:r>
      <w:r>
        <w:rPr>
          <w:rFonts w:hint="eastAsia" w:ascii="黑体" w:hAnsi="黑体" w:eastAsia="黑体"/>
          <w:color w:val="auto"/>
          <w:sz w:val="21"/>
          <w:lang w:val="en-US" w:eastAsia="zh-CN"/>
        </w:rPr>
        <w:t>1</w:t>
      </w:r>
      <w:r>
        <w:rPr>
          <w:rFonts w:hint="eastAsia" w:ascii="黑体" w:hAnsi="黑体" w:eastAsia="黑体"/>
          <w:color w:val="auto"/>
          <w:sz w:val="21"/>
        </w:rPr>
        <w:tab/>
      </w:r>
      <w:r>
        <w:rPr>
          <w:rFonts w:hint="eastAsia"/>
          <w:color w:val="auto"/>
          <w:sz w:val="21"/>
        </w:rPr>
        <w:t>建</w:t>
      </w:r>
      <w:r>
        <w:rPr>
          <w:rFonts w:hint="eastAsia" w:ascii="宋体" w:hAnsi="宋体" w:eastAsia="宋体" w:cs="Times New Roman"/>
          <w:color w:val="auto"/>
          <w:sz w:val="21"/>
          <w:szCs w:val="22"/>
        </w:rPr>
        <w:t>建筑工程规划核实面积</w:t>
      </w:r>
      <w:r>
        <w:rPr>
          <w:rFonts w:hint="eastAsia" w:ascii="宋体" w:hAnsi="宋体" w:eastAsia="宋体" w:cs="Times New Roman"/>
          <w:color w:val="auto"/>
          <w:sz w:val="21"/>
          <w:szCs w:val="22"/>
          <w:lang w:eastAsia="zh-CN"/>
        </w:rPr>
        <w:t>、</w:t>
      </w:r>
      <w:r>
        <w:rPr>
          <w:rFonts w:hint="eastAsia" w:ascii="宋体" w:hAnsi="宋体" w:eastAsia="宋体" w:cs="Times New Roman"/>
          <w:color w:val="auto"/>
          <w:sz w:val="21"/>
          <w:szCs w:val="22"/>
        </w:rPr>
        <w:t>高度</w:t>
      </w:r>
      <w:r>
        <w:rPr>
          <w:rFonts w:hint="eastAsia" w:ascii="宋体" w:hAnsi="宋体" w:eastAsia="宋体" w:cs="Times New Roman"/>
          <w:color w:val="auto"/>
          <w:sz w:val="21"/>
          <w:szCs w:val="22"/>
          <w:lang w:eastAsia="zh-CN"/>
        </w:rPr>
        <w:t>及层数</w:t>
      </w:r>
      <w:r>
        <w:rPr>
          <w:rFonts w:hint="eastAsia" w:ascii="宋体" w:hAnsi="宋体" w:eastAsia="宋体" w:cs="Times New Roman"/>
          <w:color w:val="auto"/>
          <w:sz w:val="21"/>
          <w:szCs w:val="22"/>
        </w:rPr>
        <w:t>指标核对总表</w:t>
      </w:r>
      <w:r>
        <w:rPr>
          <w:rFonts w:hint="eastAsia"/>
          <w:color w:val="auto"/>
          <w:sz w:val="21"/>
        </w:rPr>
        <w:t xml:space="preserve">； </w:t>
      </w:r>
    </w:p>
    <w:p>
      <w:pPr>
        <w:pStyle w:val="7"/>
        <w:tabs>
          <w:tab w:val="left" w:pos="960"/>
        </w:tabs>
        <w:kinsoku w:val="0"/>
        <w:overflowPunct w:val="0"/>
        <w:spacing w:afterLines="0"/>
        <w:ind w:left="540"/>
        <w:rPr>
          <w:rFonts w:hint="eastAsia" w:cs="Times New Roman"/>
          <w:color w:val="auto"/>
          <w:sz w:val="21"/>
          <w:szCs w:val="22"/>
          <w:lang w:eastAsia="zh-CN"/>
        </w:rPr>
      </w:pPr>
      <w:r>
        <w:rPr>
          <w:rFonts w:hint="eastAsia" w:ascii="黑体" w:hAnsi="黑体" w:eastAsia="黑体"/>
          <w:color w:val="auto"/>
          <w:sz w:val="21"/>
          <w:szCs w:val="22"/>
          <w:lang w:val="en-US" w:eastAsia="zh-CN"/>
        </w:rPr>
        <w:t>12</w:t>
      </w:r>
      <w:r>
        <w:rPr>
          <w:rFonts w:hint="eastAsia" w:cs="Times New Roman"/>
          <w:color w:val="auto"/>
          <w:sz w:val="21"/>
          <w:szCs w:val="22"/>
          <w:lang w:val="en-US" w:eastAsia="zh-CN"/>
        </w:rPr>
        <w:t xml:space="preserve">  </w:t>
      </w:r>
      <w:r>
        <w:rPr>
          <w:rFonts w:hint="eastAsia" w:ascii="宋体" w:hAnsi="宋体" w:eastAsia="宋体" w:cs="Times New Roman"/>
          <w:color w:val="auto"/>
          <w:sz w:val="21"/>
          <w:szCs w:val="22"/>
        </w:rPr>
        <w:t>建筑工程规划核实测量房屋角点核对表</w:t>
      </w:r>
      <w:r>
        <w:rPr>
          <w:rFonts w:hint="eastAsia" w:cs="Times New Roman"/>
          <w:color w:val="auto"/>
          <w:sz w:val="21"/>
          <w:szCs w:val="22"/>
          <w:lang w:eastAsia="zh-CN"/>
        </w:rPr>
        <w:t>；</w:t>
      </w:r>
    </w:p>
    <w:p>
      <w:pPr>
        <w:pStyle w:val="7"/>
        <w:tabs>
          <w:tab w:val="left" w:pos="960"/>
        </w:tabs>
        <w:kinsoku w:val="0"/>
        <w:overflowPunct w:val="0"/>
        <w:spacing w:afterLines="0"/>
        <w:ind w:left="540"/>
        <w:rPr>
          <w:rFonts w:hint="eastAsia" w:ascii="宋体" w:hAnsi="宋体" w:eastAsia="宋体" w:cs="Times New Roman"/>
          <w:color w:val="auto"/>
          <w:sz w:val="21"/>
          <w:szCs w:val="22"/>
          <w:lang w:eastAsia="zh-CN"/>
        </w:rPr>
      </w:pPr>
      <w:r>
        <w:rPr>
          <w:rFonts w:hint="eastAsia" w:ascii="黑体" w:hAnsi="黑体" w:eastAsia="黑体"/>
          <w:color w:val="auto"/>
          <w:sz w:val="21"/>
          <w:szCs w:val="22"/>
          <w:lang w:val="en-US" w:eastAsia="zh-CN"/>
        </w:rPr>
        <w:t>13</w:t>
      </w:r>
      <w:r>
        <w:rPr>
          <w:rFonts w:hint="eastAsia" w:cs="Times New Roman"/>
          <w:color w:val="auto"/>
          <w:sz w:val="21"/>
          <w:szCs w:val="22"/>
          <w:lang w:val="en-US" w:eastAsia="zh-CN"/>
        </w:rPr>
        <w:t xml:space="preserve">  </w:t>
      </w:r>
      <w:r>
        <w:rPr>
          <w:rFonts w:hint="eastAsia" w:ascii="宋体" w:hAnsi="宋体" w:eastAsia="宋体" w:cs="Times New Roman"/>
          <w:color w:val="auto"/>
          <w:sz w:val="21"/>
          <w:szCs w:val="22"/>
        </w:rPr>
        <w:t>建筑工程规划核实绿地面积测量成果表</w:t>
      </w:r>
      <w:r>
        <w:rPr>
          <w:rFonts w:hint="eastAsia" w:cs="Times New Roman"/>
          <w:color w:val="auto"/>
          <w:sz w:val="21"/>
          <w:szCs w:val="22"/>
          <w:lang w:eastAsia="zh-CN"/>
        </w:rPr>
        <w:t>；</w:t>
      </w:r>
    </w:p>
    <w:p>
      <w:pPr>
        <w:pStyle w:val="7"/>
        <w:tabs>
          <w:tab w:val="left" w:pos="960"/>
        </w:tabs>
        <w:kinsoku w:val="0"/>
        <w:overflowPunct w:val="0"/>
        <w:spacing w:afterLines="0"/>
        <w:ind w:left="540"/>
        <w:rPr>
          <w:rFonts w:hint="eastAsia" w:ascii="宋体" w:hAnsi="宋体" w:eastAsia="宋体" w:cs="Times New Roman"/>
          <w:color w:val="auto"/>
          <w:sz w:val="21"/>
          <w:szCs w:val="22"/>
          <w:lang w:val="en-US" w:eastAsia="zh-CN"/>
        </w:rPr>
      </w:pPr>
      <w:r>
        <w:rPr>
          <w:rFonts w:hint="eastAsia" w:ascii="黑体" w:hAnsi="黑体" w:eastAsia="黑体"/>
          <w:color w:val="auto"/>
          <w:sz w:val="21"/>
          <w:szCs w:val="22"/>
          <w:lang w:val="en-US" w:eastAsia="zh-CN"/>
        </w:rPr>
        <w:t>14</w:t>
      </w:r>
      <w:r>
        <w:rPr>
          <w:rFonts w:hint="eastAsia" w:cs="Times New Roman"/>
          <w:color w:val="auto"/>
          <w:sz w:val="21"/>
          <w:szCs w:val="22"/>
          <w:lang w:val="en-US" w:eastAsia="zh-CN"/>
        </w:rPr>
        <w:t xml:space="preserve">  </w:t>
      </w:r>
      <w:r>
        <w:rPr>
          <w:rFonts w:hint="eastAsia" w:ascii="宋体" w:hAnsi="宋体" w:eastAsia="宋体" w:cs="Times New Roman"/>
          <w:color w:val="auto"/>
          <w:sz w:val="21"/>
          <w:szCs w:val="22"/>
        </w:rPr>
        <w:t>建筑工程项目逐层平面图</w:t>
      </w:r>
      <w:r>
        <w:rPr>
          <w:rFonts w:hint="eastAsia" w:cs="Times New Roman"/>
          <w:color w:val="auto"/>
          <w:sz w:val="21"/>
          <w:szCs w:val="22"/>
          <w:lang w:eastAsia="zh-CN"/>
        </w:rPr>
        <w:t>；</w:t>
      </w:r>
      <w:r>
        <w:rPr>
          <w:rFonts w:hint="eastAsia" w:ascii="宋体" w:hAnsi="宋体" w:eastAsia="宋体" w:cs="Times New Roman"/>
          <w:color w:val="auto"/>
          <w:sz w:val="21"/>
          <w:szCs w:val="22"/>
        </w:rPr>
        <w:t xml:space="preserve"> </w:t>
      </w:r>
    </w:p>
    <w:p>
      <w:pPr>
        <w:pStyle w:val="7"/>
        <w:tabs>
          <w:tab w:val="left" w:pos="960"/>
        </w:tabs>
        <w:kinsoku w:val="0"/>
        <w:overflowPunct w:val="0"/>
        <w:spacing w:afterLines="0"/>
        <w:ind w:left="540"/>
        <w:rPr>
          <w:rFonts w:hint="eastAsia"/>
          <w:color w:val="auto"/>
          <w:sz w:val="21"/>
        </w:rPr>
      </w:pPr>
      <w:r>
        <w:rPr>
          <w:rFonts w:hint="eastAsia" w:ascii="黑体" w:hAnsi="黑体" w:eastAsia="黑体"/>
          <w:color w:val="auto"/>
          <w:sz w:val="21"/>
        </w:rPr>
        <w:t>1</w:t>
      </w:r>
      <w:r>
        <w:rPr>
          <w:rFonts w:hint="eastAsia" w:ascii="黑体" w:hAnsi="黑体" w:eastAsia="黑体"/>
          <w:color w:val="auto"/>
          <w:sz w:val="21"/>
          <w:lang w:val="en-US" w:eastAsia="zh-CN"/>
        </w:rPr>
        <w:t>5</w:t>
      </w:r>
      <w:r>
        <w:rPr>
          <w:rFonts w:hint="eastAsia" w:ascii="黑体" w:hAnsi="黑体" w:eastAsia="黑体"/>
          <w:color w:val="auto"/>
          <w:sz w:val="21"/>
        </w:rPr>
        <w:tab/>
      </w:r>
      <w:r>
        <w:rPr>
          <w:rFonts w:hint="eastAsia"/>
          <w:color w:val="auto"/>
          <w:sz w:val="21"/>
          <w:szCs w:val="22"/>
        </w:rPr>
        <w:t>建筑工程规划测</w:t>
      </w:r>
      <w:r>
        <w:rPr>
          <w:rFonts w:hint="eastAsia"/>
          <w:color w:val="auto"/>
          <w:sz w:val="21"/>
          <w:szCs w:val="22"/>
          <w:lang w:eastAsia="zh-CN"/>
        </w:rPr>
        <w:t>量</w:t>
      </w:r>
      <w:r>
        <w:rPr>
          <w:rFonts w:hint="eastAsia"/>
          <w:color w:val="auto"/>
          <w:sz w:val="21"/>
        </w:rPr>
        <w:t xml:space="preserve">竣工地形图； </w:t>
      </w:r>
    </w:p>
    <w:p>
      <w:pPr>
        <w:pStyle w:val="7"/>
        <w:tabs>
          <w:tab w:val="left" w:pos="960"/>
        </w:tabs>
        <w:kinsoku w:val="0"/>
        <w:overflowPunct w:val="0"/>
        <w:spacing w:afterLines="0"/>
        <w:ind w:left="540"/>
        <w:rPr>
          <w:rFonts w:hint="eastAsia"/>
          <w:color w:val="auto"/>
          <w:sz w:val="21"/>
        </w:rPr>
      </w:pPr>
      <w:r>
        <w:rPr>
          <w:rFonts w:hint="eastAsia" w:ascii="黑体" w:hAnsi="黑体" w:eastAsia="黑体"/>
          <w:color w:val="auto"/>
          <w:sz w:val="21"/>
        </w:rPr>
        <w:t>1</w:t>
      </w:r>
      <w:r>
        <w:rPr>
          <w:rFonts w:hint="eastAsia" w:ascii="黑体" w:hAnsi="黑体" w:eastAsia="黑体"/>
          <w:color w:val="auto"/>
          <w:sz w:val="21"/>
          <w:lang w:val="en-US" w:eastAsia="zh-CN"/>
        </w:rPr>
        <w:t>6</w:t>
      </w:r>
      <w:r>
        <w:rPr>
          <w:rFonts w:hint="eastAsia" w:ascii="黑体" w:hAnsi="黑体" w:eastAsia="黑体"/>
          <w:color w:val="auto"/>
          <w:sz w:val="21"/>
        </w:rPr>
        <w:tab/>
      </w:r>
      <w:r>
        <w:rPr>
          <w:rFonts w:hint="eastAsia"/>
          <w:color w:val="auto"/>
          <w:sz w:val="21"/>
          <w:szCs w:val="22"/>
        </w:rPr>
        <w:t>建筑工程规划测</w:t>
      </w:r>
      <w:r>
        <w:rPr>
          <w:rFonts w:hint="eastAsia"/>
          <w:color w:val="auto"/>
          <w:sz w:val="21"/>
          <w:szCs w:val="22"/>
          <w:lang w:eastAsia="zh-CN"/>
        </w:rPr>
        <w:t>量</w:t>
      </w:r>
      <w:r>
        <w:rPr>
          <w:rFonts w:hint="eastAsia"/>
          <w:color w:val="auto"/>
          <w:sz w:val="21"/>
          <w:lang w:eastAsia="zh-CN"/>
        </w:rPr>
        <w:t>定位</w:t>
      </w:r>
      <w:r>
        <w:rPr>
          <w:rFonts w:hint="eastAsia"/>
          <w:color w:val="auto"/>
          <w:sz w:val="21"/>
        </w:rPr>
        <w:t xml:space="preserve">图； </w:t>
      </w:r>
    </w:p>
    <w:p>
      <w:pPr>
        <w:pStyle w:val="7"/>
        <w:tabs>
          <w:tab w:val="left" w:pos="960"/>
        </w:tabs>
        <w:kinsoku w:val="0"/>
        <w:overflowPunct w:val="0"/>
        <w:spacing w:afterLines="0"/>
        <w:ind w:left="540"/>
        <w:rPr>
          <w:rFonts w:hint="eastAsia"/>
          <w:color w:val="auto"/>
          <w:sz w:val="21"/>
        </w:rPr>
      </w:pPr>
      <w:r>
        <w:rPr>
          <w:rFonts w:hint="eastAsia" w:ascii="黑体" w:hAnsi="黑体" w:eastAsia="黑体"/>
          <w:color w:val="auto"/>
          <w:sz w:val="21"/>
        </w:rPr>
        <w:t>1</w:t>
      </w:r>
      <w:r>
        <w:rPr>
          <w:rFonts w:hint="eastAsia" w:ascii="黑体" w:hAnsi="黑体" w:eastAsia="黑体"/>
          <w:color w:val="auto"/>
          <w:sz w:val="21"/>
          <w:lang w:val="en-US" w:eastAsia="zh-CN"/>
        </w:rPr>
        <w:t>7</w:t>
      </w:r>
      <w:r>
        <w:rPr>
          <w:rFonts w:hint="eastAsia" w:ascii="黑体" w:hAnsi="黑体" w:eastAsia="黑体"/>
          <w:color w:val="auto"/>
          <w:sz w:val="21"/>
        </w:rPr>
        <w:tab/>
      </w:r>
      <w:r>
        <w:rPr>
          <w:rFonts w:hint="eastAsia"/>
          <w:color w:val="auto"/>
          <w:sz w:val="21"/>
          <w:szCs w:val="22"/>
        </w:rPr>
        <w:t>建筑工程规划测</w:t>
      </w:r>
      <w:r>
        <w:rPr>
          <w:rFonts w:hint="eastAsia"/>
          <w:color w:val="auto"/>
          <w:sz w:val="21"/>
          <w:szCs w:val="22"/>
          <w:lang w:eastAsia="zh-CN"/>
        </w:rPr>
        <w:t>量绿化、车位</w:t>
      </w:r>
      <w:r>
        <w:rPr>
          <w:rFonts w:hint="eastAsia"/>
          <w:color w:val="auto"/>
          <w:sz w:val="21"/>
        </w:rPr>
        <w:t xml:space="preserve">图； </w:t>
      </w:r>
    </w:p>
    <w:p>
      <w:pPr>
        <w:pStyle w:val="7"/>
        <w:tabs>
          <w:tab w:val="left" w:pos="960"/>
        </w:tabs>
        <w:kinsoku w:val="0"/>
        <w:overflowPunct w:val="0"/>
        <w:spacing w:afterLines="0"/>
        <w:ind w:left="540"/>
        <w:rPr>
          <w:rFonts w:hint="eastAsia"/>
          <w:color w:val="auto"/>
          <w:sz w:val="21"/>
        </w:rPr>
      </w:pPr>
      <w:r>
        <w:rPr>
          <w:rFonts w:hint="eastAsia" w:ascii="黑体" w:hAnsi="黑体" w:eastAsia="黑体"/>
          <w:color w:val="auto"/>
          <w:sz w:val="21"/>
        </w:rPr>
        <w:t>1</w:t>
      </w:r>
      <w:r>
        <w:rPr>
          <w:rFonts w:hint="eastAsia" w:ascii="黑体" w:hAnsi="黑体" w:eastAsia="黑体"/>
          <w:color w:val="auto"/>
          <w:sz w:val="21"/>
          <w:lang w:val="en-US" w:eastAsia="zh-CN"/>
        </w:rPr>
        <w:t>8</w:t>
      </w:r>
      <w:r>
        <w:rPr>
          <w:rFonts w:hint="eastAsia" w:ascii="黑体" w:hAnsi="黑体" w:eastAsia="黑体"/>
          <w:color w:val="auto"/>
          <w:sz w:val="21"/>
        </w:rPr>
        <w:tab/>
      </w:r>
      <w:r>
        <w:rPr>
          <w:rFonts w:hint="eastAsia"/>
          <w:color w:val="auto"/>
          <w:sz w:val="21"/>
          <w:szCs w:val="22"/>
        </w:rPr>
        <w:t>建筑工程规划测</w:t>
      </w:r>
      <w:r>
        <w:rPr>
          <w:rFonts w:hint="eastAsia"/>
          <w:color w:val="auto"/>
          <w:sz w:val="21"/>
          <w:szCs w:val="22"/>
          <w:lang w:eastAsia="zh-CN"/>
        </w:rPr>
        <w:t>量用地范围图</w:t>
      </w:r>
      <w:r>
        <w:rPr>
          <w:rFonts w:hint="eastAsia"/>
          <w:color w:val="auto"/>
          <w:sz w:val="21"/>
        </w:rPr>
        <w:t xml:space="preserve">。 </w:t>
      </w:r>
    </w:p>
    <w:p>
      <w:pPr>
        <w:pStyle w:val="7"/>
        <w:tabs>
          <w:tab w:val="left" w:pos="960"/>
        </w:tabs>
        <w:kinsoku w:val="0"/>
        <w:overflowPunct w:val="0"/>
        <w:spacing w:afterLines="0"/>
        <w:rPr>
          <w:rFonts w:hint="eastAsia"/>
          <w:color w:val="auto"/>
          <w:sz w:val="21"/>
          <w:lang w:eastAsia="zh-CN"/>
        </w:rPr>
      </w:pPr>
      <w:r>
        <w:rPr>
          <w:rFonts w:hint="eastAsia" w:ascii="黑体" w:hAnsi="黑体" w:eastAsia="黑体"/>
          <w:color w:val="auto"/>
          <w:sz w:val="21"/>
          <w:szCs w:val="22"/>
          <w:lang w:val="en-US" w:eastAsia="zh-CN"/>
        </w:rPr>
        <w:t xml:space="preserve">7.10.2  </w:t>
      </w:r>
      <w:r>
        <w:rPr>
          <w:rFonts w:hint="eastAsia"/>
          <w:color w:val="auto"/>
          <w:sz w:val="21"/>
          <w:lang w:val="en-US" w:eastAsia="zh-CN"/>
        </w:rPr>
        <w:t>随</w:t>
      </w:r>
      <w:r>
        <w:rPr>
          <w:rFonts w:hint="eastAsia"/>
          <w:color w:val="auto"/>
          <w:sz w:val="21"/>
        </w:rPr>
        <w:t>规划测量报告书</w:t>
      </w:r>
      <w:r>
        <w:rPr>
          <w:rFonts w:hint="eastAsia"/>
          <w:color w:val="auto"/>
          <w:sz w:val="21"/>
          <w:lang w:eastAsia="zh-CN"/>
        </w:rPr>
        <w:t>一起提供的，还应</w:t>
      </w:r>
      <w:r>
        <w:rPr>
          <w:rFonts w:hint="eastAsia"/>
          <w:color w:val="auto"/>
          <w:sz w:val="21"/>
        </w:rPr>
        <w:t>主要包括下列内容</w:t>
      </w:r>
      <w:r>
        <w:rPr>
          <w:rFonts w:hint="eastAsia"/>
          <w:color w:val="auto"/>
          <w:sz w:val="21"/>
          <w:lang w:eastAsia="zh-CN"/>
        </w:rPr>
        <w:t>：</w:t>
      </w:r>
    </w:p>
    <w:p>
      <w:pPr>
        <w:pStyle w:val="7"/>
        <w:tabs>
          <w:tab w:val="left" w:pos="960"/>
        </w:tabs>
        <w:kinsoku w:val="0"/>
        <w:overflowPunct w:val="0"/>
        <w:spacing w:before="7" w:afterLines="0"/>
        <w:ind w:left="0" w:leftChars="0" w:right="107" w:firstLine="630" w:firstLineChars="300"/>
        <w:rPr>
          <w:rFonts w:hint="eastAsia"/>
          <w:color w:val="auto"/>
          <w:sz w:val="21"/>
        </w:rPr>
      </w:pPr>
      <w:r>
        <w:rPr>
          <w:rFonts w:hint="eastAsia"/>
          <w:color w:val="auto"/>
          <w:sz w:val="21"/>
          <w:lang w:val="en-US" w:eastAsia="zh-CN"/>
        </w:rPr>
        <w:t xml:space="preserve">1  </w:t>
      </w:r>
      <w:r>
        <w:rPr>
          <w:rFonts w:hint="eastAsia"/>
          <w:color w:val="auto"/>
          <w:sz w:val="21"/>
        </w:rPr>
        <w:t xml:space="preserve">野外观测记录及计算资料； </w:t>
      </w:r>
    </w:p>
    <w:p>
      <w:pPr>
        <w:pStyle w:val="7"/>
        <w:tabs>
          <w:tab w:val="left" w:pos="960"/>
        </w:tabs>
        <w:kinsoku w:val="0"/>
        <w:overflowPunct w:val="0"/>
        <w:spacing w:afterLines="0"/>
        <w:ind w:left="0" w:leftChars="0" w:firstLine="630" w:firstLineChars="300"/>
        <w:rPr>
          <w:rFonts w:hint="eastAsia"/>
          <w:color w:val="auto"/>
          <w:sz w:val="21"/>
        </w:rPr>
      </w:pPr>
      <w:r>
        <w:rPr>
          <w:rFonts w:hint="eastAsia"/>
          <w:color w:val="auto"/>
          <w:sz w:val="21"/>
          <w:lang w:val="en-US" w:eastAsia="zh-CN"/>
        </w:rPr>
        <w:t xml:space="preserve">2  </w:t>
      </w:r>
      <w:r>
        <w:rPr>
          <w:rFonts w:hint="eastAsia"/>
          <w:color w:val="auto"/>
          <w:sz w:val="21"/>
        </w:rPr>
        <w:t>控制点成果资料</w:t>
      </w:r>
    </w:p>
    <w:p>
      <w:pPr>
        <w:pStyle w:val="2"/>
        <w:numPr>
          <w:ilvl w:val="0"/>
          <w:numId w:val="0"/>
        </w:numPr>
        <w:tabs>
          <w:tab w:val="left" w:pos="489"/>
        </w:tabs>
        <w:kinsoku w:val="0"/>
        <w:overflowPunct w:val="0"/>
        <w:spacing w:beforeLines="0" w:afterLines="0" w:line="365" w:lineRule="exact"/>
        <w:ind w:right="167" w:rightChars="0"/>
        <w:jc w:val="center"/>
        <w:outlineLvl w:val="9"/>
        <w:rPr>
          <w:rFonts w:hint="eastAsia"/>
          <w:color w:val="auto"/>
          <w:sz w:val="36"/>
          <w:szCs w:val="36"/>
          <w:lang w:val="en-US" w:eastAsia="zh-CN"/>
        </w:rPr>
      </w:pPr>
      <w:bookmarkStart w:id="73" w:name="bookmark27"/>
      <w:bookmarkEnd w:id="73"/>
    </w:p>
    <w:p>
      <w:pPr>
        <w:pStyle w:val="2"/>
        <w:numPr>
          <w:ilvl w:val="0"/>
          <w:numId w:val="0"/>
        </w:numPr>
        <w:tabs>
          <w:tab w:val="left" w:pos="489"/>
        </w:tabs>
        <w:kinsoku w:val="0"/>
        <w:overflowPunct w:val="0"/>
        <w:spacing w:beforeLines="0" w:afterLines="0" w:line="365" w:lineRule="exact"/>
        <w:ind w:right="167" w:rightChars="0"/>
        <w:jc w:val="center"/>
        <w:outlineLvl w:val="9"/>
        <w:rPr>
          <w:rFonts w:hint="eastAsia"/>
          <w:color w:val="auto"/>
          <w:sz w:val="36"/>
          <w:szCs w:val="36"/>
          <w:lang w:val="en-US" w:eastAsia="zh-CN"/>
        </w:rPr>
      </w:pPr>
    </w:p>
    <w:p>
      <w:pPr>
        <w:pStyle w:val="2"/>
        <w:numPr>
          <w:ilvl w:val="0"/>
          <w:numId w:val="0"/>
        </w:numPr>
        <w:tabs>
          <w:tab w:val="left" w:pos="489"/>
        </w:tabs>
        <w:kinsoku w:val="0"/>
        <w:overflowPunct w:val="0"/>
        <w:spacing w:beforeLines="0" w:afterLines="0" w:line="365" w:lineRule="exact"/>
        <w:ind w:right="167" w:rightChars="0"/>
        <w:jc w:val="center"/>
        <w:outlineLvl w:val="9"/>
        <w:rPr>
          <w:rFonts w:hint="eastAsia"/>
          <w:color w:val="auto"/>
          <w:sz w:val="36"/>
          <w:szCs w:val="36"/>
          <w:lang w:val="en-US" w:eastAsia="zh-CN"/>
        </w:rPr>
      </w:pPr>
    </w:p>
    <w:p>
      <w:pPr>
        <w:pStyle w:val="2"/>
        <w:numPr>
          <w:ilvl w:val="0"/>
          <w:numId w:val="0"/>
        </w:numPr>
        <w:tabs>
          <w:tab w:val="left" w:pos="489"/>
        </w:tabs>
        <w:kinsoku w:val="0"/>
        <w:overflowPunct w:val="0"/>
        <w:spacing w:beforeLines="0" w:afterLines="0" w:line="365" w:lineRule="exact"/>
        <w:ind w:right="167" w:rightChars="0"/>
        <w:jc w:val="center"/>
        <w:outlineLvl w:val="9"/>
        <w:rPr>
          <w:rFonts w:hint="eastAsia"/>
          <w:color w:val="auto"/>
          <w:sz w:val="36"/>
          <w:szCs w:val="36"/>
          <w:lang w:val="en-US" w:eastAsia="zh-CN"/>
        </w:rPr>
      </w:pPr>
    </w:p>
    <w:p>
      <w:pPr>
        <w:pStyle w:val="2"/>
        <w:numPr>
          <w:ilvl w:val="0"/>
          <w:numId w:val="0"/>
        </w:numPr>
        <w:tabs>
          <w:tab w:val="left" w:pos="489"/>
        </w:tabs>
        <w:kinsoku w:val="0"/>
        <w:overflowPunct w:val="0"/>
        <w:spacing w:beforeLines="0" w:afterLines="0" w:line="365" w:lineRule="exact"/>
        <w:ind w:right="167" w:rightChars="0"/>
        <w:jc w:val="center"/>
        <w:outlineLvl w:val="9"/>
        <w:rPr>
          <w:rFonts w:hint="eastAsia"/>
          <w:color w:val="auto"/>
          <w:sz w:val="36"/>
          <w:szCs w:val="36"/>
          <w:lang w:val="en-US" w:eastAsia="zh-CN"/>
        </w:rPr>
      </w:pPr>
    </w:p>
    <w:p>
      <w:pPr>
        <w:pStyle w:val="2"/>
        <w:numPr>
          <w:ilvl w:val="0"/>
          <w:numId w:val="0"/>
        </w:numPr>
        <w:tabs>
          <w:tab w:val="left" w:pos="489"/>
        </w:tabs>
        <w:kinsoku w:val="0"/>
        <w:overflowPunct w:val="0"/>
        <w:spacing w:beforeLines="0" w:afterLines="0" w:line="365" w:lineRule="exact"/>
        <w:ind w:right="167" w:rightChars="0"/>
        <w:jc w:val="center"/>
        <w:outlineLvl w:val="9"/>
        <w:rPr>
          <w:rFonts w:hint="eastAsia"/>
          <w:color w:val="auto"/>
          <w:sz w:val="36"/>
          <w:szCs w:val="36"/>
          <w:lang w:val="en-US" w:eastAsia="zh-CN"/>
        </w:rPr>
      </w:pPr>
    </w:p>
    <w:p>
      <w:pPr>
        <w:rPr>
          <w:rFonts w:hint="eastAsia"/>
          <w:color w:val="auto"/>
          <w:lang w:val="en-US" w:eastAsia="zh-CN"/>
        </w:rPr>
      </w:pPr>
    </w:p>
    <w:p>
      <w:pPr>
        <w:pStyle w:val="2"/>
        <w:numPr>
          <w:ilvl w:val="0"/>
          <w:numId w:val="0"/>
        </w:numPr>
        <w:tabs>
          <w:tab w:val="left" w:pos="489"/>
        </w:tabs>
        <w:kinsoku w:val="0"/>
        <w:overflowPunct w:val="0"/>
        <w:spacing w:beforeLines="0" w:afterLines="0" w:line="365" w:lineRule="exact"/>
        <w:ind w:right="167" w:rightChars="0"/>
        <w:jc w:val="center"/>
        <w:outlineLvl w:val="9"/>
        <w:rPr>
          <w:rFonts w:hint="eastAsia"/>
          <w:color w:val="auto"/>
          <w:sz w:val="36"/>
          <w:szCs w:val="36"/>
          <w:lang w:val="en-US" w:eastAsia="zh-CN"/>
        </w:rPr>
      </w:pPr>
    </w:p>
    <w:p>
      <w:pPr>
        <w:pStyle w:val="2"/>
        <w:numPr>
          <w:ilvl w:val="0"/>
          <w:numId w:val="0"/>
        </w:numPr>
        <w:tabs>
          <w:tab w:val="left" w:pos="489"/>
        </w:tabs>
        <w:kinsoku w:val="0"/>
        <w:overflowPunct w:val="0"/>
        <w:spacing w:beforeLines="0" w:afterLines="0" w:line="365" w:lineRule="exact"/>
        <w:ind w:right="167" w:rightChars="0"/>
        <w:jc w:val="center"/>
        <w:outlineLvl w:val="9"/>
        <w:rPr>
          <w:rFonts w:hint="eastAsia"/>
          <w:color w:val="auto"/>
          <w:sz w:val="36"/>
          <w:szCs w:val="36"/>
          <w:lang w:val="en-US" w:eastAsia="zh-CN"/>
        </w:rPr>
      </w:pPr>
    </w:p>
    <w:p>
      <w:pPr>
        <w:pStyle w:val="2"/>
        <w:numPr>
          <w:ilvl w:val="0"/>
          <w:numId w:val="0"/>
        </w:numPr>
        <w:tabs>
          <w:tab w:val="left" w:pos="489"/>
        </w:tabs>
        <w:kinsoku w:val="0"/>
        <w:overflowPunct w:val="0"/>
        <w:spacing w:beforeLines="0" w:afterLines="0" w:line="365" w:lineRule="exact"/>
        <w:ind w:right="167" w:rightChars="0"/>
        <w:jc w:val="center"/>
        <w:rPr>
          <w:rFonts w:hint="eastAsia"/>
          <w:color w:val="auto"/>
          <w:sz w:val="36"/>
          <w:szCs w:val="36"/>
        </w:rPr>
      </w:pPr>
      <w:bookmarkStart w:id="74" w:name="_Toc27084"/>
      <w:r>
        <w:rPr>
          <w:rFonts w:hint="eastAsia"/>
          <w:color w:val="auto"/>
          <w:sz w:val="36"/>
          <w:szCs w:val="36"/>
          <w:lang w:val="en-US" w:eastAsia="zh-CN"/>
        </w:rPr>
        <w:t xml:space="preserve">8  </w:t>
      </w:r>
      <w:r>
        <w:rPr>
          <w:rFonts w:hint="eastAsia"/>
          <w:color w:val="auto"/>
          <w:sz w:val="36"/>
          <w:szCs w:val="36"/>
        </w:rPr>
        <w:t>绿地测量</w:t>
      </w:r>
      <w:bookmarkEnd w:id="74"/>
    </w:p>
    <w:p>
      <w:pPr>
        <w:numPr>
          <w:ilvl w:val="0"/>
          <w:numId w:val="0"/>
        </w:numPr>
        <w:rPr>
          <w:rFonts w:hint="eastAsia"/>
          <w:color w:val="auto"/>
        </w:rPr>
      </w:pPr>
    </w:p>
    <w:p>
      <w:pPr>
        <w:numPr>
          <w:ilvl w:val="0"/>
          <w:numId w:val="0"/>
        </w:numPr>
        <w:rPr>
          <w:rFonts w:hint="eastAsia"/>
          <w:color w:val="auto"/>
        </w:rPr>
      </w:pPr>
    </w:p>
    <w:p>
      <w:pPr>
        <w:pStyle w:val="7"/>
        <w:kinsoku w:val="0"/>
        <w:overflowPunct w:val="0"/>
        <w:spacing w:before="0" w:afterLines="0"/>
        <w:ind w:left="0"/>
        <w:jc w:val="center"/>
        <w:outlineLvl w:val="1"/>
        <w:rPr>
          <w:rFonts w:hint="eastAsia" w:ascii="黑体" w:hAnsi="黑体" w:eastAsia="黑体"/>
          <w:color w:val="auto"/>
          <w:sz w:val="28"/>
          <w:szCs w:val="28"/>
          <w:lang w:val="en-US" w:eastAsia="zh-CN"/>
        </w:rPr>
      </w:pPr>
      <w:bookmarkStart w:id="75" w:name="_Toc11421"/>
      <w:r>
        <w:rPr>
          <w:rFonts w:hint="eastAsia" w:ascii="黑体" w:hAnsi="黑体" w:eastAsia="黑体"/>
          <w:color w:val="auto"/>
          <w:sz w:val="28"/>
          <w:szCs w:val="28"/>
          <w:lang w:val="en-US" w:eastAsia="zh-CN"/>
        </w:rPr>
        <w:t>8.1  依据</w:t>
      </w:r>
      <w:bookmarkEnd w:id="75"/>
    </w:p>
    <w:p>
      <w:pPr>
        <w:pStyle w:val="7"/>
        <w:kinsoku w:val="0"/>
        <w:overflowPunct w:val="0"/>
        <w:spacing w:before="0" w:afterLines="0"/>
        <w:ind w:left="0"/>
        <w:jc w:val="center"/>
        <w:rPr>
          <w:rFonts w:hint="eastAsia" w:ascii="黑体" w:hAnsi="黑体" w:eastAsia="黑体"/>
          <w:color w:val="auto"/>
          <w:sz w:val="28"/>
          <w:szCs w:val="28"/>
          <w:lang w:val="en-US" w:eastAsia="zh-CN"/>
        </w:rPr>
      </w:pPr>
    </w:p>
    <w:p>
      <w:pPr>
        <w:pStyle w:val="7"/>
        <w:tabs>
          <w:tab w:val="left" w:pos="960"/>
        </w:tabs>
        <w:kinsoku w:val="0"/>
        <w:overflowPunct w:val="0"/>
        <w:spacing w:afterLines="0"/>
        <w:ind w:left="487"/>
        <w:rPr>
          <w:rFonts w:hint="eastAsia"/>
          <w:color w:val="auto"/>
          <w:sz w:val="21"/>
          <w:szCs w:val="22"/>
          <w:lang w:val="en-US" w:eastAsia="zh-CN"/>
        </w:rPr>
      </w:pPr>
      <w:r>
        <w:rPr>
          <w:rFonts w:hint="eastAsia"/>
          <w:color w:val="auto"/>
          <w:sz w:val="21"/>
          <w:szCs w:val="22"/>
          <w:lang w:val="en-US" w:eastAsia="zh-CN"/>
        </w:rPr>
        <w:t>1 《中华人民共和国城乡规划法》</w:t>
      </w:r>
    </w:p>
    <w:p>
      <w:pPr>
        <w:pStyle w:val="7"/>
        <w:tabs>
          <w:tab w:val="left" w:pos="960"/>
        </w:tabs>
        <w:kinsoku w:val="0"/>
        <w:overflowPunct w:val="0"/>
        <w:spacing w:afterLines="0"/>
        <w:ind w:left="487"/>
        <w:rPr>
          <w:rFonts w:hint="eastAsia"/>
          <w:color w:val="auto"/>
          <w:sz w:val="21"/>
          <w:szCs w:val="22"/>
          <w:lang w:val="en-US" w:eastAsia="zh-CN"/>
        </w:rPr>
      </w:pPr>
      <w:r>
        <w:rPr>
          <w:rFonts w:hint="eastAsia"/>
          <w:color w:val="auto"/>
          <w:sz w:val="21"/>
          <w:szCs w:val="22"/>
          <w:lang w:val="en-US" w:eastAsia="zh-CN"/>
        </w:rPr>
        <w:t>2 《城市绿化条例》</w:t>
      </w:r>
    </w:p>
    <w:p>
      <w:pPr>
        <w:pStyle w:val="7"/>
        <w:tabs>
          <w:tab w:val="left" w:pos="960"/>
        </w:tabs>
        <w:kinsoku w:val="0"/>
        <w:overflowPunct w:val="0"/>
        <w:spacing w:afterLines="0"/>
        <w:ind w:left="487"/>
        <w:rPr>
          <w:rFonts w:hint="eastAsia"/>
          <w:color w:val="auto"/>
          <w:sz w:val="21"/>
          <w:szCs w:val="22"/>
          <w:lang w:val="en-US" w:eastAsia="zh-CN"/>
        </w:rPr>
      </w:pPr>
      <w:r>
        <w:rPr>
          <w:rFonts w:hint="eastAsia"/>
          <w:color w:val="auto"/>
          <w:sz w:val="21"/>
          <w:szCs w:val="22"/>
          <w:lang w:val="en-US" w:eastAsia="zh-CN"/>
        </w:rPr>
        <w:t>3 《城市居住区规划设计规范》</w:t>
      </w:r>
    </w:p>
    <w:p>
      <w:pPr>
        <w:pStyle w:val="7"/>
        <w:tabs>
          <w:tab w:val="left" w:pos="960"/>
        </w:tabs>
        <w:kinsoku w:val="0"/>
        <w:overflowPunct w:val="0"/>
        <w:spacing w:afterLines="0"/>
        <w:ind w:left="487"/>
        <w:rPr>
          <w:rFonts w:hint="eastAsia"/>
          <w:color w:val="auto"/>
          <w:sz w:val="21"/>
          <w:szCs w:val="22"/>
          <w:lang w:val="en-US" w:eastAsia="zh-CN"/>
        </w:rPr>
      </w:pPr>
      <w:r>
        <w:rPr>
          <w:rFonts w:hint="eastAsia"/>
          <w:color w:val="auto"/>
          <w:sz w:val="21"/>
          <w:szCs w:val="22"/>
          <w:lang w:val="en-US" w:eastAsia="zh-CN"/>
        </w:rPr>
        <w:t>4 《江西省城市绿化管理规定》</w:t>
      </w:r>
    </w:p>
    <w:p>
      <w:pPr>
        <w:pStyle w:val="7"/>
        <w:tabs>
          <w:tab w:val="left" w:pos="960"/>
        </w:tabs>
        <w:kinsoku w:val="0"/>
        <w:overflowPunct w:val="0"/>
        <w:spacing w:afterLines="0"/>
        <w:ind w:left="487"/>
        <w:rPr>
          <w:rFonts w:hint="eastAsia"/>
          <w:color w:val="auto"/>
          <w:sz w:val="21"/>
          <w:szCs w:val="22"/>
          <w:lang w:val="en-US" w:eastAsia="zh-CN"/>
        </w:rPr>
      </w:pPr>
      <w:r>
        <w:rPr>
          <w:rFonts w:hint="eastAsia"/>
          <w:color w:val="auto"/>
          <w:sz w:val="21"/>
          <w:szCs w:val="22"/>
          <w:lang w:val="en-US" w:eastAsia="zh-CN"/>
        </w:rPr>
        <w:t>5 《江西省城市规划管理技术导则 (2014版)》</w:t>
      </w:r>
    </w:p>
    <w:p>
      <w:pPr>
        <w:pStyle w:val="7"/>
        <w:tabs>
          <w:tab w:val="left" w:pos="960"/>
        </w:tabs>
        <w:kinsoku w:val="0"/>
        <w:overflowPunct w:val="0"/>
        <w:spacing w:afterLines="0"/>
        <w:ind w:left="487"/>
        <w:rPr>
          <w:rFonts w:hint="eastAsia"/>
          <w:color w:val="auto"/>
          <w:sz w:val="21"/>
          <w:szCs w:val="22"/>
          <w:lang w:val="en-US" w:eastAsia="zh-CN"/>
        </w:rPr>
      </w:pPr>
      <w:r>
        <w:rPr>
          <w:rFonts w:hint="eastAsia"/>
          <w:color w:val="auto"/>
          <w:sz w:val="21"/>
          <w:szCs w:val="22"/>
          <w:lang w:val="en-US" w:eastAsia="zh-CN"/>
        </w:rPr>
        <w:t>6 《江西省城市绿线管理规定》</w:t>
      </w:r>
    </w:p>
    <w:p>
      <w:pPr>
        <w:pStyle w:val="7"/>
        <w:tabs>
          <w:tab w:val="left" w:pos="960"/>
        </w:tabs>
        <w:kinsoku w:val="0"/>
        <w:overflowPunct w:val="0"/>
        <w:spacing w:afterLines="0"/>
        <w:ind w:left="487"/>
        <w:rPr>
          <w:rFonts w:hint="eastAsia"/>
          <w:color w:val="auto"/>
          <w:sz w:val="21"/>
          <w:szCs w:val="22"/>
          <w:lang w:val="en-US" w:eastAsia="zh-CN"/>
        </w:rPr>
      </w:pPr>
      <w:r>
        <w:rPr>
          <w:rFonts w:hint="eastAsia"/>
          <w:color w:val="auto"/>
          <w:sz w:val="21"/>
          <w:szCs w:val="22"/>
          <w:lang w:val="en-US" w:eastAsia="zh-CN"/>
        </w:rPr>
        <w:t>7 《九江市城市绿地系统规划2010-2020》</w:t>
      </w:r>
    </w:p>
    <w:p>
      <w:pPr>
        <w:pStyle w:val="7"/>
        <w:tabs>
          <w:tab w:val="left" w:pos="960"/>
        </w:tabs>
        <w:kinsoku w:val="0"/>
        <w:overflowPunct w:val="0"/>
        <w:spacing w:afterLines="0"/>
        <w:ind w:left="487"/>
        <w:rPr>
          <w:rFonts w:hint="eastAsia"/>
          <w:color w:val="auto"/>
          <w:sz w:val="21"/>
          <w:szCs w:val="22"/>
          <w:lang w:val="en-US" w:eastAsia="zh-CN"/>
        </w:rPr>
      </w:pPr>
    </w:p>
    <w:p>
      <w:pPr>
        <w:pStyle w:val="7"/>
        <w:kinsoku w:val="0"/>
        <w:overflowPunct w:val="0"/>
        <w:spacing w:before="0" w:afterLines="0"/>
        <w:ind w:left="0"/>
        <w:jc w:val="center"/>
        <w:rPr>
          <w:rFonts w:hint="eastAsia" w:ascii="黑体" w:hAnsi="黑体" w:eastAsia="黑体"/>
          <w:color w:val="auto"/>
          <w:sz w:val="21"/>
          <w:szCs w:val="22"/>
          <w:lang w:val="en-US" w:eastAsia="zh-CN"/>
        </w:rPr>
      </w:pPr>
      <w:r>
        <w:rPr>
          <w:rFonts w:hint="eastAsia" w:ascii="黑体" w:hAnsi="黑体" w:eastAsia="黑体"/>
          <w:color w:val="auto"/>
          <w:sz w:val="21"/>
          <w:szCs w:val="22"/>
          <w:lang w:val="en-US" w:eastAsia="zh-CN"/>
        </w:rPr>
        <w:t>8.2 一般规定</w:t>
      </w:r>
    </w:p>
    <w:p>
      <w:pPr>
        <w:pStyle w:val="7"/>
        <w:kinsoku w:val="0"/>
        <w:overflowPunct w:val="0"/>
        <w:spacing w:before="0" w:afterLines="0"/>
        <w:ind w:left="0"/>
        <w:jc w:val="center"/>
        <w:rPr>
          <w:rFonts w:hint="eastAsia" w:ascii="黑体" w:hAnsi="黑体" w:eastAsia="黑体"/>
          <w:color w:val="auto"/>
          <w:sz w:val="21"/>
          <w:szCs w:val="22"/>
          <w:lang w:val="en-US" w:eastAsia="zh-CN"/>
        </w:rPr>
      </w:pPr>
    </w:p>
    <w:p>
      <w:pPr>
        <w:pStyle w:val="7"/>
        <w:tabs>
          <w:tab w:val="left" w:pos="960"/>
        </w:tabs>
        <w:kinsoku w:val="0"/>
        <w:overflowPunct w:val="0"/>
        <w:spacing w:before="0" w:afterLines="0"/>
        <w:rPr>
          <w:rFonts w:hint="eastAsia"/>
          <w:color w:val="auto"/>
          <w:sz w:val="21"/>
        </w:rPr>
      </w:pPr>
      <w:bookmarkStart w:id="76" w:name="bookmark28"/>
      <w:bookmarkEnd w:id="76"/>
      <w:r>
        <w:rPr>
          <w:rFonts w:hint="eastAsia" w:ascii="黑体" w:hAnsi="黑体" w:eastAsia="黑体"/>
          <w:color w:val="auto"/>
          <w:sz w:val="21"/>
          <w:lang w:val="en-US" w:eastAsia="zh-CN"/>
        </w:rPr>
        <w:t>8.2</w:t>
      </w: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 xml:space="preserve">建筑工程竣工绿地面积测量实施前应收集下列资料： </w:t>
      </w:r>
    </w:p>
    <w:p>
      <w:pPr>
        <w:pStyle w:val="7"/>
        <w:tabs>
          <w:tab w:val="left" w:pos="960"/>
        </w:tabs>
        <w:kinsoku w:val="0"/>
        <w:overflowPunct w:val="0"/>
        <w:spacing w:afterLines="0"/>
        <w:ind w:left="487"/>
        <w:rPr>
          <w:rFonts w:hint="eastAsia"/>
          <w:color w:val="auto"/>
          <w:sz w:val="21"/>
        </w:rPr>
      </w:pPr>
      <w:r>
        <w:rPr>
          <w:rFonts w:hint="eastAsia"/>
          <w:color w:val="auto"/>
          <w:sz w:val="21"/>
        </w:rPr>
        <w:t>1</w:t>
      </w:r>
      <w:r>
        <w:rPr>
          <w:rFonts w:hint="eastAsia"/>
          <w:color w:val="auto"/>
          <w:sz w:val="21"/>
        </w:rPr>
        <w:tab/>
      </w:r>
      <w:r>
        <w:rPr>
          <w:rFonts w:hint="eastAsia"/>
          <w:color w:val="auto"/>
          <w:sz w:val="21"/>
        </w:rPr>
        <w:t xml:space="preserve">建设项目初步设计批复正本及附图、附件； </w:t>
      </w:r>
    </w:p>
    <w:p>
      <w:pPr>
        <w:pStyle w:val="7"/>
        <w:tabs>
          <w:tab w:val="left" w:pos="960"/>
        </w:tabs>
        <w:kinsoku w:val="0"/>
        <w:overflowPunct w:val="0"/>
        <w:spacing w:afterLines="0"/>
        <w:ind w:left="487"/>
        <w:rPr>
          <w:rFonts w:hint="eastAsia"/>
          <w:color w:val="auto"/>
          <w:sz w:val="21"/>
        </w:rPr>
      </w:pPr>
      <w:r>
        <w:rPr>
          <w:rFonts w:hint="eastAsia"/>
          <w:color w:val="auto"/>
          <w:sz w:val="21"/>
        </w:rPr>
        <w:t>2</w:t>
      </w:r>
      <w:r>
        <w:rPr>
          <w:rFonts w:hint="eastAsia"/>
          <w:color w:val="auto"/>
          <w:sz w:val="21"/>
        </w:rPr>
        <w:tab/>
      </w:r>
      <w:r>
        <w:rPr>
          <w:rFonts w:hint="eastAsia"/>
          <w:color w:val="auto"/>
          <w:sz w:val="21"/>
        </w:rPr>
        <w:t xml:space="preserve">建设用地批准文件及相关资料； </w:t>
      </w:r>
    </w:p>
    <w:p>
      <w:pPr>
        <w:pStyle w:val="7"/>
        <w:tabs>
          <w:tab w:val="left" w:pos="960"/>
        </w:tabs>
        <w:kinsoku w:val="0"/>
        <w:overflowPunct w:val="0"/>
        <w:spacing w:afterLines="0"/>
        <w:ind w:left="487"/>
        <w:rPr>
          <w:rFonts w:hint="eastAsia"/>
          <w:color w:val="auto"/>
          <w:sz w:val="21"/>
        </w:rPr>
      </w:pPr>
      <w:r>
        <w:rPr>
          <w:rFonts w:hint="eastAsia"/>
          <w:color w:val="auto"/>
          <w:sz w:val="21"/>
        </w:rPr>
        <w:t>3</w:t>
      </w:r>
      <w:r>
        <w:rPr>
          <w:rFonts w:hint="eastAsia"/>
          <w:color w:val="auto"/>
          <w:sz w:val="21"/>
        </w:rPr>
        <w:tab/>
      </w:r>
      <w:r>
        <w:rPr>
          <w:rFonts w:hint="eastAsia"/>
          <w:color w:val="auto"/>
          <w:sz w:val="21"/>
        </w:rPr>
        <w:t>建设工程规划许可证正本及附图、附件；</w:t>
      </w:r>
    </w:p>
    <w:p>
      <w:pPr>
        <w:pStyle w:val="7"/>
        <w:tabs>
          <w:tab w:val="left" w:pos="960"/>
        </w:tabs>
        <w:kinsoku w:val="0"/>
        <w:overflowPunct w:val="0"/>
        <w:spacing w:afterLines="0"/>
        <w:ind w:left="487"/>
        <w:rPr>
          <w:rFonts w:hint="eastAsia"/>
          <w:color w:val="auto"/>
          <w:sz w:val="21"/>
        </w:rPr>
      </w:pPr>
      <w:r>
        <w:rPr>
          <w:rFonts w:hint="eastAsia"/>
          <w:color w:val="auto"/>
          <w:sz w:val="21"/>
          <w:lang w:val="en-US" w:eastAsia="zh-CN"/>
        </w:rPr>
        <w:t>4</w:t>
      </w:r>
      <w:r>
        <w:rPr>
          <w:rFonts w:hint="eastAsia"/>
          <w:color w:val="auto"/>
          <w:sz w:val="21"/>
        </w:rPr>
        <w:tab/>
      </w:r>
      <w:r>
        <w:rPr>
          <w:rFonts w:hint="eastAsia"/>
          <w:color w:val="auto"/>
          <w:sz w:val="21"/>
        </w:rPr>
        <w:t>建设工程</w:t>
      </w:r>
      <w:r>
        <w:rPr>
          <w:rFonts w:hint="eastAsia"/>
          <w:color w:val="auto"/>
          <w:sz w:val="21"/>
          <w:lang w:eastAsia="zh-CN"/>
        </w:rPr>
        <w:t>日照分析图</w:t>
      </w:r>
      <w:r>
        <w:rPr>
          <w:rFonts w:hint="eastAsia"/>
          <w:color w:val="auto"/>
          <w:sz w:val="21"/>
        </w:rPr>
        <w:t>；</w:t>
      </w:r>
    </w:p>
    <w:p>
      <w:pPr>
        <w:pStyle w:val="7"/>
        <w:tabs>
          <w:tab w:val="left" w:pos="960"/>
        </w:tabs>
        <w:kinsoku w:val="0"/>
        <w:overflowPunct w:val="0"/>
        <w:spacing w:afterLines="0"/>
        <w:ind w:left="487"/>
        <w:rPr>
          <w:rFonts w:hint="eastAsia"/>
          <w:color w:val="auto"/>
          <w:sz w:val="21"/>
        </w:rPr>
      </w:pPr>
      <w:r>
        <w:rPr>
          <w:rFonts w:hint="eastAsia"/>
          <w:color w:val="auto"/>
          <w:sz w:val="21"/>
          <w:lang w:val="en-US" w:eastAsia="zh-CN"/>
        </w:rPr>
        <w:t>5</w:t>
      </w:r>
      <w:r>
        <w:rPr>
          <w:rFonts w:hint="eastAsia"/>
          <w:color w:val="auto"/>
          <w:sz w:val="21"/>
        </w:rPr>
        <w:tab/>
      </w:r>
      <w:r>
        <w:rPr>
          <w:rFonts w:hint="eastAsia"/>
          <w:color w:val="auto"/>
          <w:sz w:val="21"/>
        </w:rPr>
        <w:t xml:space="preserve">其他需要提供的相关资料。 </w:t>
      </w:r>
    </w:p>
    <w:p>
      <w:pPr>
        <w:pStyle w:val="7"/>
        <w:tabs>
          <w:tab w:val="left" w:pos="960"/>
        </w:tabs>
        <w:kinsoku w:val="0"/>
        <w:overflowPunct w:val="0"/>
        <w:spacing w:afterLines="0" w:line="273" w:lineRule="auto"/>
        <w:ind w:right="333"/>
        <w:rPr>
          <w:rFonts w:hint="eastAsia"/>
          <w:color w:val="auto"/>
          <w:sz w:val="21"/>
        </w:rPr>
      </w:pPr>
      <w:r>
        <w:rPr>
          <w:rFonts w:hint="eastAsia" w:ascii="黑体" w:hAnsi="黑体" w:eastAsia="黑体"/>
          <w:color w:val="auto"/>
          <w:sz w:val="21"/>
          <w:lang w:val="en-US" w:eastAsia="zh-CN"/>
        </w:rPr>
        <w:t>8.2</w:t>
      </w: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 xml:space="preserve">建筑工程竣工绿地面积测量范围：本项目用地红线外一定范围内（具体可根据当 地总图设计所需的地形范围）地物地貌及绿地要素（若遇道路应测完整）。 </w:t>
      </w:r>
    </w:p>
    <w:p>
      <w:pPr>
        <w:pStyle w:val="7"/>
        <w:tabs>
          <w:tab w:val="left" w:pos="960"/>
        </w:tabs>
        <w:kinsoku w:val="0"/>
        <w:overflowPunct w:val="0"/>
        <w:spacing w:afterLines="0" w:line="273" w:lineRule="auto"/>
        <w:ind w:right="333"/>
        <w:rPr>
          <w:rFonts w:hint="eastAsia"/>
          <w:color w:val="auto"/>
          <w:sz w:val="21"/>
        </w:rPr>
      </w:pPr>
      <w:r>
        <w:rPr>
          <w:rFonts w:hint="eastAsia"/>
          <w:color w:val="auto"/>
          <w:sz w:val="21"/>
          <w:lang w:val="en-US" w:eastAsia="zh-CN"/>
        </w:rPr>
        <w:t>8.2.3   绿地测量成果取位要求：长度取位至0.01m，面积取位至0.01m</w:t>
      </w:r>
      <w:r>
        <w:rPr>
          <w:rFonts w:hint="eastAsia"/>
          <w:color w:val="auto"/>
          <w:sz w:val="21"/>
          <w:vertAlign w:val="superscript"/>
          <w:lang w:val="en-US" w:eastAsia="zh-CN"/>
        </w:rPr>
        <w:t>2</w:t>
      </w:r>
      <w:r>
        <w:rPr>
          <w:rFonts w:hint="eastAsia"/>
          <w:color w:val="auto"/>
          <w:sz w:val="21"/>
        </w:rPr>
        <w:t>。</w:t>
      </w:r>
    </w:p>
    <w:p>
      <w:pPr>
        <w:pStyle w:val="7"/>
        <w:tabs>
          <w:tab w:val="left" w:pos="960"/>
        </w:tabs>
        <w:kinsoku w:val="0"/>
        <w:overflowPunct w:val="0"/>
        <w:spacing w:afterLines="0" w:line="273" w:lineRule="auto"/>
        <w:ind w:right="333"/>
        <w:rPr>
          <w:rFonts w:hint="eastAsia"/>
          <w:color w:val="auto"/>
          <w:sz w:val="21"/>
        </w:rPr>
      </w:pPr>
    </w:p>
    <w:p>
      <w:pPr>
        <w:pStyle w:val="7"/>
        <w:kinsoku w:val="0"/>
        <w:overflowPunct w:val="0"/>
        <w:spacing w:before="0" w:afterLines="0"/>
        <w:ind w:left="153" w:right="148"/>
        <w:jc w:val="center"/>
        <w:outlineLvl w:val="1"/>
        <w:rPr>
          <w:rFonts w:hint="eastAsia"/>
          <w:color w:val="auto"/>
          <w:sz w:val="28"/>
          <w:szCs w:val="28"/>
        </w:rPr>
      </w:pPr>
      <w:bookmarkStart w:id="77" w:name="_Toc27962"/>
      <w:r>
        <w:rPr>
          <w:rFonts w:hint="eastAsia" w:ascii="黑体" w:hAnsi="黑体" w:eastAsia="黑体"/>
          <w:color w:val="auto"/>
          <w:sz w:val="28"/>
          <w:szCs w:val="28"/>
          <w:lang w:val="en-US" w:eastAsia="zh-CN"/>
        </w:rPr>
        <w:t>8</w:t>
      </w:r>
      <w:r>
        <w:rPr>
          <w:rFonts w:hint="eastAsia" w:ascii="黑体" w:hAnsi="黑体" w:eastAsia="黑体"/>
          <w:color w:val="auto"/>
          <w:sz w:val="28"/>
          <w:szCs w:val="28"/>
        </w:rPr>
        <w:t>.</w:t>
      </w:r>
      <w:r>
        <w:rPr>
          <w:rFonts w:hint="eastAsia" w:ascii="黑体" w:hAnsi="黑体" w:eastAsia="黑体"/>
          <w:color w:val="auto"/>
          <w:sz w:val="28"/>
          <w:szCs w:val="28"/>
          <w:lang w:val="en-US" w:eastAsia="zh-CN"/>
        </w:rPr>
        <w:t>3</w:t>
      </w:r>
      <w:r>
        <w:rPr>
          <w:rFonts w:hint="eastAsia" w:ascii="黑体" w:hAnsi="黑体" w:eastAsia="黑体"/>
          <w:color w:val="auto"/>
          <w:spacing w:val="104"/>
          <w:sz w:val="28"/>
          <w:szCs w:val="28"/>
        </w:rPr>
        <w:t xml:space="preserve"> </w:t>
      </w:r>
      <w:bookmarkStart w:id="78" w:name="bookmark29"/>
      <w:bookmarkEnd w:id="78"/>
      <w:r>
        <w:rPr>
          <w:rFonts w:hint="eastAsia" w:ascii="黑体" w:hAnsi="黑体" w:eastAsia="黑体"/>
          <w:color w:val="auto"/>
          <w:sz w:val="28"/>
          <w:szCs w:val="28"/>
        </w:rPr>
        <w:t>绿地面积测量</w:t>
      </w:r>
      <w:bookmarkEnd w:id="77"/>
      <w:r>
        <w:rPr>
          <w:rFonts w:hint="eastAsia"/>
          <w:color w:val="auto"/>
          <w:sz w:val="28"/>
          <w:szCs w:val="28"/>
        </w:rPr>
        <w:t xml:space="preserve"> </w:t>
      </w:r>
    </w:p>
    <w:p>
      <w:pPr>
        <w:pStyle w:val="7"/>
        <w:kinsoku w:val="0"/>
        <w:overflowPunct w:val="0"/>
        <w:spacing w:before="9" w:afterLines="0"/>
        <w:ind w:left="0"/>
        <w:rPr>
          <w:rFonts w:hint="eastAsia"/>
          <w:color w:val="auto"/>
          <w:sz w:val="26"/>
        </w:rPr>
      </w:pPr>
    </w:p>
    <w:p>
      <w:pPr>
        <w:pStyle w:val="7"/>
        <w:tabs>
          <w:tab w:val="left" w:pos="960"/>
        </w:tabs>
        <w:kinsoku w:val="0"/>
        <w:overflowPunct w:val="0"/>
        <w:spacing w:before="0" w:afterLines="0"/>
        <w:rPr>
          <w:rFonts w:hint="eastAsia"/>
          <w:color w:val="auto"/>
          <w:sz w:val="21"/>
        </w:rPr>
      </w:pPr>
      <w:r>
        <w:rPr>
          <w:rFonts w:hint="eastAsia" w:ascii="黑体" w:hAnsi="黑体" w:eastAsia="黑体"/>
          <w:color w:val="auto"/>
          <w:sz w:val="21"/>
          <w:lang w:val="en-US" w:eastAsia="zh-CN"/>
        </w:rPr>
        <w:t>8.3</w:t>
      </w: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 xml:space="preserve">绿地面积计算规则，应符合下列规定： </w:t>
      </w:r>
    </w:p>
    <w:p>
      <w:pPr>
        <w:pStyle w:val="7"/>
        <w:tabs>
          <w:tab w:val="left" w:pos="960"/>
        </w:tabs>
        <w:kinsoku w:val="0"/>
        <w:overflowPunct w:val="0"/>
        <w:spacing w:afterLines="0" w:line="273" w:lineRule="auto"/>
        <w:ind w:right="217" w:firstLine="408" w:firstLineChars="200"/>
        <w:rPr>
          <w:rFonts w:hint="eastAsia"/>
          <w:color w:val="auto"/>
          <w:sz w:val="21"/>
        </w:rPr>
      </w:pPr>
      <w:r>
        <w:rPr>
          <w:rFonts w:hint="eastAsia"/>
          <w:color w:val="auto"/>
          <w:spacing w:val="-3"/>
          <w:sz w:val="21"/>
          <w:lang w:val="en-US" w:eastAsia="zh-CN"/>
        </w:rPr>
        <w:t xml:space="preserve">1 </w:t>
      </w:r>
      <w:r>
        <w:rPr>
          <w:rFonts w:hint="eastAsia"/>
          <w:color w:val="auto"/>
          <w:spacing w:val="-3"/>
          <w:sz w:val="21"/>
          <w:lang w:eastAsia="zh-CN"/>
        </w:rPr>
        <w:t>宅旁（宅间）绿地的绿地边界对宅间路、组团路和小区路算到路边，当小区路设有人行便道时算到便道边，沿小区路、城市道路算到道路红线；距房屋墙脚</w:t>
      </w:r>
      <w:r>
        <w:rPr>
          <w:rFonts w:hint="eastAsia"/>
          <w:color w:val="auto"/>
          <w:spacing w:val="-3"/>
          <w:sz w:val="21"/>
          <w:lang w:val="en-US" w:eastAsia="zh-CN"/>
        </w:rPr>
        <w:t>1.5米起计算，对其它围墙、院墙算到墙脚。</w:t>
      </w:r>
      <w:r>
        <w:rPr>
          <w:rFonts w:hint="eastAsia"/>
          <w:color w:val="auto"/>
          <w:sz w:val="21"/>
        </w:rPr>
        <w:t xml:space="preserve"> </w:t>
      </w:r>
    </w:p>
    <w:p>
      <w:pPr>
        <w:pStyle w:val="7"/>
        <w:tabs>
          <w:tab w:val="left" w:pos="960"/>
        </w:tabs>
        <w:kinsoku w:val="0"/>
        <w:overflowPunct w:val="0"/>
        <w:spacing w:before="7" w:afterLines="0"/>
        <w:ind w:firstLine="408" w:firstLineChars="200"/>
        <w:rPr>
          <w:rFonts w:hint="eastAsia"/>
          <w:color w:val="auto"/>
          <w:sz w:val="21"/>
          <w:lang w:eastAsia="zh-CN"/>
        </w:rPr>
      </w:pPr>
      <w:r>
        <w:rPr>
          <w:rFonts w:hint="eastAsia"/>
          <w:color w:val="auto"/>
          <w:spacing w:val="-3"/>
          <w:sz w:val="21"/>
          <w:szCs w:val="22"/>
          <w:lang w:val="en-US" w:eastAsia="zh-CN"/>
        </w:rPr>
        <w:t xml:space="preserve">2 </w:t>
      </w:r>
      <w:r>
        <w:rPr>
          <w:rFonts w:hint="eastAsia" w:ascii="黑体" w:hAnsi="黑体" w:eastAsia="黑体"/>
          <w:color w:val="auto"/>
          <w:sz w:val="21"/>
          <w:lang w:val="en-US" w:eastAsia="zh-CN"/>
        </w:rPr>
        <w:t xml:space="preserve"> </w:t>
      </w:r>
      <w:r>
        <w:rPr>
          <w:rFonts w:hint="eastAsia"/>
          <w:color w:val="auto"/>
          <w:sz w:val="21"/>
        </w:rPr>
        <w:t>绿</w:t>
      </w:r>
      <w:r>
        <w:rPr>
          <w:rFonts w:hint="eastAsia"/>
          <w:color w:val="auto"/>
          <w:sz w:val="21"/>
          <w:lang w:eastAsia="zh-CN"/>
        </w:rPr>
        <w:t>组团绿地、其它块状、带状公共绿地的绿地边界距距宅间路、组团路和小区路路边</w:t>
      </w:r>
    </w:p>
    <w:p>
      <w:pPr>
        <w:pStyle w:val="7"/>
        <w:tabs>
          <w:tab w:val="left" w:pos="960"/>
        </w:tabs>
        <w:kinsoku w:val="0"/>
        <w:overflowPunct w:val="0"/>
        <w:spacing w:before="7" w:afterLines="0"/>
        <w:rPr>
          <w:rFonts w:hint="eastAsia"/>
          <w:color w:val="auto"/>
          <w:sz w:val="21"/>
          <w:lang w:val="en-US" w:eastAsia="zh-CN"/>
        </w:rPr>
      </w:pPr>
      <w:r>
        <w:rPr>
          <w:rFonts w:hint="eastAsia"/>
          <w:color w:val="auto"/>
          <w:sz w:val="21"/>
          <w:lang w:val="en-US" w:eastAsia="zh-CN"/>
        </w:rPr>
        <w:t>1.0米起计算。</w:t>
      </w:r>
    </w:p>
    <w:p>
      <w:pPr>
        <w:pStyle w:val="7"/>
        <w:tabs>
          <w:tab w:val="left" w:pos="960"/>
        </w:tabs>
        <w:kinsoku w:val="0"/>
        <w:overflowPunct w:val="0"/>
        <w:spacing w:before="7" w:afterLines="0"/>
        <w:ind w:firstLine="420" w:firstLineChars="200"/>
        <w:rPr>
          <w:rFonts w:hint="eastAsia"/>
          <w:color w:val="auto"/>
          <w:sz w:val="21"/>
          <w:lang w:eastAsia="zh-CN"/>
        </w:rPr>
      </w:pPr>
      <w:r>
        <w:rPr>
          <w:rFonts w:hint="eastAsia"/>
          <w:color w:val="auto"/>
          <w:sz w:val="21"/>
          <w:lang w:val="en-US" w:eastAsia="zh-CN"/>
        </w:rPr>
        <w:t xml:space="preserve">3  </w:t>
      </w:r>
      <w:r>
        <w:rPr>
          <w:rFonts w:hint="eastAsia"/>
          <w:color w:val="auto"/>
          <w:spacing w:val="-3"/>
          <w:sz w:val="21"/>
          <w:szCs w:val="22"/>
        </w:rPr>
        <w:t>单株行道树、孤植的乔木，绿地面积按1.5m×1.5m计算。成排种植且株距小于等于6m的乔木，绿地面积按总长度乘以1.5m计算。树阵绿地面积根据实际种植情况按上述两种方法计算</w:t>
      </w:r>
      <w:r>
        <w:rPr>
          <w:rFonts w:hint="eastAsia"/>
          <w:color w:val="auto"/>
          <w:sz w:val="21"/>
        </w:rPr>
        <w:t>绿地面积</w:t>
      </w:r>
      <w:r>
        <w:rPr>
          <w:rFonts w:hint="eastAsia"/>
          <w:color w:val="auto"/>
          <w:sz w:val="21"/>
          <w:lang w:eastAsia="zh-CN"/>
        </w:rPr>
        <w:t>。</w:t>
      </w:r>
    </w:p>
    <w:p>
      <w:pPr>
        <w:pStyle w:val="7"/>
        <w:tabs>
          <w:tab w:val="left" w:pos="960"/>
        </w:tabs>
        <w:kinsoku w:val="0"/>
        <w:overflowPunct w:val="0"/>
        <w:spacing w:before="7" w:afterLines="0"/>
        <w:ind w:firstLine="420" w:firstLineChars="200"/>
        <w:rPr>
          <w:rFonts w:hint="eastAsia"/>
          <w:color w:val="auto"/>
          <w:spacing w:val="-3"/>
          <w:sz w:val="21"/>
          <w:szCs w:val="22"/>
        </w:rPr>
      </w:pPr>
      <w:r>
        <w:rPr>
          <w:rFonts w:hint="eastAsia"/>
          <w:color w:val="auto"/>
          <w:sz w:val="21"/>
          <w:lang w:val="en-US" w:eastAsia="zh-CN"/>
        </w:rPr>
        <w:t xml:space="preserve">4  </w:t>
      </w:r>
      <w:r>
        <w:rPr>
          <w:rFonts w:hint="eastAsia"/>
          <w:color w:val="auto"/>
          <w:spacing w:val="-3"/>
          <w:sz w:val="21"/>
          <w:szCs w:val="22"/>
          <w:lang w:val="en-US" w:eastAsia="zh-CN"/>
        </w:rPr>
        <w:t>地下构筑物顶绿地是指在全地下或半地下构筑物顶层上面具有一定覆土深度的绿化，种植土层深度指种植上的实际深度，不包括托架台屋顶板、防水层和排水层构造厚度。根据覆土深度：当</w:t>
      </w:r>
      <w:r>
        <w:rPr>
          <w:rFonts w:hint="eastAsia"/>
          <w:color w:val="auto"/>
          <w:spacing w:val="-3"/>
          <w:sz w:val="21"/>
          <w:szCs w:val="22"/>
          <w:lang w:eastAsia="zh-CN"/>
        </w:rPr>
        <w:t>种植土层深度在</w:t>
      </w:r>
      <w:r>
        <w:rPr>
          <w:rFonts w:hint="eastAsia"/>
          <w:color w:val="auto"/>
          <w:spacing w:val="-3"/>
          <w:sz w:val="21"/>
          <w:szCs w:val="22"/>
        </w:rPr>
        <w:t xml:space="preserve"> 1.5m 以上的，按</w:t>
      </w:r>
      <w:r>
        <w:rPr>
          <w:rFonts w:hint="eastAsia"/>
          <w:color w:val="auto"/>
          <w:spacing w:val="-3"/>
          <w:sz w:val="21"/>
          <w:szCs w:val="22"/>
          <w:lang w:eastAsia="zh-CN"/>
        </w:rPr>
        <w:t>实际种植面积的</w:t>
      </w:r>
      <w:r>
        <w:rPr>
          <w:rFonts w:hint="eastAsia"/>
          <w:color w:val="auto"/>
          <w:spacing w:val="-3"/>
          <w:sz w:val="21"/>
          <w:szCs w:val="22"/>
        </w:rPr>
        <w:t xml:space="preserve"> 100%计算绿地面积；</w:t>
      </w:r>
      <w:r>
        <w:rPr>
          <w:rFonts w:hint="eastAsia"/>
          <w:color w:val="auto"/>
          <w:spacing w:val="-3"/>
          <w:sz w:val="21"/>
          <w:szCs w:val="22"/>
          <w:lang w:val="en-US" w:eastAsia="zh-CN"/>
        </w:rPr>
        <w:t>当</w:t>
      </w:r>
      <w:r>
        <w:rPr>
          <w:rFonts w:hint="eastAsia"/>
          <w:color w:val="auto"/>
          <w:spacing w:val="-3"/>
          <w:sz w:val="21"/>
          <w:szCs w:val="22"/>
          <w:lang w:eastAsia="zh-CN"/>
        </w:rPr>
        <w:t>种植土层深度在</w:t>
      </w:r>
      <w:r>
        <w:rPr>
          <w:rFonts w:hint="eastAsia"/>
          <w:color w:val="auto"/>
          <w:spacing w:val="-3"/>
          <w:sz w:val="21"/>
          <w:szCs w:val="22"/>
          <w:lang w:val="en-US" w:eastAsia="zh-CN"/>
        </w:rPr>
        <w:t>1.0-</w:t>
      </w:r>
      <w:r>
        <w:rPr>
          <w:rFonts w:hint="eastAsia"/>
          <w:color w:val="auto"/>
          <w:spacing w:val="-3"/>
          <w:sz w:val="21"/>
          <w:szCs w:val="22"/>
        </w:rPr>
        <w:t xml:space="preserve"> 1.5m </w:t>
      </w:r>
      <w:r>
        <w:rPr>
          <w:rFonts w:hint="eastAsia"/>
          <w:color w:val="auto"/>
          <w:spacing w:val="-3"/>
          <w:sz w:val="21"/>
          <w:szCs w:val="22"/>
          <w:lang w:eastAsia="zh-CN"/>
        </w:rPr>
        <w:t>（含</w:t>
      </w:r>
      <w:r>
        <w:rPr>
          <w:rFonts w:hint="eastAsia"/>
          <w:color w:val="auto"/>
          <w:spacing w:val="-3"/>
          <w:sz w:val="21"/>
          <w:szCs w:val="22"/>
          <w:lang w:val="en-US" w:eastAsia="zh-CN"/>
        </w:rPr>
        <w:t>1.0米</w:t>
      </w:r>
      <w:r>
        <w:rPr>
          <w:rFonts w:hint="eastAsia"/>
          <w:color w:val="auto"/>
          <w:spacing w:val="-3"/>
          <w:sz w:val="21"/>
          <w:szCs w:val="22"/>
          <w:lang w:eastAsia="zh-CN"/>
        </w:rPr>
        <w:t>）之间</w:t>
      </w:r>
      <w:r>
        <w:rPr>
          <w:rFonts w:hint="eastAsia"/>
          <w:color w:val="auto"/>
          <w:spacing w:val="-3"/>
          <w:sz w:val="21"/>
          <w:szCs w:val="22"/>
        </w:rPr>
        <w:t>的，按</w:t>
      </w:r>
      <w:r>
        <w:rPr>
          <w:rFonts w:hint="eastAsia"/>
          <w:color w:val="auto"/>
          <w:spacing w:val="-3"/>
          <w:sz w:val="21"/>
          <w:szCs w:val="22"/>
          <w:lang w:eastAsia="zh-CN"/>
        </w:rPr>
        <w:t>实际种植面积的</w:t>
      </w:r>
      <w:r>
        <w:rPr>
          <w:rFonts w:hint="eastAsia"/>
          <w:color w:val="auto"/>
          <w:spacing w:val="-3"/>
          <w:sz w:val="21"/>
          <w:szCs w:val="22"/>
        </w:rPr>
        <w:t xml:space="preserve"> </w:t>
      </w:r>
      <w:r>
        <w:rPr>
          <w:rFonts w:hint="eastAsia"/>
          <w:color w:val="auto"/>
          <w:spacing w:val="-3"/>
          <w:sz w:val="21"/>
          <w:szCs w:val="22"/>
          <w:lang w:val="en-US" w:eastAsia="zh-CN"/>
        </w:rPr>
        <w:t>8</w:t>
      </w:r>
      <w:r>
        <w:rPr>
          <w:rFonts w:hint="eastAsia"/>
          <w:color w:val="auto"/>
          <w:spacing w:val="-3"/>
          <w:sz w:val="21"/>
          <w:szCs w:val="22"/>
        </w:rPr>
        <w:t>0%计算绿地面积；</w:t>
      </w:r>
      <w:r>
        <w:rPr>
          <w:rFonts w:hint="eastAsia"/>
          <w:color w:val="auto"/>
          <w:spacing w:val="-3"/>
          <w:sz w:val="21"/>
          <w:szCs w:val="22"/>
          <w:lang w:val="en-US" w:eastAsia="zh-CN"/>
        </w:rPr>
        <w:t>当</w:t>
      </w:r>
      <w:r>
        <w:rPr>
          <w:rFonts w:hint="eastAsia"/>
          <w:color w:val="auto"/>
          <w:spacing w:val="-3"/>
          <w:sz w:val="21"/>
          <w:szCs w:val="22"/>
          <w:lang w:eastAsia="zh-CN"/>
        </w:rPr>
        <w:t>种植土层深度在</w:t>
      </w:r>
      <w:r>
        <w:rPr>
          <w:rFonts w:hint="eastAsia"/>
          <w:color w:val="auto"/>
          <w:spacing w:val="-3"/>
          <w:sz w:val="21"/>
          <w:szCs w:val="22"/>
          <w:lang w:val="en-US" w:eastAsia="zh-CN"/>
        </w:rPr>
        <w:t>0.5-</w:t>
      </w:r>
      <w:r>
        <w:rPr>
          <w:rFonts w:hint="eastAsia"/>
          <w:color w:val="auto"/>
          <w:spacing w:val="-3"/>
          <w:sz w:val="21"/>
          <w:szCs w:val="22"/>
        </w:rPr>
        <w:t xml:space="preserve"> </w:t>
      </w:r>
      <w:r>
        <w:rPr>
          <w:rFonts w:hint="eastAsia"/>
          <w:color w:val="auto"/>
          <w:spacing w:val="-3"/>
          <w:sz w:val="21"/>
          <w:szCs w:val="22"/>
          <w:lang w:val="en-US" w:eastAsia="zh-CN"/>
        </w:rPr>
        <w:t>1.0</w:t>
      </w:r>
      <w:r>
        <w:rPr>
          <w:rFonts w:hint="eastAsia"/>
          <w:color w:val="auto"/>
          <w:spacing w:val="-3"/>
          <w:sz w:val="21"/>
          <w:szCs w:val="22"/>
        </w:rPr>
        <w:t>m</w:t>
      </w:r>
      <w:r>
        <w:rPr>
          <w:rFonts w:hint="eastAsia"/>
          <w:color w:val="auto"/>
          <w:spacing w:val="-3"/>
          <w:sz w:val="21"/>
          <w:szCs w:val="22"/>
          <w:lang w:eastAsia="zh-CN"/>
        </w:rPr>
        <w:t>（不含</w:t>
      </w:r>
      <w:r>
        <w:rPr>
          <w:rFonts w:hint="eastAsia"/>
          <w:color w:val="auto"/>
          <w:spacing w:val="-3"/>
          <w:sz w:val="21"/>
          <w:szCs w:val="22"/>
          <w:lang w:val="en-US" w:eastAsia="zh-CN"/>
        </w:rPr>
        <w:t>0.5米</w:t>
      </w:r>
      <w:r>
        <w:rPr>
          <w:rFonts w:hint="eastAsia"/>
          <w:color w:val="auto"/>
          <w:spacing w:val="-3"/>
          <w:sz w:val="21"/>
          <w:szCs w:val="22"/>
          <w:lang w:eastAsia="zh-CN"/>
        </w:rPr>
        <w:t>）</w:t>
      </w:r>
      <w:r>
        <w:rPr>
          <w:rFonts w:hint="eastAsia"/>
          <w:color w:val="auto"/>
          <w:spacing w:val="-3"/>
          <w:sz w:val="21"/>
          <w:szCs w:val="22"/>
        </w:rPr>
        <w:t xml:space="preserve"> </w:t>
      </w:r>
      <w:r>
        <w:rPr>
          <w:rFonts w:hint="eastAsia"/>
          <w:color w:val="auto"/>
          <w:spacing w:val="-3"/>
          <w:sz w:val="21"/>
          <w:szCs w:val="22"/>
          <w:lang w:eastAsia="zh-CN"/>
        </w:rPr>
        <w:t>之间</w:t>
      </w:r>
      <w:r>
        <w:rPr>
          <w:rFonts w:hint="eastAsia"/>
          <w:color w:val="auto"/>
          <w:spacing w:val="-3"/>
          <w:sz w:val="21"/>
          <w:szCs w:val="22"/>
        </w:rPr>
        <w:t>的，按</w:t>
      </w:r>
      <w:r>
        <w:rPr>
          <w:rFonts w:hint="eastAsia"/>
          <w:color w:val="auto"/>
          <w:spacing w:val="-3"/>
          <w:sz w:val="21"/>
          <w:szCs w:val="22"/>
          <w:lang w:eastAsia="zh-CN"/>
        </w:rPr>
        <w:t>实际种植面积的</w:t>
      </w:r>
      <w:r>
        <w:rPr>
          <w:rFonts w:hint="eastAsia"/>
          <w:color w:val="auto"/>
          <w:spacing w:val="-3"/>
          <w:sz w:val="21"/>
          <w:szCs w:val="22"/>
        </w:rPr>
        <w:t xml:space="preserve"> </w:t>
      </w:r>
      <w:r>
        <w:rPr>
          <w:rFonts w:hint="eastAsia"/>
          <w:color w:val="auto"/>
          <w:spacing w:val="-3"/>
          <w:sz w:val="21"/>
          <w:szCs w:val="22"/>
          <w:lang w:val="en-US" w:eastAsia="zh-CN"/>
        </w:rPr>
        <w:t>6</w:t>
      </w:r>
      <w:r>
        <w:rPr>
          <w:rFonts w:hint="eastAsia"/>
          <w:color w:val="auto"/>
          <w:spacing w:val="-3"/>
          <w:sz w:val="21"/>
          <w:szCs w:val="22"/>
        </w:rPr>
        <w:t>0%计算绿地面积；</w:t>
      </w:r>
    </w:p>
    <w:p>
      <w:pPr>
        <w:pStyle w:val="7"/>
        <w:tabs>
          <w:tab w:val="left" w:pos="960"/>
        </w:tabs>
        <w:kinsoku w:val="0"/>
        <w:overflowPunct w:val="0"/>
        <w:spacing w:before="7" w:afterLines="0" w:line="273" w:lineRule="auto"/>
        <w:ind w:right="216" w:firstLine="367"/>
        <w:rPr>
          <w:rFonts w:hint="eastAsia"/>
          <w:color w:val="auto"/>
          <w:sz w:val="21"/>
          <w:szCs w:val="22"/>
          <w:lang w:val="en-US" w:eastAsia="zh-CN"/>
        </w:rPr>
      </w:pPr>
      <w:r>
        <w:rPr>
          <w:rFonts w:hint="eastAsia"/>
          <w:color w:val="auto"/>
          <w:sz w:val="21"/>
          <w:szCs w:val="22"/>
          <w:lang w:val="en-US" w:eastAsia="zh-CN"/>
        </w:rPr>
        <w:t>5  屋顶绿化应有便捷的通道方便居民到达，绿化的屋顶覆土厚度达到0.5米的，可按绿化覆盖面积的30%折算绿地面积。</w:t>
      </w:r>
    </w:p>
    <w:p>
      <w:pPr>
        <w:pStyle w:val="7"/>
        <w:tabs>
          <w:tab w:val="left" w:pos="960"/>
        </w:tabs>
        <w:kinsoku w:val="0"/>
        <w:overflowPunct w:val="0"/>
        <w:spacing w:before="7" w:afterLines="0" w:line="273" w:lineRule="auto"/>
        <w:ind w:right="216" w:firstLine="367"/>
        <w:rPr>
          <w:rFonts w:hint="eastAsia" w:ascii="宋体" w:hAnsi="宋体" w:eastAsia="宋体" w:cs="Times New Roman"/>
          <w:color w:val="auto"/>
          <w:spacing w:val="-3"/>
          <w:sz w:val="21"/>
          <w:szCs w:val="22"/>
        </w:rPr>
      </w:pPr>
      <w:r>
        <w:rPr>
          <w:rFonts w:hint="eastAsia"/>
          <w:color w:val="auto"/>
          <w:spacing w:val="-3"/>
          <w:sz w:val="21"/>
          <w:szCs w:val="22"/>
          <w:lang w:val="en-US" w:eastAsia="zh-CN"/>
        </w:rPr>
        <w:t xml:space="preserve">6  </w:t>
      </w:r>
      <w:r>
        <w:rPr>
          <w:rFonts w:hint="eastAsia" w:ascii="宋体" w:hAnsi="宋体" w:eastAsia="宋体" w:cs="Times New Roman"/>
          <w:color w:val="auto"/>
          <w:spacing w:val="-3"/>
          <w:sz w:val="21"/>
          <w:szCs w:val="22"/>
        </w:rPr>
        <w:t>为鼓励老城区挡土墙、墙体进行垂直绿化，</w:t>
      </w:r>
      <w:r>
        <w:rPr>
          <w:rFonts w:hint="eastAsia" w:cs="Times New Roman"/>
          <w:color w:val="auto"/>
          <w:spacing w:val="-3"/>
          <w:sz w:val="21"/>
          <w:szCs w:val="22"/>
          <w:lang w:eastAsia="zh-CN"/>
        </w:rPr>
        <w:t>其</w:t>
      </w:r>
      <w:r>
        <w:rPr>
          <w:rFonts w:hint="eastAsia" w:ascii="宋体" w:hAnsi="宋体" w:eastAsia="宋体" w:cs="Times New Roman"/>
          <w:color w:val="auto"/>
          <w:spacing w:val="-3"/>
          <w:sz w:val="21"/>
          <w:szCs w:val="22"/>
        </w:rPr>
        <w:t>垂直绿化按墙面绿化覆盖面积的10%计入绿地面积。利用立体绿化新技术，采用种植土种植，施工后绿化效果即可显现，覆盖面达到95％以上的垂直绿化按立体绿化覆盖面积的100 %计入绿地面积。</w:t>
      </w:r>
    </w:p>
    <w:p>
      <w:pPr>
        <w:pStyle w:val="7"/>
        <w:tabs>
          <w:tab w:val="left" w:pos="960"/>
        </w:tabs>
        <w:kinsoku w:val="0"/>
        <w:overflowPunct w:val="0"/>
        <w:spacing w:before="7" w:afterLines="0" w:line="273" w:lineRule="auto"/>
        <w:ind w:right="216" w:firstLine="367"/>
        <w:rPr>
          <w:rFonts w:hint="eastAsia"/>
          <w:color w:val="auto"/>
          <w:spacing w:val="-3"/>
          <w:sz w:val="21"/>
          <w:szCs w:val="22"/>
        </w:rPr>
      </w:pPr>
      <w:r>
        <w:rPr>
          <w:rFonts w:hint="eastAsia" w:cs="Times New Roman"/>
          <w:color w:val="auto"/>
          <w:spacing w:val="-3"/>
          <w:sz w:val="21"/>
          <w:szCs w:val="22"/>
          <w:lang w:val="en-US" w:eastAsia="zh-CN"/>
        </w:rPr>
        <w:t xml:space="preserve">7  </w:t>
      </w:r>
      <w:r>
        <w:rPr>
          <w:rFonts w:hint="eastAsia"/>
          <w:color w:val="auto"/>
          <w:spacing w:val="-3"/>
          <w:sz w:val="21"/>
          <w:szCs w:val="22"/>
        </w:rPr>
        <w:t>鼓励海绵城市建设，雨水花园、生态植草沟、下凹式绿地等“海绵体”按照100%面积计入绿地面积。游泳池、消防水池、喷泉等水体不计入绿地面积。</w:t>
      </w:r>
    </w:p>
    <w:p>
      <w:pPr>
        <w:pStyle w:val="7"/>
        <w:tabs>
          <w:tab w:val="left" w:pos="960"/>
        </w:tabs>
        <w:kinsoku w:val="0"/>
        <w:overflowPunct w:val="0"/>
        <w:spacing w:before="7" w:afterLines="0" w:line="273" w:lineRule="auto"/>
        <w:ind w:right="216" w:firstLine="367"/>
        <w:rPr>
          <w:rFonts w:hint="eastAsia"/>
          <w:color w:val="auto"/>
          <w:spacing w:val="-3"/>
          <w:sz w:val="21"/>
          <w:szCs w:val="22"/>
          <w:lang w:val="en-US" w:eastAsia="zh-CN"/>
        </w:rPr>
      </w:pPr>
      <w:r>
        <w:rPr>
          <w:rFonts w:hint="eastAsia"/>
          <w:color w:val="auto"/>
          <w:spacing w:val="-3"/>
          <w:sz w:val="21"/>
          <w:szCs w:val="22"/>
          <w:lang w:val="en-US" w:eastAsia="zh-CN"/>
        </w:rPr>
        <w:t xml:space="preserve">8  </w:t>
      </w:r>
      <w:r>
        <w:rPr>
          <w:rFonts w:hint="eastAsia"/>
          <w:color w:val="auto"/>
          <w:spacing w:val="-3"/>
          <w:sz w:val="21"/>
          <w:szCs w:val="22"/>
        </w:rPr>
        <w:t>采用地栽，种植水生植物的水体按100%面积计入绿地面积。</w:t>
      </w:r>
    </w:p>
    <w:p>
      <w:pPr>
        <w:pStyle w:val="7"/>
        <w:tabs>
          <w:tab w:val="left" w:pos="960"/>
        </w:tabs>
        <w:kinsoku w:val="0"/>
        <w:overflowPunct w:val="0"/>
        <w:spacing w:before="7" w:afterLines="0" w:line="273" w:lineRule="auto"/>
        <w:ind w:right="216" w:firstLine="367"/>
        <w:rPr>
          <w:rFonts w:hint="eastAsia"/>
          <w:color w:val="auto"/>
          <w:spacing w:val="-3"/>
          <w:sz w:val="21"/>
          <w:szCs w:val="22"/>
        </w:rPr>
      </w:pPr>
      <w:r>
        <w:rPr>
          <w:rFonts w:hint="eastAsia"/>
          <w:color w:val="auto"/>
          <w:spacing w:val="-3"/>
          <w:sz w:val="21"/>
          <w:szCs w:val="22"/>
          <w:lang w:val="en-US" w:eastAsia="zh-CN"/>
        </w:rPr>
        <w:t xml:space="preserve">9  </w:t>
      </w:r>
      <w:r>
        <w:rPr>
          <w:rFonts w:hint="eastAsia"/>
          <w:color w:val="auto"/>
          <w:spacing w:val="-3"/>
          <w:sz w:val="21"/>
          <w:szCs w:val="22"/>
        </w:rPr>
        <w:t>采用植草砖等生态措施的场地</w:t>
      </w:r>
      <w:r>
        <w:rPr>
          <w:rFonts w:hint="eastAsia"/>
          <w:color w:val="auto"/>
          <w:spacing w:val="-3"/>
          <w:sz w:val="21"/>
          <w:szCs w:val="22"/>
          <w:lang w:eastAsia="zh-CN"/>
        </w:rPr>
        <w:t>可按</w:t>
      </w:r>
      <w:r>
        <w:rPr>
          <w:rFonts w:hint="eastAsia"/>
          <w:color w:val="auto"/>
          <w:spacing w:val="-3"/>
          <w:sz w:val="21"/>
          <w:szCs w:val="22"/>
        </w:rPr>
        <w:t>按其面积的30%计为绿地面积，但其折算后的总量不应大于总绿地面积的10%。</w:t>
      </w:r>
    </w:p>
    <w:p>
      <w:pPr>
        <w:pStyle w:val="7"/>
        <w:tabs>
          <w:tab w:val="left" w:pos="960"/>
        </w:tabs>
        <w:kinsoku w:val="0"/>
        <w:overflowPunct w:val="0"/>
        <w:spacing w:before="7" w:afterLines="0" w:line="273" w:lineRule="auto"/>
        <w:ind w:right="216" w:firstLine="367"/>
        <w:rPr>
          <w:rFonts w:hint="eastAsia"/>
          <w:color w:val="auto"/>
          <w:spacing w:val="-3"/>
          <w:sz w:val="21"/>
          <w:szCs w:val="22"/>
          <w:lang w:eastAsia="zh-CN"/>
        </w:rPr>
      </w:pPr>
      <w:r>
        <w:rPr>
          <w:rFonts w:hint="eastAsia"/>
          <w:color w:val="auto"/>
          <w:spacing w:val="-3"/>
          <w:sz w:val="21"/>
          <w:szCs w:val="22"/>
          <w:lang w:val="en-US" w:eastAsia="zh-CN"/>
        </w:rPr>
        <w:t xml:space="preserve">10 </w:t>
      </w:r>
      <w:r>
        <w:rPr>
          <w:rFonts w:hint="eastAsia"/>
          <w:color w:val="auto"/>
          <w:spacing w:val="-3"/>
          <w:sz w:val="21"/>
          <w:szCs w:val="22"/>
        </w:rPr>
        <w:t>每块集中绿地的面积不小于 400 平方米，用地宽度不应小于 8 米，且至少有三分之一的绿地面积在规定的标准的建筑日照阴影线范围之外</w:t>
      </w:r>
      <w:r>
        <w:rPr>
          <w:rFonts w:hint="eastAsia"/>
          <w:color w:val="auto"/>
          <w:spacing w:val="-3"/>
          <w:sz w:val="21"/>
          <w:szCs w:val="22"/>
          <w:lang w:eastAsia="zh-CN"/>
        </w:rPr>
        <w:t>，其中绿化面积（含水面）不宜小于70%。</w:t>
      </w:r>
    </w:p>
    <w:p>
      <w:pPr>
        <w:pStyle w:val="7"/>
        <w:tabs>
          <w:tab w:val="left" w:pos="960"/>
        </w:tabs>
        <w:kinsoku w:val="0"/>
        <w:overflowPunct w:val="0"/>
        <w:spacing w:before="7" w:afterLines="0" w:line="273" w:lineRule="auto"/>
        <w:ind w:right="216" w:firstLine="367"/>
        <w:rPr>
          <w:rFonts w:hint="eastAsia" w:eastAsia="宋体"/>
          <w:color w:val="auto"/>
          <w:spacing w:val="-3"/>
          <w:sz w:val="21"/>
          <w:szCs w:val="22"/>
          <w:lang w:val="en-US" w:eastAsia="zh-CN"/>
        </w:rPr>
      </w:pPr>
      <w:r>
        <w:rPr>
          <w:rFonts w:hint="eastAsia"/>
          <w:color w:val="auto"/>
          <w:spacing w:val="-3"/>
          <w:sz w:val="21"/>
          <w:szCs w:val="22"/>
          <w:lang w:val="en-US" w:eastAsia="zh-CN"/>
        </w:rPr>
        <w:t>11 透水铺装按照面层材料不同可分为透水砖铺装、透水水泥混凝土铺装和透水沥青混凝土铺装，嵌草砖、园林铺装中的鹅卵石、碎石铺装等也属于渗透铺装。透水铺装在整个项目硬地铺装的比例不得小于70%。</w:t>
      </w:r>
    </w:p>
    <w:p>
      <w:pPr>
        <w:pStyle w:val="7"/>
        <w:tabs>
          <w:tab w:val="left" w:pos="960"/>
        </w:tabs>
        <w:kinsoku w:val="0"/>
        <w:overflowPunct w:val="0"/>
        <w:spacing w:before="7" w:afterLines="0" w:line="273" w:lineRule="auto"/>
        <w:ind w:right="216" w:firstLine="367"/>
        <w:rPr>
          <w:rFonts w:hint="eastAsia"/>
          <w:color w:val="auto"/>
          <w:sz w:val="21"/>
          <w:lang w:eastAsia="zh-CN"/>
        </w:rPr>
      </w:pPr>
      <w:r>
        <w:rPr>
          <w:rFonts w:hint="eastAsia"/>
          <w:color w:val="auto"/>
          <w:spacing w:val="-3"/>
          <w:sz w:val="21"/>
          <w:szCs w:val="22"/>
          <w:lang w:val="en-US" w:eastAsia="zh-CN"/>
        </w:rPr>
        <w:t>12  当</w:t>
      </w:r>
      <w:r>
        <w:rPr>
          <w:rFonts w:hint="eastAsia"/>
          <w:color w:val="auto"/>
          <w:spacing w:val="-3"/>
          <w:sz w:val="21"/>
        </w:rPr>
        <w:t>住宅建设项目底层院落内设置围挡的，其围挡院落（包括公众不可进入的下沉式庭</w:t>
      </w:r>
      <w:r>
        <w:rPr>
          <w:rFonts w:hint="eastAsia"/>
          <w:color w:val="auto"/>
          <w:sz w:val="21"/>
        </w:rPr>
        <w:t>院）内的绿地</w:t>
      </w:r>
      <w:r>
        <w:rPr>
          <w:rFonts w:hint="eastAsia"/>
          <w:color w:val="auto"/>
          <w:sz w:val="21"/>
          <w:lang w:eastAsia="zh-CN"/>
        </w:rPr>
        <w:t>不计入绿地面积。</w:t>
      </w:r>
    </w:p>
    <w:p>
      <w:pPr>
        <w:pStyle w:val="7"/>
        <w:tabs>
          <w:tab w:val="left" w:pos="960"/>
        </w:tabs>
        <w:kinsoku w:val="0"/>
        <w:overflowPunct w:val="0"/>
        <w:spacing w:before="7" w:afterLines="0" w:line="273" w:lineRule="auto"/>
        <w:ind w:right="216" w:firstLine="367"/>
        <w:rPr>
          <w:rFonts w:hint="eastAsia"/>
          <w:color w:val="auto"/>
          <w:sz w:val="21"/>
          <w:szCs w:val="22"/>
          <w:lang w:eastAsia="zh-CN"/>
        </w:rPr>
      </w:pPr>
      <w:r>
        <w:rPr>
          <w:rFonts w:hint="eastAsia"/>
          <w:color w:val="auto"/>
          <w:sz w:val="21"/>
          <w:szCs w:val="22"/>
          <w:lang w:val="en-US" w:eastAsia="zh-CN"/>
        </w:rPr>
        <w:t xml:space="preserve">13  </w:t>
      </w:r>
      <w:r>
        <w:rPr>
          <w:rFonts w:hint="eastAsia"/>
          <w:color w:val="auto"/>
          <w:sz w:val="21"/>
          <w:szCs w:val="22"/>
          <w:lang w:eastAsia="zh-CN"/>
        </w:rPr>
        <w:t>嬉水池、喷水池及城市规划控制的溪、河等水体不计入绿地面积。</w:t>
      </w:r>
    </w:p>
    <w:p>
      <w:pPr>
        <w:pStyle w:val="7"/>
        <w:tabs>
          <w:tab w:val="left" w:pos="960"/>
        </w:tabs>
        <w:kinsoku w:val="0"/>
        <w:overflowPunct w:val="0"/>
        <w:spacing w:before="7" w:afterLines="0" w:line="273" w:lineRule="auto"/>
        <w:ind w:right="216" w:firstLine="367"/>
        <w:rPr>
          <w:rFonts w:hint="eastAsia"/>
          <w:color w:val="auto"/>
          <w:sz w:val="21"/>
          <w:szCs w:val="22"/>
          <w:lang w:eastAsia="zh-CN"/>
        </w:rPr>
      </w:pPr>
      <w:r>
        <w:rPr>
          <w:rFonts w:hint="eastAsia"/>
          <w:color w:val="auto"/>
          <w:sz w:val="21"/>
          <w:szCs w:val="22"/>
          <w:lang w:val="en-US" w:eastAsia="zh-CN"/>
        </w:rPr>
        <w:t xml:space="preserve">14  </w:t>
      </w:r>
      <w:r>
        <w:rPr>
          <w:rFonts w:hint="eastAsia"/>
          <w:color w:val="auto"/>
          <w:sz w:val="21"/>
          <w:szCs w:val="22"/>
          <w:lang w:eastAsia="zh-CN"/>
        </w:rPr>
        <w:t>消防通道、消防扑救面、消防回车场等功能性场地范围内实施的绿地</w:t>
      </w:r>
      <w:r>
        <w:rPr>
          <w:rFonts w:hint="eastAsia"/>
          <w:color w:val="auto"/>
          <w:sz w:val="21"/>
          <w:lang w:eastAsia="zh-CN"/>
        </w:rPr>
        <w:t>不计入绿地面积</w:t>
      </w:r>
      <w:r>
        <w:rPr>
          <w:rFonts w:hint="eastAsia"/>
          <w:color w:val="auto"/>
          <w:sz w:val="21"/>
          <w:szCs w:val="22"/>
          <w:lang w:eastAsia="zh-CN"/>
        </w:rPr>
        <w:t>。</w:t>
      </w:r>
    </w:p>
    <w:p>
      <w:pPr>
        <w:pStyle w:val="7"/>
        <w:tabs>
          <w:tab w:val="left" w:pos="960"/>
        </w:tabs>
        <w:kinsoku w:val="0"/>
        <w:overflowPunct w:val="0"/>
        <w:spacing w:before="7" w:afterLines="0" w:line="273" w:lineRule="auto"/>
        <w:ind w:right="216" w:firstLine="367"/>
        <w:rPr>
          <w:rFonts w:hint="eastAsia"/>
          <w:color w:val="auto"/>
          <w:sz w:val="21"/>
          <w:szCs w:val="22"/>
          <w:lang w:eastAsia="zh-CN"/>
        </w:rPr>
      </w:pPr>
      <w:r>
        <w:rPr>
          <w:rFonts w:hint="eastAsia"/>
          <w:color w:val="auto"/>
          <w:sz w:val="21"/>
          <w:szCs w:val="22"/>
          <w:lang w:val="en-US" w:eastAsia="zh-CN"/>
        </w:rPr>
        <w:t xml:space="preserve">15  </w:t>
      </w:r>
      <w:r>
        <w:rPr>
          <w:rFonts w:hint="eastAsia"/>
          <w:color w:val="auto"/>
          <w:sz w:val="21"/>
          <w:szCs w:val="22"/>
          <w:lang w:eastAsia="zh-CN"/>
        </w:rPr>
        <w:t>临时性、无固定维护措施将无法持久的种植地内的绿地</w:t>
      </w:r>
      <w:r>
        <w:rPr>
          <w:rFonts w:hint="eastAsia"/>
          <w:color w:val="auto"/>
          <w:sz w:val="21"/>
          <w:lang w:eastAsia="zh-CN"/>
        </w:rPr>
        <w:t>不计入绿地面积</w:t>
      </w:r>
      <w:r>
        <w:rPr>
          <w:rFonts w:hint="eastAsia"/>
          <w:color w:val="auto"/>
          <w:sz w:val="21"/>
          <w:szCs w:val="22"/>
          <w:lang w:eastAsia="zh-CN"/>
        </w:rPr>
        <w:t>。</w:t>
      </w:r>
    </w:p>
    <w:p>
      <w:pPr>
        <w:pStyle w:val="7"/>
        <w:tabs>
          <w:tab w:val="left" w:pos="960"/>
        </w:tabs>
        <w:kinsoku w:val="0"/>
        <w:overflowPunct w:val="0"/>
        <w:spacing w:before="7" w:afterLines="0" w:line="273" w:lineRule="auto"/>
        <w:ind w:right="216" w:firstLine="367"/>
        <w:rPr>
          <w:rFonts w:hint="eastAsia"/>
          <w:color w:val="auto"/>
          <w:sz w:val="21"/>
          <w:szCs w:val="22"/>
          <w:lang w:eastAsia="zh-CN"/>
        </w:rPr>
      </w:pPr>
      <w:r>
        <w:rPr>
          <w:rFonts w:hint="eastAsia"/>
          <w:color w:val="auto"/>
          <w:sz w:val="21"/>
          <w:szCs w:val="22"/>
          <w:lang w:val="en-US" w:eastAsia="zh-CN"/>
        </w:rPr>
        <w:t xml:space="preserve">16  </w:t>
      </w:r>
      <w:r>
        <w:rPr>
          <w:rFonts w:hint="eastAsia"/>
          <w:color w:val="auto"/>
          <w:sz w:val="21"/>
          <w:szCs w:val="22"/>
          <w:lang w:eastAsia="zh-CN"/>
        </w:rPr>
        <w:t>活动式种植池、花坛、花箱、临时摆放的盆栽植物等</w:t>
      </w:r>
      <w:r>
        <w:rPr>
          <w:rFonts w:hint="eastAsia"/>
          <w:color w:val="auto"/>
          <w:sz w:val="21"/>
          <w:lang w:eastAsia="zh-CN"/>
        </w:rPr>
        <w:t>不计入绿地面积</w:t>
      </w:r>
      <w:r>
        <w:rPr>
          <w:rFonts w:hint="eastAsia"/>
          <w:color w:val="auto"/>
          <w:sz w:val="21"/>
          <w:szCs w:val="22"/>
          <w:lang w:eastAsia="zh-CN"/>
        </w:rPr>
        <w:t>。</w:t>
      </w:r>
    </w:p>
    <w:p>
      <w:pPr>
        <w:pStyle w:val="7"/>
        <w:tabs>
          <w:tab w:val="left" w:pos="960"/>
        </w:tabs>
        <w:kinsoku w:val="0"/>
        <w:overflowPunct w:val="0"/>
        <w:spacing w:before="7" w:afterLines="0" w:line="273" w:lineRule="auto"/>
        <w:ind w:right="216" w:firstLine="367"/>
        <w:rPr>
          <w:rFonts w:hint="eastAsia"/>
          <w:color w:val="auto"/>
          <w:sz w:val="21"/>
          <w:szCs w:val="22"/>
          <w:lang w:eastAsia="zh-CN"/>
        </w:rPr>
      </w:pPr>
      <w:r>
        <w:rPr>
          <w:rFonts w:hint="eastAsia"/>
          <w:color w:val="auto"/>
          <w:sz w:val="21"/>
          <w:szCs w:val="22"/>
          <w:lang w:val="en-US" w:eastAsia="zh-CN"/>
        </w:rPr>
        <w:t>17  绿地内的</w:t>
      </w:r>
      <w:r>
        <w:rPr>
          <w:rFonts w:hint="eastAsia"/>
          <w:color w:val="auto"/>
          <w:sz w:val="21"/>
          <w:szCs w:val="22"/>
          <w:lang w:eastAsia="zh-CN"/>
        </w:rPr>
        <w:t>化粪池、散水坡、蓄水池、井盖、变电室、采光井等各类地面建筑设施</w:t>
      </w:r>
      <w:r>
        <w:rPr>
          <w:rFonts w:hint="eastAsia"/>
          <w:color w:val="auto"/>
          <w:sz w:val="21"/>
          <w:lang w:eastAsia="zh-CN"/>
        </w:rPr>
        <w:t>不计入绿地面积</w:t>
      </w:r>
      <w:r>
        <w:rPr>
          <w:rFonts w:hint="eastAsia"/>
          <w:color w:val="auto"/>
          <w:sz w:val="21"/>
          <w:szCs w:val="22"/>
          <w:lang w:eastAsia="zh-CN"/>
        </w:rPr>
        <w:t>。</w:t>
      </w:r>
    </w:p>
    <w:p>
      <w:pPr>
        <w:pStyle w:val="7"/>
        <w:tabs>
          <w:tab w:val="left" w:pos="960"/>
        </w:tabs>
        <w:kinsoku w:val="0"/>
        <w:overflowPunct w:val="0"/>
        <w:spacing w:before="7" w:afterLines="0" w:line="273" w:lineRule="auto"/>
        <w:ind w:right="216" w:firstLine="367"/>
        <w:rPr>
          <w:rFonts w:hint="eastAsia" w:eastAsia="宋体"/>
          <w:color w:val="auto"/>
          <w:sz w:val="21"/>
          <w:szCs w:val="22"/>
          <w:lang w:val="en-US" w:eastAsia="zh-CN"/>
        </w:rPr>
      </w:pPr>
      <w:r>
        <w:rPr>
          <w:rFonts w:hint="eastAsia"/>
          <w:color w:val="auto"/>
          <w:sz w:val="21"/>
          <w:szCs w:val="22"/>
          <w:lang w:val="en-US" w:eastAsia="zh-CN"/>
        </w:rPr>
        <w:t>18  园林小品、绿地内的铺装人行道路</w:t>
      </w:r>
      <w:r>
        <w:rPr>
          <w:rFonts w:hint="eastAsia"/>
          <w:color w:val="auto"/>
          <w:sz w:val="21"/>
          <w:lang w:eastAsia="zh-CN"/>
        </w:rPr>
        <w:t>不计入绿地面积</w:t>
      </w:r>
      <w:r>
        <w:rPr>
          <w:rFonts w:hint="eastAsia"/>
          <w:color w:val="auto"/>
          <w:sz w:val="21"/>
          <w:szCs w:val="22"/>
          <w:lang w:eastAsia="zh-CN"/>
        </w:rPr>
        <w:t>。</w:t>
      </w:r>
    </w:p>
    <w:p>
      <w:pPr>
        <w:pStyle w:val="7"/>
        <w:kinsoku w:val="0"/>
        <w:overflowPunct w:val="0"/>
        <w:spacing w:before="9" w:afterLines="0"/>
        <w:ind w:left="0" w:right="2538"/>
        <w:jc w:val="center"/>
        <w:rPr>
          <w:rFonts w:hint="eastAsia"/>
          <w:color w:val="auto"/>
          <w:sz w:val="21"/>
        </w:rPr>
      </w:pPr>
    </w:p>
    <w:p>
      <w:pPr>
        <w:pStyle w:val="7"/>
        <w:kinsoku w:val="0"/>
        <w:overflowPunct w:val="0"/>
        <w:spacing w:before="15" w:afterLines="0"/>
        <w:ind w:left="172" w:right="67"/>
        <w:jc w:val="center"/>
        <w:outlineLvl w:val="1"/>
        <w:rPr>
          <w:rFonts w:hint="eastAsia"/>
          <w:color w:val="auto"/>
          <w:sz w:val="28"/>
          <w:szCs w:val="28"/>
        </w:rPr>
      </w:pPr>
      <w:bookmarkStart w:id="79" w:name="_Toc29222"/>
      <w:r>
        <w:rPr>
          <w:rFonts w:hint="eastAsia" w:ascii="黑体" w:hAnsi="黑体" w:eastAsia="黑体"/>
          <w:color w:val="auto"/>
          <w:sz w:val="28"/>
          <w:szCs w:val="28"/>
          <w:lang w:val="en-US" w:eastAsia="zh-CN"/>
        </w:rPr>
        <w:t>8</w:t>
      </w:r>
      <w:r>
        <w:rPr>
          <w:rFonts w:hint="eastAsia" w:ascii="黑体" w:hAnsi="黑体" w:eastAsia="黑体"/>
          <w:color w:val="auto"/>
          <w:sz w:val="28"/>
          <w:szCs w:val="28"/>
        </w:rPr>
        <w:t>.</w:t>
      </w:r>
      <w:r>
        <w:rPr>
          <w:rFonts w:hint="eastAsia" w:ascii="黑体" w:hAnsi="黑体" w:eastAsia="黑体"/>
          <w:color w:val="auto"/>
          <w:sz w:val="28"/>
          <w:szCs w:val="28"/>
          <w:lang w:val="en-US" w:eastAsia="zh-CN"/>
        </w:rPr>
        <w:t>4</w:t>
      </w:r>
      <w:r>
        <w:rPr>
          <w:rFonts w:hint="eastAsia" w:ascii="黑体" w:hAnsi="黑体" w:eastAsia="黑体"/>
          <w:color w:val="auto"/>
          <w:spacing w:val="104"/>
          <w:sz w:val="28"/>
          <w:szCs w:val="28"/>
        </w:rPr>
        <w:t xml:space="preserve"> </w:t>
      </w:r>
      <w:bookmarkStart w:id="80" w:name="bookmark30"/>
      <w:bookmarkEnd w:id="80"/>
      <w:r>
        <w:rPr>
          <w:rFonts w:hint="eastAsia" w:ascii="黑体" w:hAnsi="黑体" w:eastAsia="黑体"/>
          <w:color w:val="auto"/>
          <w:sz w:val="28"/>
          <w:szCs w:val="28"/>
        </w:rPr>
        <w:t>成果提交</w:t>
      </w:r>
      <w:bookmarkEnd w:id="79"/>
      <w:r>
        <w:rPr>
          <w:rFonts w:hint="eastAsia"/>
          <w:color w:val="auto"/>
          <w:sz w:val="28"/>
          <w:szCs w:val="28"/>
        </w:rPr>
        <w:t xml:space="preserve"> </w:t>
      </w:r>
    </w:p>
    <w:p>
      <w:pPr>
        <w:pStyle w:val="7"/>
        <w:kinsoku w:val="0"/>
        <w:overflowPunct w:val="0"/>
        <w:spacing w:before="2" w:afterLines="0"/>
        <w:ind w:left="0"/>
        <w:rPr>
          <w:rFonts w:hint="eastAsia"/>
          <w:color w:val="auto"/>
          <w:sz w:val="26"/>
        </w:rPr>
      </w:pPr>
    </w:p>
    <w:p>
      <w:pPr>
        <w:pStyle w:val="7"/>
        <w:tabs>
          <w:tab w:val="left" w:pos="839"/>
        </w:tabs>
        <w:kinsoku w:val="0"/>
        <w:overflowPunct w:val="0"/>
        <w:spacing w:before="0" w:afterLines="0"/>
        <w:ind w:left="0" w:right="7"/>
        <w:jc w:val="center"/>
        <w:rPr>
          <w:rFonts w:hint="eastAsia"/>
          <w:color w:val="auto"/>
          <w:sz w:val="21"/>
        </w:rPr>
      </w:pPr>
      <w:r>
        <w:rPr>
          <w:rFonts w:hint="eastAsia" w:ascii="黑体" w:hAnsi="黑体" w:eastAsia="黑体"/>
          <w:color w:val="auto"/>
          <w:sz w:val="21"/>
          <w:lang w:val="en-US" w:eastAsia="zh-CN"/>
        </w:rPr>
        <w:t>8</w:t>
      </w:r>
      <w:r>
        <w:rPr>
          <w:rFonts w:hint="eastAsia" w:ascii="黑体" w:hAnsi="黑体" w:eastAsia="黑体"/>
          <w:color w:val="auto"/>
          <w:sz w:val="21"/>
        </w:rPr>
        <w:t>.</w:t>
      </w:r>
      <w:r>
        <w:rPr>
          <w:rFonts w:hint="eastAsia" w:ascii="黑体" w:hAnsi="黑体" w:eastAsia="黑体"/>
          <w:color w:val="auto"/>
          <w:sz w:val="21"/>
          <w:lang w:val="en-US" w:eastAsia="zh-CN"/>
        </w:rPr>
        <w:t>4</w:t>
      </w: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 xml:space="preserve">建筑工程竣工绿地面积测量结束后应提交绿地测量报告书，主要包括下列内容： </w:t>
      </w:r>
    </w:p>
    <w:p>
      <w:pPr>
        <w:pStyle w:val="7"/>
        <w:tabs>
          <w:tab w:val="left" w:pos="960"/>
        </w:tabs>
        <w:kinsoku w:val="0"/>
        <w:overflowPunct w:val="0"/>
        <w:spacing w:before="4" w:afterLines="0"/>
        <w:ind w:left="487"/>
        <w:rPr>
          <w:rFonts w:hint="eastAsia"/>
          <w:color w:val="auto"/>
          <w:sz w:val="21"/>
        </w:rPr>
      </w:pPr>
      <w:r>
        <w:rPr>
          <w:rFonts w:hint="eastAsia" w:ascii="黑体" w:hAnsi="黑体" w:eastAsia="黑体"/>
          <w:color w:val="auto"/>
          <w:sz w:val="21"/>
        </w:rPr>
        <w:t>1</w:t>
      </w:r>
      <w:r>
        <w:rPr>
          <w:rFonts w:hint="eastAsia" w:ascii="黑体" w:hAnsi="黑体" w:eastAsia="黑体"/>
          <w:color w:val="auto"/>
          <w:sz w:val="21"/>
        </w:rPr>
        <w:tab/>
      </w:r>
      <w:r>
        <w:rPr>
          <w:rFonts w:hint="eastAsia"/>
          <w:color w:val="auto"/>
          <w:sz w:val="21"/>
        </w:rPr>
        <w:t xml:space="preserve">封面； </w:t>
      </w:r>
    </w:p>
    <w:p>
      <w:pPr>
        <w:pStyle w:val="7"/>
        <w:tabs>
          <w:tab w:val="left" w:pos="960"/>
        </w:tabs>
        <w:kinsoku w:val="0"/>
        <w:overflowPunct w:val="0"/>
        <w:spacing w:before="5" w:afterLines="0"/>
        <w:ind w:left="487"/>
        <w:rPr>
          <w:rFonts w:hint="eastAsia"/>
          <w:color w:val="auto"/>
          <w:sz w:val="21"/>
        </w:rPr>
      </w:pPr>
      <w:r>
        <w:rPr>
          <w:rFonts w:hint="eastAsia" w:ascii="黑体" w:hAnsi="黑体" w:eastAsia="黑体"/>
          <w:color w:val="auto"/>
          <w:sz w:val="21"/>
        </w:rPr>
        <w:t>2</w:t>
      </w:r>
      <w:r>
        <w:rPr>
          <w:rFonts w:hint="eastAsia" w:ascii="黑体" w:hAnsi="黑体" w:eastAsia="黑体"/>
          <w:color w:val="auto"/>
          <w:sz w:val="21"/>
        </w:rPr>
        <w:tab/>
      </w:r>
      <w:r>
        <w:rPr>
          <w:rFonts w:hint="eastAsia"/>
          <w:color w:val="auto"/>
          <w:sz w:val="21"/>
        </w:rPr>
        <w:t xml:space="preserve">目录； </w:t>
      </w:r>
    </w:p>
    <w:p>
      <w:pPr>
        <w:pStyle w:val="7"/>
        <w:tabs>
          <w:tab w:val="left" w:pos="960"/>
        </w:tabs>
        <w:kinsoku w:val="0"/>
        <w:overflowPunct w:val="0"/>
        <w:spacing w:before="6" w:afterLines="0" w:line="244" w:lineRule="auto"/>
        <w:ind w:right="118" w:firstLine="367"/>
        <w:rPr>
          <w:rFonts w:hint="eastAsia"/>
          <w:color w:val="auto"/>
          <w:spacing w:val="-7"/>
          <w:sz w:val="21"/>
        </w:rPr>
      </w:pPr>
      <w:r>
        <w:rPr>
          <w:rFonts w:hint="eastAsia" w:ascii="黑体" w:hAnsi="黑体" w:eastAsia="黑体"/>
          <w:color w:val="auto"/>
          <w:sz w:val="21"/>
        </w:rPr>
        <w:t>3</w:t>
      </w:r>
      <w:r>
        <w:rPr>
          <w:rFonts w:hint="eastAsia" w:ascii="黑体" w:hAnsi="黑体" w:eastAsia="黑体"/>
          <w:color w:val="auto"/>
          <w:sz w:val="21"/>
        </w:rPr>
        <w:tab/>
      </w:r>
      <w:r>
        <w:rPr>
          <w:rFonts w:hint="eastAsia"/>
          <w:color w:val="auto"/>
          <w:spacing w:val="-3"/>
          <w:sz w:val="21"/>
        </w:rPr>
        <w:t>测绘责任人（包括：测绘单位资质等级、资质证书编号、地址、联系电话及测绘人</w:t>
      </w:r>
      <w:r>
        <w:rPr>
          <w:rFonts w:hint="eastAsia"/>
          <w:color w:val="auto"/>
          <w:sz w:val="21"/>
        </w:rPr>
        <w:t xml:space="preserve"> </w:t>
      </w:r>
      <w:r>
        <w:rPr>
          <w:rFonts w:hint="eastAsia"/>
          <w:color w:val="auto"/>
          <w:spacing w:val="-7"/>
          <w:sz w:val="21"/>
        </w:rPr>
        <w:t xml:space="preserve">员姓名和职业资格证书编号等内容）； </w:t>
      </w:r>
    </w:p>
    <w:p>
      <w:pPr>
        <w:pStyle w:val="7"/>
        <w:tabs>
          <w:tab w:val="left" w:pos="960"/>
        </w:tabs>
        <w:kinsoku w:val="0"/>
        <w:overflowPunct w:val="0"/>
        <w:spacing w:before="0" w:afterLines="0" w:line="244" w:lineRule="auto"/>
        <w:ind w:right="116" w:firstLine="367"/>
        <w:rPr>
          <w:rFonts w:hint="eastAsia"/>
          <w:color w:val="auto"/>
          <w:sz w:val="21"/>
        </w:rPr>
      </w:pPr>
      <w:r>
        <w:rPr>
          <w:rFonts w:hint="eastAsia" w:ascii="黑体" w:hAnsi="黑体" w:eastAsia="黑体"/>
          <w:color w:val="auto"/>
          <w:sz w:val="21"/>
        </w:rPr>
        <w:t>4</w:t>
      </w:r>
      <w:r>
        <w:rPr>
          <w:rFonts w:hint="eastAsia" w:ascii="黑体" w:hAnsi="黑体" w:eastAsia="黑体"/>
          <w:color w:val="auto"/>
          <w:sz w:val="21"/>
        </w:rPr>
        <w:tab/>
      </w:r>
      <w:r>
        <w:rPr>
          <w:rFonts w:hint="eastAsia"/>
          <w:color w:val="auto"/>
          <w:spacing w:val="-3"/>
          <w:sz w:val="21"/>
        </w:rPr>
        <w:t>测量说明（包括项目名称、测区位置、范围、面积、采用的坐标系、高程基准、作</w:t>
      </w:r>
      <w:r>
        <w:rPr>
          <w:rFonts w:hint="eastAsia"/>
          <w:color w:val="auto"/>
          <w:sz w:val="21"/>
        </w:rPr>
        <w:t xml:space="preserve"> </w:t>
      </w:r>
      <w:r>
        <w:rPr>
          <w:rFonts w:hint="eastAsia"/>
          <w:color w:val="auto"/>
          <w:spacing w:val="-4"/>
          <w:sz w:val="21"/>
        </w:rPr>
        <w:t>业依据、作业方法、实际精度、允许精度和需要说明的问题等）；</w:t>
      </w:r>
      <w:r>
        <w:rPr>
          <w:rFonts w:hint="eastAsia"/>
          <w:color w:val="auto"/>
          <w:sz w:val="21"/>
        </w:rPr>
        <w:t xml:space="preserve"> </w:t>
      </w:r>
    </w:p>
    <w:p>
      <w:pPr>
        <w:pStyle w:val="7"/>
        <w:tabs>
          <w:tab w:val="left" w:pos="960"/>
        </w:tabs>
        <w:kinsoku w:val="0"/>
        <w:overflowPunct w:val="0"/>
        <w:spacing w:before="0" w:afterLines="0"/>
        <w:ind w:left="487"/>
        <w:rPr>
          <w:rFonts w:hint="eastAsia" w:eastAsia="宋体"/>
          <w:color w:val="auto"/>
          <w:sz w:val="21"/>
          <w:lang w:eastAsia="zh-CN"/>
        </w:rPr>
      </w:pPr>
      <w:r>
        <w:rPr>
          <w:rFonts w:hint="eastAsia" w:ascii="黑体" w:hAnsi="黑体" w:eastAsia="黑体"/>
          <w:color w:val="auto"/>
          <w:sz w:val="21"/>
        </w:rPr>
        <w:t>5</w:t>
      </w:r>
      <w:r>
        <w:rPr>
          <w:rFonts w:hint="eastAsia" w:ascii="黑体" w:hAnsi="黑体" w:eastAsia="黑体"/>
          <w:color w:val="auto"/>
          <w:sz w:val="21"/>
        </w:rPr>
        <w:tab/>
      </w:r>
      <w:r>
        <w:rPr>
          <w:rFonts w:hint="eastAsia"/>
          <w:color w:val="auto"/>
          <w:sz w:val="21"/>
        </w:rPr>
        <w:t>绿地竣工地形图和绿地测量成果表</w:t>
      </w:r>
      <w:r>
        <w:rPr>
          <w:rFonts w:hint="eastAsia"/>
          <w:color w:val="auto"/>
          <w:sz w:val="21"/>
          <w:lang w:eastAsia="zh-CN"/>
        </w:rPr>
        <w:t>（</w:t>
      </w:r>
      <w:r>
        <w:rPr>
          <w:rFonts w:hint="eastAsia"/>
          <w:color w:val="auto"/>
          <w:spacing w:val="-4"/>
          <w:sz w:val="21"/>
          <w:szCs w:val="22"/>
          <w:lang w:val="en-US" w:eastAsia="zh-CN"/>
        </w:rPr>
        <w:t>包含</w:t>
      </w:r>
      <w:r>
        <w:rPr>
          <w:rFonts w:hint="eastAsia"/>
          <w:color w:val="auto"/>
          <w:spacing w:val="-4"/>
          <w:sz w:val="21"/>
          <w:szCs w:val="22"/>
        </w:rPr>
        <w:t>集中绿地指标、室外健身场地面积、透水铺装率指标</w:t>
      </w:r>
      <w:r>
        <w:rPr>
          <w:rFonts w:hint="eastAsia"/>
          <w:color w:val="auto"/>
          <w:spacing w:val="-4"/>
          <w:sz w:val="21"/>
          <w:szCs w:val="22"/>
          <w:lang w:val="en-US" w:eastAsia="zh-CN"/>
        </w:rPr>
        <w:t>计算）。</w:t>
      </w:r>
    </w:p>
    <w:p>
      <w:pPr>
        <w:pStyle w:val="7"/>
        <w:tabs>
          <w:tab w:val="left" w:pos="960"/>
        </w:tabs>
        <w:kinsoku w:val="0"/>
        <w:overflowPunct w:val="0"/>
        <w:spacing w:before="0" w:afterLines="0" w:line="244" w:lineRule="auto"/>
        <w:ind w:left="0" w:leftChars="0" w:right="116" w:firstLine="0" w:firstLineChars="0"/>
        <w:rPr>
          <w:rFonts w:hint="eastAsia" w:eastAsia="宋体"/>
          <w:color w:val="auto"/>
          <w:spacing w:val="-4"/>
          <w:sz w:val="21"/>
          <w:szCs w:val="22"/>
          <w:lang w:eastAsia="zh-CN"/>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
        <w:kinsoku w:val="0"/>
        <w:overflowPunct w:val="0"/>
        <w:spacing w:line="483" w:lineRule="exact"/>
        <w:ind w:right="96"/>
        <w:jc w:val="center"/>
        <w:outlineLvl w:val="0"/>
        <w:rPr>
          <w:rFonts w:hint="default"/>
          <w:b w:val="0"/>
          <w:color w:val="auto"/>
        </w:rPr>
      </w:pPr>
      <w:bookmarkStart w:id="81" w:name="_Toc10575"/>
      <w:r>
        <w:rPr>
          <w:rFonts w:hint="eastAsia"/>
          <w:color w:val="auto"/>
          <w:sz w:val="36"/>
          <w:szCs w:val="36"/>
          <w:lang w:val="en-US" w:eastAsia="zh-CN"/>
        </w:rPr>
        <w:t xml:space="preserve">9 </w:t>
      </w:r>
      <w:r>
        <w:rPr>
          <w:color w:val="auto"/>
          <w:sz w:val="36"/>
          <w:szCs w:val="36"/>
        </w:rPr>
        <w:t>消防测量</w:t>
      </w:r>
      <w:bookmarkEnd w:id="81"/>
    </w:p>
    <w:p>
      <w:pPr>
        <w:pStyle w:val="7"/>
        <w:kinsoku w:val="0"/>
        <w:overflowPunct w:val="0"/>
        <w:spacing w:before="0"/>
        <w:ind w:left="0"/>
        <w:rPr>
          <w:rFonts w:hint="default"/>
          <w:b/>
          <w:color w:val="auto"/>
          <w:sz w:val="20"/>
        </w:rPr>
      </w:pPr>
    </w:p>
    <w:p>
      <w:pPr>
        <w:pStyle w:val="7"/>
        <w:kinsoku w:val="0"/>
        <w:overflowPunct w:val="0"/>
        <w:spacing w:before="6"/>
        <w:ind w:left="0"/>
        <w:rPr>
          <w:rFonts w:hint="default"/>
          <w:b/>
          <w:color w:val="auto"/>
          <w:sz w:val="22"/>
        </w:rPr>
      </w:pPr>
    </w:p>
    <w:p>
      <w:pPr>
        <w:pStyle w:val="3"/>
        <w:tabs>
          <w:tab w:val="left" w:pos="960"/>
        </w:tabs>
        <w:kinsoku w:val="0"/>
        <w:overflowPunct w:val="0"/>
        <w:spacing w:before="14"/>
        <w:ind w:right="211"/>
        <w:jc w:val="center"/>
        <w:outlineLvl w:val="1"/>
        <w:rPr>
          <w:rFonts w:hint="default" w:ascii="黑体" w:hAnsi="黑体" w:eastAsia="黑体" w:cs="黑体"/>
          <w:b w:val="0"/>
          <w:bCs/>
          <w:color w:val="auto"/>
          <w:sz w:val="28"/>
          <w:szCs w:val="28"/>
        </w:rPr>
      </w:pPr>
      <w:bookmarkStart w:id="82" w:name="bookmark39"/>
      <w:bookmarkEnd w:id="82"/>
      <w:bookmarkStart w:id="83" w:name="_Toc9082"/>
      <w:r>
        <w:rPr>
          <w:rFonts w:hint="eastAsia" w:ascii="黑体" w:hAnsi="黑体" w:eastAsia="黑体" w:cs="黑体"/>
          <w:b w:val="0"/>
          <w:bCs/>
          <w:color w:val="auto"/>
          <w:spacing w:val="-1"/>
          <w:sz w:val="28"/>
          <w:szCs w:val="28"/>
          <w:lang w:val="en-US" w:eastAsia="zh-CN"/>
        </w:rPr>
        <w:t>9</w:t>
      </w:r>
      <w:r>
        <w:rPr>
          <w:rFonts w:ascii="黑体" w:hAnsi="黑体" w:eastAsia="黑体" w:cs="黑体"/>
          <w:b w:val="0"/>
          <w:bCs/>
          <w:color w:val="auto"/>
          <w:spacing w:val="-1"/>
          <w:sz w:val="28"/>
          <w:szCs w:val="28"/>
        </w:rPr>
        <w:t>.1</w:t>
      </w:r>
      <w:r>
        <w:rPr>
          <w:rFonts w:hint="eastAsia" w:ascii="黑体" w:hAnsi="黑体" w:cs="黑体"/>
          <w:b w:val="0"/>
          <w:bCs/>
          <w:color w:val="auto"/>
          <w:spacing w:val="-1"/>
          <w:sz w:val="28"/>
          <w:szCs w:val="28"/>
          <w:lang w:val="en-US" w:eastAsia="zh-CN"/>
        </w:rPr>
        <w:t xml:space="preserve"> </w:t>
      </w:r>
      <w:r>
        <w:rPr>
          <w:rFonts w:ascii="黑体" w:hAnsi="黑体" w:eastAsia="黑体" w:cs="黑体"/>
          <w:b w:val="0"/>
          <w:bCs/>
          <w:color w:val="auto"/>
          <w:sz w:val="28"/>
          <w:szCs w:val="28"/>
        </w:rPr>
        <w:t>一般规定</w:t>
      </w:r>
      <w:bookmarkEnd w:id="83"/>
    </w:p>
    <w:p>
      <w:pPr>
        <w:pStyle w:val="7"/>
        <w:kinsoku w:val="0"/>
        <w:overflowPunct w:val="0"/>
        <w:spacing w:before="1"/>
        <w:ind w:left="0"/>
        <w:rPr>
          <w:rFonts w:hint="default"/>
          <w:b/>
          <w:color w:val="auto"/>
          <w:sz w:val="29"/>
        </w:rPr>
      </w:pPr>
    </w:p>
    <w:p>
      <w:pPr>
        <w:pStyle w:val="7"/>
        <w:tabs>
          <w:tab w:val="left" w:pos="960"/>
        </w:tabs>
        <w:kinsoku w:val="0"/>
        <w:overflowPunct w:val="0"/>
        <w:spacing w:before="0" w:line="259" w:lineRule="auto"/>
        <w:ind w:right="211"/>
        <w:rPr>
          <w:rFonts w:hint="default"/>
          <w:color w:val="auto"/>
          <w:spacing w:val="-2"/>
        </w:rPr>
      </w:pPr>
      <w:r>
        <w:rPr>
          <w:rFonts w:hint="eastAsia" w:ascii="Calibri" w:hAnsi="Calibri"/>
          <w:color w:val="auto"/>
          <w:spacing w:val="-1"/>
          <w:lang w:val="en-US" w:eastAsia="zh-CN"/>
        </w:rPr>
        <w:t>9</w:t>
      </w:r>
      <w:r>
        <w:rPr>
          <w:rFonts w:hint="default" w:ascii="Calibri" w:hAnsi="Calibri" w:eastAsia="Calibri"/>
          <w:color w:val="auto"/>
          <w:spacing w:val="-1"/>
        </w:rPr>
        <w:t>.1.1</w:t>
      </w:r>
      <w:r>
        <w:rPr>
          <w:rFonts w:hint="default" w:ascii="Calibri" w:hAnsi="Calibri" w:eastAsia="Calibri"/>
          <w:color w:val="auto"/>
          <w:spacing w:val="-1"/>
        </w:rPr>
        <w:tab/>
      </w:r>
      <w:r>
        <w:rPr>
          <w:color w:val="auto"/>
          <w:spacing w:val="-4"/>
        </w:rPr>
        <w:t>本规程中的消防测量是指为满足消防需求而对建设基地范围内的建筑、道路等地形</w:t>
      </w:r>
      <w:r>
        <w:rPr>
          <w:color w:val="auto"/>
          <w:spacing w:val="-60"/>
        </w:rPr>
        <w:t xml:space="preserve"> </w:t>
      </w:r>
      <w:r>
        <w:rPr>
          <w:color w:val="auto"/>
        </w:rPr>
        <w:t xml:space="preserve">地物的形状、位置等要素进行数据采集，经过数据处理进而形成数据报告的测绘活动。 </w:t>
      </w:r>
      <w:r>
        <w:rPr>
          <w:rFonts w:hint="default" w:ascii="Calibri" w:hAnsi="Calibri" w:eastAsia="Calibri"/>
          <w:color w:val="auto"/>
          <w:spacing w:val="-1"/>
        </w:rPr>
        <w:t>10.1.2</w:t>
      </w:r>
      <w:r>
        <w:rPr>
          <w:rFonts w:hint="default" w:ascii="Calibri" w:hAnsi="Calibri" w:eastAsia="Calibri"/>
          <w:color w:val="auto"/>
          <w:spacing w:val="-1"/>
        </w:rPr>
        <w:tab/>
      </w:r>
      <w:r>
        <w:rPr>
          <w:color w:val="auto"/>
          <w:spacing w:val="-2"/>
        </w:rPr>
        <w:t>消防测量应符合竣工验收的条件，同时应参考以下标准：</w:t>
      </w:r>
    </w:p>
    <w:p>
      <w:pPr>
        <w:pStyle w:val="7"/>
        <w:tabs>
          <w:tab w:val="left" w:pos="965"/>
        </w:tabs>
        <w:kinsoku w:val="0"/>
        <w:overflowPunct w:val="0"/>
        <w:spacing w:before="0" w:line="291" w:lineRule="exact"/>
        <w:ind w:left="437" w:right="211"/>
        <w:rPr>
          <w:rFonts w:hint="default" w:ascii="Calibri" w:hAnsi="Calibri"/>
          <w:color w:val="auto"/>
        </w:rPr>
      </w:pPr>
      <w:r>
        <w:rPr>
          <w:rFonts w:hint="default" w:ascii="Calibri" w:hAnsi="Calibri" w:eastAsia="Calibri"/>
          <w:color w:val="auto"/>
        </w:rPr>
        <w:t>1</w:t>
      </w:r>
      <w:r>
        <w:rPr>
          <w:rFonts w:hint="default" w:ascii="Calibri" w:hAnsi="Calibri" w:eastAsia="Calibri"/>
          <w:color w:val="auto"/>
        </w:rPr>
        <w:tab/>
      </w:r>
      <w:r>
        <w:rPr>
          <w:color w:val="auto"/>
          <w:szCs w:val="21"/>
        </w:rPr>
        <w:t>《1：500/1：1000/1：2000地形图图式》GB/T20257.1-2017</w:t>
      </w:r>
    </w:p>
    <w:p>
      <w:pPr>
        <w:pStyle w:val="7"/>
        <w:tabs>
          <w:tab w:val="left" w:pos="965"/>
        </w:tabs>
        <w:kinsoku w:val="0"/>
        <w:overflowPunct w:val="0"/>
        <w:ind w:left="437" w:right="211"/>
        <w:rPr>
          <w:rFonts w:hint="default" w:ascii="Calibri" w:hAnsi="Calibri"/>
          <w:color w:val="auto"/>
        </w:rPr>
      </w:pPr>
      <w:r>
        <w:rPr>
          <w:rFonts w:hint="default" w:ascii="Calibri" w:hAnsi="Calibri" w:eastAsia="Calibri"/>
          <w:color w:val="auto"/>
        </w:rPr>
        <w:t>2</w:t>
      </w:r>
      <w:r>
        <w:rPr>
          <w:rFonts w:hint="default" w:ascii="Calibri" w:hAnsi="Calibri" w:eastAsia="Calibri"/>
          <w:color w:val="auto"/>
        </w:rPr>
        <w:tab/>
      </w:r>
      <w:r>
        <w:rPr>
          <w:color w:val="auto"/>
        </w:rPr>
        <w:t>《建筑设计防火规范》</w:t>
      </w:r>
      <w:r>
        <w:rPr>
          <w:rFonts w:hint="default" w:ascii="Calibri" w:hAnsi="Calibri" w:eastAsia="Calibri"/>
          <w:color w:val="auto"/>
        </w:rPr>
        <w:t>GB</w:t>
      </w:r>
      <w:r>
        <w:rPr>
          <w:rFonts w:hint="default" w:ascii="Calibri" w:hAnsi="Calibri" w:eastAsia="Calibri"/>
          <w:color w:val="auto"/>
          <w:spacing w:val="-5"/>
        </w:rPr>
        <w:t xml:space="preserve"> </w:t>
      </w:r>
      <w:r>
        <w:rPr>
          <w:rFonts w:hint="default" w:ascii="Calibri" w:hAnsi="Calibri" w:eastAsia="Calibri"/>
          <w:color w:val="auto"/>
        </w:rPr>
        <w:t>50016</w:t>
      </w:r>
      <w:r>
        <w:rPr>
          <w:rFonts w:ascii="Calibri" w:hAnsi="Calibri"/>
          <w:color w:val="auto"/>
        </w:rPr>
        <w:t>--2014（2018版）等国家规范。</w:t>
      </w:r>
    </w:p>
    <w:p>
      <w:pPr>
        <w:pStyle w:val="5"/>
        <w:tabs>
          <w:tab w:val="left" w:pos="960"/>
        </w:tabs>
        <w:kinsoku w:val="0"/>
        <w:overflowPunct w:val="0"/>
        <w:ind w:right="211"/>
        <w:outlineLvl w:val="9"/>
        <w:rPr>
          <w:rFonts w:hint="default" w:ascii="Calibri" w:hAnsi="Calibri"/>
          <w:color w:val="auto"/>
          <w:spacing w:val="-1"/>
        </w:rPr>
      </w:pPr>
      <w:bookmarkStart w:id="84" w:name="bookmark40"/>
      <w:bookmarkEnd w:id="84"/>
    </w:p>
    <w:p>
      <w:pPr>
        <w:pStyle w:val="3"/>
        <w:tabs>
          <w:tab w:val="left" w:pos="960"/>
        </w:tabs>
        <w:kinsoku w:val="0"/>
        <w:overflowPunct w:val="0"/>
        <w:spacing w:before="14"/>
        <w:ind w:right="211"/>
        <w:jc w:val="center"/>
        <w:outlineLvl w:val="1"/>
        <w:rPr>
          <w:rFonts w:hint="default" w:ascii="黑体" w:hAnsi="黑体" w:eastAsia="黑体" w:cs="黑体"/>
          <w:b w:val="0"/>
          <w:bCs/>
          <w:color w:val="auto"/>
          <w:spacing w:val="-1"/>
          <w:sz w:val="28"/>
          <w:szCs w:val="28"/>
          <w:lang w:val="en-US" w:eastAsia="zh-CN"/>
        </w:rPr>
      </w:pPr>
      <w:bookmarkStart w:id="85" w:name="_Toc16820"/>
      <w:r>
        <w:rPr>
          <w:rFonts w:hint="eastAsia" w:ascii="黑体" w:hAnsi="黑体" w:eastAsia="黑体" w:cs="黑体"/>
          <w:b w:val="0"/>
          <w:bCs/>
          <w:color w:val="auto"/>
          <w:spacing w:val="-1"/>
          <w:sz w:val="28"/>
          <w:szCs w:val="28"/>
          <w:lang w:val="en-US" w:eastAsia="zh-CN"/>
        </w:rPr>
        <w:t>9.2</w:t>
      </w:r>
      <w:r>
        <w:rPr>
          <w:rFonts w:hint="eastAsia" w:ascii="黑体" w:hAnsi="黑体" w:cs="黑体"/>
          <w:b w:val="0"/>
          <w:bCs/>
          <w:color w:val="auto"/>
          <w:spacing w:val="-1"/>
          <w:sz w:val="28"/>
          <w:szCs w:val="28"/>
          <w:lang w:val="en-US" w:eastAsia="zh-CN"/>
        </w:rPr>
        <w:t xml:space="preserve"> </w:t>
      </w:r>
      <w:r>
        <w:rPr>
          <w:rFonts w:hint="eastAsia" w:ascii="黑体" w:hAnsi="黑体" w:eastAsia="黑体" w:cs="黑体"/>
          <w:b w:val="0"/>
          <w:bCs/>
          <w:color w:val="auto"/>
          <w:spacing w:val="-1"/>
          <w:sz w:val="28"/>
          <w:szCs w:val="28"/>
          <w:lang w:val="en-US" w:eastAsia="zh-CN"/>
        </w:rPr>
        <w:t>消防测量内容和方法</w:t>
      </w:r>
      <w:bookmarkEnd w:id="85"/>
    </w:p>
    <w:p>
      <w:pPr>
        <w:pStyle w:val="7"/>
        <w:kinsoku w:val="0"/>
        <w:overflowPunct w:val="0"/>
        <w:spacing w:before="3"/>
        <w:ind w:left="0"/>
        <w:rPr>
          <w:rFonts w:hint="default"/>
          <w:b/>
          <w:color w:val="auto"/>
          <w:sz w:val="29"/>
        </w:rPr>
      </w:pPr>
    </w:p>
    <w:p>
      <w:pPr>
        <w:pStyle w:val="7"/>
        <w:tabs>
          <w:tab w:val="left" w:pos="960"/>
        </w:tabs>
        <w:kinsoku w:val="0"/>
        <w:overflowPunct w:val="0"/>
        <w:spacing w:before="0"/>
        <w:ind w:right="211"/>
        <w:rPr>
          <w:rFonts w:hint="default"/>
          <w:color w:val="auto"/>
          <w:spacing w:val="-1"/>
        </w:rPr>
      </w:pPr>
      <w:r>
        <w:rPr>
          <w:rFonts w:hint="eastAsia" w:ascii="Calibri" w:hAnsi="Calibri"/>
          <w:color w:val="auto"/>
          <w:spacing w:val="-1"/>
          <w:lang w:val="en-US" w:eastAsia="zh-CN"/>
        </w:rPr>
        <w:t>9.</w:t>
      </w:r>
      <w:r>
        <w:rPr>
          <w:rFonts w:hint="default" w:ascii="Calibri" w:hAnsi="Calibri" w:eastAsia="Calibri"/>
          <w:color w:val="auto"/>
          <w:spacing w:val="-1"/>
        </w:rPr>
        <w:t>2.1</w:t>
      </w:r>
      <w:r>
        <w:rPr>
          <w:rFonts w:hint="default" w:ascii="Calibri" w:hAnsi="Calibri" w:eastAsia="Calibri"/>
          <w:color w:val="auto"/>
          <w:spacing w:val="-1"/>
        </w:rPr>
        <w:tab/>
      </w:r>
      <w:r>
        <w:rPr>
          <w:color w:val="auto"/>
          <w:spacing w:val="-1"/>
        </w:rPr>
        <w:t>消防测量方法</w:t>
      </w:r>
    </w:p>
    <w:p>
      <w:pPr>
        <w:pStyle w:val="7"/>
        <w:tabs>
          <w:tab w:val="left" w:pos="857"/>
        </w:tabs>
        <w:kinsoku w:val="0"/>
        <w:overflowPunct w:val="0"/>
        <w:spacing w:line="247" w:lineRule="auto"/>
        <w:ind w:left="857" w:right="211" w:hanging="420"/>
        <w:rPr>
          <w:rFonts w:hint="default"/>
          <w:color w:val="auto"/>
        </w:rPr>
      </w:pPr>
      <w:r>
        <w:rPr>
          <w:rFonts w:hint="default" w:ascii="Calibri" w:hAnsi="Calibri" w:eastAsia="Calibri"/>
          <w:color w:val="auto"/>
        </w:rPr>
        <w:t>1</w:t>
      </w:r>
      <w:r>
        <w:rPr>
          <w:rFonts w:hint="default" w:ascii="Calibri" w:hAnsi="Calibri" w:eastAsia="Calibri"/>
          <w:color w:val="auto"/>
        </w:rPr>
        <w:tab/>
      </w:r>
      <w:r>
        <w:rPr>
          <w:color w:val="auto"/>
          <w:spacing w:val="-1"/>
        </w:rPr>
        <w:t>采用三维扫描法、全站仪极坐标法等测量方法实测建筑工程项目范围内地形地物要</w:t>
      </w:r>
      <w:r>
        <w:rPr>
          <w:color w:val="auto"/>
          <w:spacing w:val="-62"/>
        </w:rPr>
        <w:t xml:space="preserve"> </w:t>
      </w:r>
      <w:r>
        <w:rPr>
          <w:color w:val="auto"/>
        </w:rPr>
        <w:t>素和消防要素。</w:t>
      </w:r>
    </w:p>
    <w:p>
      <w:pPr>
        <w:pStyle w:val="7"/>
        <w:tabs>
          <w:tab w:val="left" w:pos="857"/>
        </w:tabs>
        <w:kinsoku w:val="0"/>
        <w:overflowPunct w:val="0"/>
        <w:spacing w:before="31"/>
        <w:ind w:left="437" w:right="211"/>
        <w:rPr>
          <w:rFonts w:hint="default"/>
          <w:color w:val="auto"/>
        </w:rPr>
      </w:pPr>
      <w:r>
        <w:rPr>
          <w:rFonts w:hint="default" w:ascii="Calibri" w:hAnsi="Calibri" w:eastAsia="Calibri"/>
          <w:color w:val="auto"/>
        </w:rPr>
        <w:t>2</w:t>
      </w:r>
      <w:r>
        <w:rPr>
          <w:rFonts w:hint="default" w:ascii="Calibri" w:hAnsi="Calibri" w:eastAsia="Calibri"/>
          <w:color w:val="auto"/>
        </w:rPr>
        <w:tab/>
      </w:r>
      <w:r>
        <w:rPr>
          <w:color w:val="auto"/>
        </w:rPr>
        <w:t>采用全站仪实测建筑工程项目范围内建筑物的消防高度。</w:t>
      </w:r>
    </w:p>
    <w:p>
      <w:pPr>
        <w:pStyle w:val="7"/>
        <w:tabs>
          <w:tab w:val="left" w:pos="960"/>
        </w:tabs>
        <w:kinsoku w:val="0"/>
        <w:overflowPunct w:val="0"/>
        <w:spacing w:line="249" w:lineRule="auto"/>
        <w:ind w:left="540" w:right="211" w:hanging="420"/>
        <w:rPr>
          <w:rFonts w:hint="default"/>
          <w:color w:val="auto"/>
          <w:spacing w:val="-98"/>
        </w:rPr>
      </w:pPr>
      <w:r>
        <w:rPr>
          <w:rFonts w:hint="eastAsia" w:ascii="Calibri" w:hAnsi="Calibri"/>
          <w:color w:val="auto"/>
          <w:spacing w:val="-1"/>
          <w:lang w:val="en-US" w:eastAsia="zh-CN"/>
        </w:rPr>
        <w:t>9.</w:t>
      </w:r>
      <w:r>
        <w:rPr>
          <w:rFonts w:hint="default" w:ascii="Calibri" w:hAnsi="Calibri" w:eastAsia="Calibri"/>
          <w:color w:val="auto"/>
          <w:spacing w:val="-1"/>
        </w:rPr>
        <w:t>2.2</w:t>
      </w:r>
      <w:r>
        <w:rPr>
          <w:rFonts w:hint="default" w:ascii="Calibri" w:hAnsi="Calibri" w:eastAsia="Calibri"/>
          <w:color w:val="auto"/>
          <w:spacing w:val="-1"/>
        </w:rPr>
        <w:tab/>
      </w:r>
      <w:r>
        <w:rPr>
          <w:rFonts w:hint="eastAsia" w:ascii="Calibri" w:hAnsi="Calibri"/>
          <w:color w:val="auto"/>
          <w:spacing w:val="-1"/>
          <w:lang w:val="en-US" w:eastAsia="zh-CN"/>
        </w:rPr>
        <w:t xml:space="preserve">   </w:t>
      </w:r>
      <w:r>
        <w:rPr>
          <w:color w:val="auto"/>
          <w:spacing w:val="-1"/>
        </w:rPr>
        <w:t>消防测量内容</w:t>
      </w:r>
      <w:r>
        <w:rPr>
          <w:color w:val="auto"/>
          <w:spacing w:val="-98"/>
        </w:rPr>
        <w:t xml:space="preserve"> </w:t>
      </w:r>
    </w:p>
    <w:p>
      <w:pPr>
        <w:pStyle w:val="7"/>
        <w:tabs>
          <w:tab w:val="left" w:pos="960"/>
        </w:tabs>
        <w:kinsoku w:val="0"/>
        <w:overflowPunct w:val="0"/>
        <w:spacing w:line="249" w:lineRule="auto"/>
        <w:ind w:left="823" w:leftChars="343" w:right="211" w:firstLine="50" w:firstLineChars="25"/>
        <w:rPr>
          <w:rFonts w:hint="default"/>
          <w:color w:val="auto"/>
        </w:rPr>
      </w:pPr>
      <w:r>
        <w:rPr>
          <w:color w:val="auto"/>
          <w:spacing w:val="-4"/>
        </w:rPr>
        <w:t>消防测量内容包括总平面布局和建筑消防高度测量。总平面布局包括防火间距、消防车</w:t>
      </w:r>
      <w:r>
        <w:rPr>
          <w:color w:val="auto"/>
        </w:rPr>
        <w:t>道、消防车登高操作场地、消防救援窗口等测量。</w:t>
      </w:r>
    </w:p>
    <w:p>
      <w:pPr>
        <w:pStyle w:val="7"/>
        <w:kinsoku w:val="0"/>
        <w:overflowPunct w:val="0"/>
        <w:ind w:right="211"/>
        <w:rPr>
          <w:rFonts w:hint="default"/>
          <w:color w:val="auto"/>
        </w:rPr>
      </w:pPr>
      <w:r>
        <w:rPr>
          <w:rFonts w:hint="eastAsia" w:ascii="Calibri" w:hAnsi="Calibri"/>
          <w:color w:val="auto"/>
          <w:lang w:val="en-US" w:eastAsia="zh-CN"/>
        </w:rPr>
        <w:t>9.2.3</w:t>
      </w:r>
      <w:r>
        <w:rPr>
          <w:rFonts w:hint="default" w:ascii="Calibri" w:hAnsi="Calibri" w:eastAsia="Calibri"/>
          <w:color w:val="auto"/>
        </w:rPr>
        <w:t xml:space="preserve">  </w:t>
      </w:r>
      <w:r>
        <w:rPr>
          <w:rFonts w:hint="default" w:ascii="Calibri" w:hAnsi="Calibri" w:eastAsia="Calibri"/>
          <w:color w:val="auto"/>
          <w:spacing w:val="1"/>
        </w:rPr>
        <w:t xml:space="preserve"> </w:t>
      </w:r>
      <w:r>
        <w:rPr>
          <w:color w:val="auto"/>
        </w:rPr>
        <w:t>防火间距测量包括以下内容：</w:t>
      </w:r>
    </w:p>
    <w:p>
      <w:pPr>
        <w:pStyle w:val="7"/>
        <w:tabs>
          <w:tab w:val="left" w:pos="965"/>
        </w:tabs>
        <w:kinsoku w:val="0"/>
        <w:overflowPunct w:val="0"/>
        <w:spacing w:line="268" w:lineRule="auto"/>
        <w:ind w:left="965" w:right="110" w:hanging="528"/>
        <w:rPr>
          <w:rFonts w:hint="default"/>
          <w:color w:val="auto"/>
        </w:rPr>
      </w:pPr>
      <w:r>
        <w:rPr>
          <w:rFonts w:hint="default" w:ascii="Calibri" w:hAnsi="Calibri" w:eastAsia="Calibri"/>
          <w:color w:val="auto"/>
        </w:rPr>
        <w:t>1</w:t>
      </w:r>
      <w:r>
        <w:rPr>
          <w:rFonts w:hint="default" w:ascii="Calibri" w:hAnsi="Calibri" w:eastAsia="Calibri"/>
          <w:color w:val="auto"/>
        </w:rPr>
        <w:tab/>
      </w:r>
      <w:r>
        <w:rPr>
          <w:color w:val="auto"/>
          <w:spacing w:val="-5"/>
        </w:rPr>
        <w:t>实测建筑与相邻建筑、构筑物、堆场、储罐、停车场和铁路、道路等之间距离。建筑物之</w:t>
      </w:r>
      <w:r>
        <w:rPr>
          <w:color w:val="auto"/>
          <w:spacing w:val="-32"/>
        </w:rPr>
        <w:t xml:space="preserve"> </w:t>
      </w:r>
      <w:r>
        <w:rPr>
          <w:color w:val="auto"/>
          <w:spacing w:val="-5"/>
        </w:rPr>
        <w:t>间的防火间距应按相邻建筑外墙的最近水平距离计算，当外墙有凸出的可燃或难燃构件时，应从其凸出部分外缘起算；建筑物与堆场、储罐的防火间距，应为建筑外</w:t>
      </w:r>
      <w:r>
        <w:rPr>
          <w:color w:val="auto"/>
          <w:spacing w:val="-7"/>
        </w:rPr>
        <w:t>墙至储罐外壁或堆场中相邻堆垛外缘的最近水平距离；建筑物、储罐或堆场与道路、</w:t>
      </w:r>
      <w:r>
        <w:rPr>
          <w:color w:val="auto"/>
        </w:rPr>
        <w:t xml:space="preserve"> </w:t>
      </w:r>
      <w:r>
        <w:rPr>
          <w:color w:val="auto"/>
          <w:spacing w:val="-5"/>
        </w:rPr>
        <w:t>铁路的防火间距，应为建筑外墙、储罐外壁或相邻堆垛外缘距道路最近一侧路边或</w:t>
      </w:r>
      <w:r>
        <w:rPr>
          <w:color w:val="auto"/>
        </w:rPr>
        <w:t xml:space="preserve"> 铁路中心线的最小水平距离；</w:t>
      </w:r>
    </w:p>
    <w:p>
      <w:pPr>
        <w:pStyle w:val="7"/>
        <w:tabs>
          <w:tab w:val="left" w:pos="965"/>
        </w:tabs>
        <w:kinsoku w:val="0"/>
        <w:overflowPunct w:val="0"/>
        <w:spacing w:before="12" w:line="247" w:lineRule="auto"/>
        <w:ind w:left="965" w:right="211" w:hanging="528"/>
        <w:rPr>
          <w:rFonts w:hint="default"/>
          <w:color w:val="auto"/>
        </w:rPr>
      </w:pPr>
      <w:r>
        <w:rPr>
          <w:rFonts w:hint="default" w:ascii="Calibri" w:hAnsi="Calibri" w:eastAsia="Calibri"/>
          <w:color w:val="auto"/>
        </w:rPr>
        <w:t>2</w:t>
      </w:r>
      <w:r>
        <w:rPr>
          <w:rFonts w:hint="default" w:ascii="Calibri" w:hAnsi="Calibri" w:eastAsia="Calibri"/>
          <w:color w:val="auto"/>
        </w:rPr>
        <w:tab/>
      </w:r>
      <w:r>
        <w:rPr>
          <w:color w:val="auto"/>
          <w:spacing w:val="-5"/>
        </w:rPr>
        <w:t>实测建筑屋顶、地下室坡道和地下室顶板上开设的排烟口、采光口与建筑之间的距</w:t>
      </w:r>
      <w:r>
        <w:rPr>
          <w:color w:val="auto"/>
          <w:spacing w:val="-28"/>
        </w:rPr>
        <w:t xml:space="preserve"> </w:t>
      </w:r>
      <w:r>
        <w:rPr>
          <w:color w:val="auto"/>
        </w:rPr>
        <w:t>离；</w:t>
      </w:r>
    </w:p>
    <w:p>
      <w:pPr>
        <w:pStyle w:val="7"/>
        <w:tabs>
          <w:tab w:val="left" w:pos="965"/>
        </w:tabs>
        <w:kinsoku w:val="0"/>
        <w:overflowPunct w:val="0"/>
        <w:spacing w:before="31"/>
        <w:ind w:left="437" w:right="211"/>
        <w:rPr>
          <w:rFonts w:hint="default"/>
          <w:color w:val="auto"/>
        </w:rPr>
      </w:pPr>
      <w:r>
        <w:rPr>
          <w:rFonts w:hint="default" w:ascii="Calibri" w:hAnsi="Calibri" w:eastAsia="Calibri"/>
          <w:color w:val="auto"/>
        </w:rPr>
        <w:t>3</w:t>
      </w:r>
      <w:r>
        <w:rPr>
          <w:rFonts w:hint="default" w:ascii="Calibri" w:hAnsi="Calibri" w:eastAsia="Calibri"/>
          <w:color w:val="auto"/>
        </w:rPr>
        <w:tab/>
      </w:r>
      <w:r>
        <w:rPr>
          <w:color w:val="auto"/>
        </w:rPr>
        <w:t>实测建筑之间的连廊宽度和长度；</w:t>
      </w:r>
    </w:p>
    <w:p>
      <w:pPr>
        <w:pStyle w:val="7"/>
        <w:tabs>
          <w:tab w:val="left" w:pos="965"/>
        </w:tabs>
        <w:kinsoku w:val="0"/>
        <w:overflowPunct w:val="0"/>
        <w:ind w:left="437" w:right="211"/>
        <w:rPr>
          <w:rFonts w:hint="default"/>
          <w:color w:val="auto"/>
        </w:rPr>
      </w:pPr>
      <w:r>
        <w:rPr>
          <w:rFonts w:hint="default" w:ascii="Calibri" w:hAnsi="Calibri" w:eastAsia="Calibri"/>
          <w:color w:val="auto"/>
        </w:rPr>
        <w:t>4</w:t>
      </w:r>
      <w:r>
        <w:rPr>
          <w:rFonts w:hint="default" w:ascii="Calibri" w:hAnsi="Calibri" w:eastAsia="Calibri"/>
          <w:color w:val="auto"/>
        </w:rPr>
        <w:tab/>
      </w:r>
      <w:r>
        <w:rPr>
          <w:color w:val="auto"/>
        </w:rPr>
        <w:t xml:space="preserve">实测 </w:t>
      </w:r>
      <w:r>
        <w:rPr>
          <w:rFonts w:hint="default" w:ascii="Calibri" w:hAnsi="Calibri" w:eastAsia="Calibri"/>
          <w:color w:val="auto"/>
        </w:rPr>
        <w:t>U</w:t>
      </w:r>
      <w:r>
        <w:rPr>
          <w:rFonts w:hint="default" w:ascii="Calibri" w:hAnsi="Calibri" w:eastAsia="Calibri"/>
          <w:color w:val="auto"/>
          <w:spacing w:val="4"/>
        </w:rPr>
        <w:t xml:space="preserve"> </w:t>
      </w:r>
      <w:r>
        <w:rPr>
          <w:color w:val="auto"/>
        </w:rPr>
        <w:t>型公共建筑和回字形公共建筑相对两翼之间距离；</w:t>
      </w:r>
    </w:p>
    <w:p>
      <w:pPr>
        <w:pStyle w:val="7"/>
        <w:kinsoku w:val="0"/>
        <w:overflowPunct w:val="0"/>
        <w:ind w:right="211"/>
        <w:rPr>
          <w:rFonts w:hint="default"/>
          <w:color w:val="auto"/>
        </w:rPr>
      </w:pPr>
      <w:r>
        <w:rPr>
          <w:rFonts w:hint="eastAsia" w:ascii="Calibri" w:hAnsi="Calibri"/>
          <w:color w:val="auto"/>
          <w:lang w:val="en-US" w:eastAsia="zh-CN"/>
        </w:rPr>
        <w:t>9</w:t>
      </w:r>
      <w:r>
        <w:rPr>
          <w:rFonts w:hint="default" w:ascii="Calibri" w:hAnsi="Calibri" w:eastAsia="Calibri"/>
          <w:color w:val="auto"/>
        </w:rPr>
        <w:t>.2.</w:t>
      </w:r>
      <w:r>
        <w:rPr>
          <w:rFonts w:hint="eastAsia" w:ascii="Calibri" w:hAnsi="Calibri"/>
          <w:color w:val="auto"/>
          <w:lang w:val="en-US" w:eastAsia="zh-CN"/>
        </w:rPr>
        <w:t>4</w:t>
      </w:r>
      <w:r>
        <w:rPr>
          <w:rFonts w:hint="default" w:ascii="Calibri" w:hAnsi="Calibri" w:eastAsia="Calibri"/>
          <w:color w:val="auto"/>
        </w:rPr>
        <w:t xml:space="preserve">   </w:t>
      </w:r>
      <w:r>
        <w:rPr>
          <w:color w:val="auto"/>
        </w:rPr>
        <w:t>消防车道测量包括以下内容：</w:t>
      </w:r>
    </w:p>
    <w:p>
      <w:pPr>
        <w:pStyle w:val="7"/>
        <w:tabs>
          <w:tab w:val="left" w:pos="965"/>
        </w:tabs>
        <w:kinsoku w:val="0"/>
        <w:overflowPunct w:val="0"/>
        <w:spacing w:line="247" w:lineRule="auto"/>
        <w:ind w:left="965" w:right="211" w:hanging="528"/>
        <w:rPr>
          <w:rFonts w:hint="default"/>
          <w:color w:val="auto"/>
        </w:rPr>
      </w:pPr>
      <w:r>
        <w:rPr>
          <w:rFonts w:hint="default" w:ascii="Calibri" w:hAnsi="Calibri" w:eastAsia="Calibri"/>
          <w:color w:val="auto"/>
        </w:rPr>
        <w:t>1</w:t>
      </w:r>
      <w:r>
        <w:rPr>
          <w:rFonts w:hint="default" w:ascii="Calibri" w:hAnsi="Calibri" w:eastAsia="Calibri"/>
          <w:color w:val="auto"/>
        </w:rPr>
        <w:tab/>
      </w:r>
      <w:r>
        <w:rPr>
          <w:color w:val="auto"/>
          <w:spacing w:val="-5"/>
        </w:rPr>
        <w:t>实测消防车道的净高、净宽、坡度、转弯半径和回车场尺寸以及与建筑外墙的距离</w:t>
      </w:r>
      <w:r>
        <w:rPr>
          <w:color w:val="auto"/>
          <w:spacing w:val="-29"/>
        </w:rPr>
        <w:t xml:space="preserve"> </w:t>
      </w:r>
      <w:r>
        <w:rPr>
          <w:color w:val="auto"/>
        </w:rPr>
        <w:t>等内容；</w:t>
      </w:r>
    </w:p>
    <w:p>
      <w:pPr>
        <w:pStyle w:val="7"/>
        <w:tabs>
          <w:tab w:val="left" w:pos="965"/>
        </w:tabs>
        <w:kinsoku w:val="0"/>
        <w:overflowPunct w:val="0"/>
        <w:spacing w:before="31" w:line="247" w:lineRule="auto"/>
        <w:ind w:left="965" w:right="214" w:hanging="528"/>
        <w:rPr>
          <w:rFonts w:hint="default"/>
          <w:color w:val="auto"/>
        </w:rPr>
      </w:pPr>
      <w:r>
        <w:rPr>
          <w:rFonts w:hint="default" w:ascii="Calibri" w:hAnsi="Calibri" w:eastAsia="Calibri"/>
          <w:color w:val="auto"/>
        </w:rPr>
        <w:t>2</w:t>
      </w:r>
      <w:r>
        <w:rPr>
          <w:rFonts w:hint="default" w:ascii="Calibri" w:hAnsi="Calibri" w:eastAsia="Calibri"/>
          <w:color w:val="auto"/>
        </w:rPr>
        <w:tab/>
      </w:r>
      <w:r>
        <w:rPr>
          <w:color w:val="auto"/>
        </w:rPr>
        <w:t xml:space="preserve">实测消防车道路面相对较窄部位以及车道 </w:t>
      </w:r>
      <w:r>
        <w:rPr>
          <w:rFonts w:hint="default" w:ascii="Calibri" w:hAnsi="Calibri" w:eastAsia="Calibri"/>
          <w:color w:val="auto"/>
        </w:rPr>
        <w:t xml:space="preserve">4m  </w:t>
      </w:r>
      <w:r>
        <w:rPr>
          <w:rFonts w:hint="default" w:ascii="Calibri" w:hAnsi="Calibri" w:eastAsia="Calibri"/>
          <w:color w:val="auto"/>
          <w:spacing w:val="10"/>
        </w:rPr>
        <w:t xml:space="preserve"> </w:t>
      </w:r>
      <w:r>
        <w:rPr>
          <w:color w:val="auto"/>
        </w:rPr>
        <w:t>净高内两侧突出物最近距离处进行 测量，以最小宽度确定为消防车道宽度；</w:t>
      </w:r>
    </w:p>
    <w:p>
      <w:pPr>
        <w:pStyle w:val="7"/>
        <w:tabs>
          <w:tab w:val="left" w:pos="965"/>
        </w:tabs>
        <w:kinsoku w:val="0"/>
        <w:overflowPunct w:val="0"/>
        <w:spacing w:before="31" w:line="247" w:lineRule="auto"/>
        <w:ind w:left="965" w:right="211" w:hanging="528"/>
        <w:rPr>
          <w:rFonts w:hint="default"/>
          <w:color w:val="auto"/>
        </w:rPr>
      </w:pPr>
      <w:r>
        <w:rPr>
          <w:rFonts w:hint="default" w:ascii="Calibri" w:hAnsi="Calibri" w:eastAsia="Calibri"/>
          <w:color w:val="auto"/>
        </w:rPr>
        <w:t>3</w:t>
      </w:r>
      <w:r>
        <w:rPr>
          <w:rFonts w:hint="default" w:ascii="Calibri" w:hAnsi="Calibri" w:eastAsia="Calibri"/>
          <w:color w:val="auto"/>
        </w:rPr>
        <w:tab/>
      </w:r>
      <w:r>
        <w:rPr>
          <w:color w:val="auto"/>
          <w:spacing w:val="-5"/>
        </w:rPr>
        <w:t>实测消防车道正上方距车道相对较低的突出物，突出物与车道的垂直高度为消防车</w:t>
      </w:r>
      <w:r>
        <w:rPr>
          <w:color w:val="auto"/>
          <w:spacing w:val="-27"/>
        </w:rPr>
        <w:t xml:space="preserve"> </w:t>
      </w:r>
      <w:r>
        <w:rPr>
          <w:color w:val="auto"/>
        </w:rPr>
        <w:t>道净高；</w:t>
      </w:r>
    </w:p>
    <w:p>
      <w:pPr>
        <w:pStyle w:val="7"/>
        <w:tabs>
          <w:tab w:val="left" w:pos="965"/>
        </w:tabs>
        <w:kinsoku w:val="0"/>
        <w:overflowPunct w:val="0"/>
        <w:spacing w:before="31"/>
        <w:ind w:left="437" w:right="211"/>
        <w:rPr>
          <w:rFonts w:hint="default"/>
          <w:color w:val="auto"/>
        </w:rPr>
      </w:pPr>
      <w:r>
        <w:rPr>
          <w:rFonts w:hint="default" w:ascii="Calibri" w:hAnsi="Calibri" w:eastAsia="Calibri"/>
          <w:color w:val="auto"/>
        </w:rPr>
        <w:t>4</w:t>
      </w:r>
      <w:r>
        <w:rPr>
          <w:rFonts w:hint="default" w:ascii="Calibri" w:hAnsi="Calibri" w:eastAsia="Calibri"/>
          <w:color w:val="auto"/>
        </w:rPr>
        <w:tab/>
      </w:r>
      <w:r>
        <w:rPr>
          <w:color w:val="auto"/>
        </w:rPr>
        <w:t>实测消防车道内侧车道外缘的半径作为消防车道的转弯半径；</w:t>
      </w:r>
    </w:p>
    <w:p>
      <w:pPr>
        <w:pStyle w:val="7"/>
        <w:tabs>
          <w:tab w:val="left" w:pos="965"/>
        </w:tabs>
        <w:kinsoku w:val="0"/>
        <w:overflowPunct w:val="0"/>
        <w:spacing w:before="31"/>
        <w:ind w:left="437" w:right="211"/>
        <w:rPr>
          <w:rFonts w:hint="default"/>
          <w:color w:val="auto"/>
        </w:rPr>
      </w:pPr>
      <w:r>
        <w:rPr>
          <w:color w:val="auto"/>
        </w:rPr>
        <w:t>5    实测消防车道路面及下面的管道暗沟等承受消防车的压力。</w:t>
      </w:r>
    </w:p>
    <w:p>
      <w:pPr>
        <w:pStyle w:val="7"/>
        <w:kinsoku w:val="0"/>
        <w:overflowPunct w:val="0"/>
        <w:ind w:right="211"/>
        <w:rPr>
          <w:rFonts w:hint="default"/>
          <w:color w:val="auto"/>
        </w:rPr>
      </w:pPr>
      <w:r>
        <w:rPr>
          <w:rFonts w:hint="eastAsia" w:ascii="Calibri" w:hAnsi="Calibri"/>
          <w:color w:val="auto"/>
          <w:lang w:val="en-US" w:eastAsia="zh-CN"/>
        </w:rPr>
        <w:t>9</w:t>
      </w:r>
      <w:r>
        <w:rPr>
          <w:rFonts w:hint="default" w:ascii="Calibri" w:hAnsi="Calibri" w:eastAsia="Calibri"/>
          <w:color w:val="auto"/>
        </w:rPr>
        <w:t>.2.</w:t>
      </w:r>
      <w:r>
        <w:rPr>
          <w:rFonts w:hint="eastAsia" w:ascii="Calibri" w:hAnsi="Calibri"/>
          <w:color w:val="auto"/>
          <w:lang w:val="en-US" w:eastAsia="zh-CN"/>
        </w:rPr>
        <w:t>5</w:t>
      </w:r>
      <w:r>
        <w:rPr>
          <w:rFonts w:hint="default" w:ascii="Calibri" w:hAnsi="Calibri" w:eastAsia="Calibri"/>
          <w:color w:val="auto"/>
        </w:rPr>
        <w:t xml:space="preserve"> </w:t>
      </w:r>
      <w:r>
        <w:rPr>
          <w:rFonts w:hint="default" w:ascii="Calibri" w:hAnsi="Calibri" w:eastAsia="Calibri"/>
          <w:color w:val="auto"/>
          <w:spacing w:val="47"/>
        </w:rPr>
        <w:t xml:space="preserve"> </w:t>
      </w:r>
      <w:r>
        <w:rPr>
          <w:color w:val="auto"/>
        </w:rPr>
        <w:t>消防车登高操作场地测量应包括以下内容：</w:t>
      </w:r>
    </w:p>
    <w:p>
      <w:pPr>
        <w:pStyle w:val="7"/>
        <w:tabs>
          <w:tab w:val="left" w:pos="965"/>
        </w:tabs>
        <w:kinsoku w:val="0"/>
        <w:overflowPunct w:val="0"/>
        <w:ind w:left="437" w:right="211"/>
        <w:rPr>
          <w:rFonts w:hint="default"/>
          <w:color w:val="auto"/>
        </w:rPr>
      </w:pPr>
      <w:r>
        <w:rPr>
          <w:rFonts w:hint="default" w:ascii="Calibri" w:hAnsi="Calibri" w:eastAsia="Calibri"/>
          <w:color w:val="auto"/>
        </w:rPr>
        <w:t>1</w:t>
      </w:r>
      <w:r>
        <w:rPr>
          <w:rFonts w:hint="default" w:ascii="Calibri" w:hAnsi="Calibri" w:eastAsia="Calibri"/>
          <w:color w:val="auto"/>
        </w:rPr>
        <w:tab/>
      </w:r>
      <w:r>
        <w:rPr>
          <w:color w:val="auto"/>
        </w:rPr>
        <w:t>实测消防登高操作场地的长度、宽度、坡度和操作场地之间的距离；</w:t>
      </w:r>
    </w:p>
    <w:p>
      <w:pPr>
        <w:pStyle w:val="7"/>
        <w:kinsoku w:val="0"/>
        <w:overflowPunct w:val="0"/>
        <w:spacing w:before="51"/>
        <w:ind w:left="0" w:right="93"/>
        <w:jc w:val="both"/>
        <w:rPr>
          <w:rFonts w:hint="default" w:ascii="Calibri" w:hAnsi="Calibri" w:eastAsia="Calibri"/>
          <w:color w:val="auto"/>
          <w:sz w:val="18"/>
        </w:rPr>
        <w:sectPr>
          <w:footerReference r:id="rId7" w:type="default"/>
          <w:pgSz w:w="11910" w:h="16840"/>
          <w:pgMar w:top="1540" w:right="1580" w:bottom="280" w:left="1680" w:header="720" w:footer="720" w:gutter="0"/>
          <w:cols w:space="720" w:num="1"/>
        </w:sectPr>
      </w:pPr>
    </w:p>
    <w:p>
      <w:pPr>
        <w:pStyle w:val="7"/>
        <w:tabs>
          <w:tab w:val="left" w:pos="965"/>
        </w:tabs>
        <w:kinsoku w:val="0"/>
        <w:overflowPunct w:val="0"/>
        <w:spacing w:before="9"/>
        <w:ind w:left="437" w:right="211"/>
        <w:rPr>
          <w:rFonts w:hint="default"/>
          <w:color w:val="auto"/>
        </w:rPr>
      </w:pPr>
      <w:r>
        <w:rPr>
          <w:rFonts w:hint="default" w:ascii="Calibri" w:hAnsi="Calibri" w:eastAsia="Calibri"/>
          <w:color w:val="auto"/>
        </w:rPr>
        <w:t>2</w:t>
      </w:r>
      <w:r>
        <w:rPr>
          <w:rFonts w:hint="default" w:ascii="Calibri" w:hAnsi="Calibri" w:eastAsia="Calibri"/>
          <w:color w:val="auto"/>
        </w:rPr>
        <w:tab/>
      </w:r>
      <w:r>
        <w:rPr>
          <w:color w:val="auto"/>
        </w:rPr>
        <w:t>实测消防车登高操作场地与建筑外墙的距离；</w:t>
      </w:r>
    </w:p>
    <w:p>
      <w:pPr>
        <w:pStyle w:val="7"/>
        <w:tabs>
          <w:tab w:val="left" w:pos="965"/>
        </w:tabs>
        <w:kinsoku w:val="0"/>
        <w:overflowPunct w:val="0"/>
        <w:ind w:left="437" w:right="211"/>
        <w:rPr>
          <w:rFonts w:hint="default"/>
          <w:color w:val="auto"/>
        </w:rPr>
      </w:pPr>
      <w:r>
        <w:rPr>
          <w:rFonts w:hint="default" w:ascii="Calibri" w:hAnsi="Calibri" w:eastAsia="Calibri"/>
          <w:color w:val="auto"/>
        </w:rPr>
        <w:t>3</w:t>
      </w:r>
      <w:r>
        <w:rPr>
          <w:rFonts w:hint="default" w:ascii="Calibri" w:hAnsi="Calibri" w:eastAsia="Calibri"/>
          <w:color w:val="auto"/>
        </w:rPr>
        <w:tab/>
      </w:r>
      <w:r>
        <w:rPr>
          <w:color w:val="auto"/>
        </w:rPr>
        <w:t>实测登高操作场地侧的裙房、雨棚或其它突出物的进深；</w:t>
      </w:r>
    </w:p>
    <w:p>
      <w:pPr>
        <w:pStyle w:val="7"/>
        <w:tabs>
          <w:tab w:val="left" w:pos="965"/>
        </w:tabs>
        <w:kinsoku w:val="0"/>
        <w:overflowPunct w:val="0"/>
        <w:ind w:left="437" w:right="211"/>
        <w:rPr>
          <w:rFonts w:hint="default"/>
          <w:color w:val="auto"/>
        </w:rPr>
      </w:pPr>
      <w:r>
        <w:rPr>
          <w:rFonts w:hint="default" w:ascii="Calibri" w:hAnsi="Calibri" w:eastAsia="Calibri"/>
          <w:color w:val="auto"/>
        </w:rPr>
        <w:t>4</w:t>
      </w:r>
      <w:r>
        <w:rPr>
          <w:rFonts w:hint="default" w:ascii="Calibri" w:hAnsi="Calibri" w:eastAsia="Calibri"/>
          <w:color w:val="auto"/>
        </w:rPr>
        <w:tab/>
      </w:r>
      <w:r>
        <w:rPr>
          <w:color w:val="auto"/>
        </w:rPr>
        <w:t>实测登高操作场地与建筑之间的乔木、路灯和汽车库出入口等障碍物情况；</w:t>
      </w:r>
    </w:p>
    <w:p>
      <w:pPr>
        <w:pStyle w:val="7"/>
        <w:tabs>
          <w:tab w:val="left" w:pos="965"/>
        </w:tabs>
        <w:kinsoku w:val="0"/>
        <w:overflowPunct w:val="0"/>
        <w:ind w:left="437" w:right="211"/>
        <w:rPr>
          <w:rFonts w:hint="default"/>
          <w:color w:val="auto"/>
        </w:rPr>
      </w:pPr>
      <w:r>
        <w:rPr>
          <w:color w:val="auto"/>
        </w:rPr>
        <w:t>5    实测登高操作场地及其下面管道暗沟等承受消防车的压力。</w:t>
      </w:r>
    </w:p>
    <w:p>
      <w:pPr>
        <w:pStyle w:val="7"/>
        <w:kinsoku w:val="0"/>
        <w:overflowPunct w:val="0"/>
        <w:ind w:right="211"/>
        <w:rPr>
          <w:rFonts w:hint="default"/>
          <w:color w:val="auto"/>
        </w:rPr>
      </w:pPr>
      <w:r>
        <w:rPr>
          <w:rFonts w:hint="eastAsia" w:ascii="Calibri" w:hAnsi="Calibri"/>
          <w:color w:val="auto"/>
          <w:lang w:val="en-US" w:eastAsia="zh-CN"/>
        </w:rPr>
        <w:t>9</w:t>
      </w:r>
      <w:r>
        <w:rPr>
          <w:rFonts w:hint="default" w:ascii="Calibri" w:hAnsi="Calibri" w:eastAsia="Calibri"/>
          <w:color w:val="auto"/>
        </w:rPr>
        <w:t>.2.</w:t>
      </w:r>
      <w:r>
        <w:rPr>
          <w:rFonts w:hint="eastAsia" w:ascii="Calibri" w:hAnsi="Calibri"/>
          <w:color w:val="auto"/>
          <w:lang w:val="en-US" w:eastAsia="zh-CN"/>
        </w:rPr>
        <w:t>6</w:t>
      </w:r>
      <w:r>
        <w:rPr>
          <w:rFonts w:hint="default" w:ascii="Calibri" w:hAnsi="Calibri" w:eastAsia="Calibri"/>
          <w:color w:val="auto"/>
        </w:rPr>
        <w:t xml:space="preserve">  </w:t>
      </w:r>
      <w:r>
        <w:rPr>
          <w:rFonts w:hint="default" w:ascii="Calibri" w:hAnsi="Calibri" w:eastAsia="Calibri"/>
          <w:color w:val="auto"/>
          <w:spacing w:val="1"/>
        </w:rPr>
        <w:t xml:space="preserve"> </w:t>
      </w:r>
      <w:r>
        <w:rPr>
          <w:color w:val="auto"/>
        </w:rPr>
        <w:t>消防救援窗口测量应实测其位置、尺寸和间距。</w:t>
      </w:r>
    </w:p>
    <w:p>
      <w:pPr>
        <w:pStyle w:val="7"/>
        <w:kinsoku w:val="0"/>
        <w:overflowPunct w:val="0"/>
        <w:ind w:right="211"/>
        <w:rPr>
          <w:rFonts w:hint="default"/>
          <w:color w:val="auto"/>
        </w:rPr>
      </w:pPr>
      <w:r>
        <w:rPr>
          <w:rFonts w:hint="eastAsia" w:ascii="Calibri" w:hAnsi="Calibri"/>
          <w:color w:val="auto"/>
          <w:lang w:val="en-US" w:eastAsia="zh-CN"/>
        </w:rPr>
        <w:t>9</w:t>
      </w:r>
      <w:r>
        <w:rPr>
          <w:rFonts w:hint="default" w:ascii="Calibri" w:hAnsi="Calibri" w:eastAsia="Calibri"/>
          <w:color w:val="auto"/>
        </w:rPr>
        <w:t>.2.</w:t>
      </w:r>
      <w:r>
        <w:rPr>
          <w:rFonts w:hint="eastAsia" w:ascii="Calibri" w:hAnsi="Calibri"/>
          <w:color w:val="auto"/>
          <w:lang w:val="en-US" w:eastAsia="zh-CN"/>
        </w:rPr>
        <w:t>7</w:t>
      </w:r>
      <w:r>
        <w:rPr>
          <w:rFonts w:hint="default" w:ascii="Calibri" w:hAnsi="Calibri" w:eastAsia="Calibri"/>
          <w:color w:val="auto"/>
        </w:rPr>
        <w:t xml:space="preserve">   </w:t>
      </w:r>
      <w:r>
        <w:rPr>
          <w:color w:val="auto"/>
        </w:rPr>
        <w:t>建筑消防高度测量应符包含以下内容：</w:t>
      </w:r>
    </w:p>
    <w:p>
      <w:pPr>
        <w:pStyle w:val="7"/>
        <w:tabs>
          <w:tab w:val="left" w:pos="965"/>
        </w:tabs>
        <w:kinsoku w:val="0"/>
        <w:overflowPunct w:val="0"/>
        <w:spacing w:line="247" w:lineRule="auto"/>
        <w:ind w:left="965" w:right="211" w:hanging="528"/>
        <w:rPr>
          <w:rFonts w:hint="default"/>
          <w:color w:val="auto"/>
        </w:rPr>
      </w:pPr>
      <w:r>
        <w:rPr>
          <w:rFonts w:hint="default" w:ascii="Calibri" w:hAnsi="Calibri" w:eastAsia="Calibri"/>
          <w:color w:val="auto"/>
        </w:rPr>
        <w:t>1</w:t>
      </w:r>
      <w:r>
        <w:rPr>
          <w:rFonts w:hint="default" w:ascii="Calibri" w:hAnsi="Calibri" w:eastAsia="Calibri"/>
          <w:color w:val="auto"/>
        </w:rPr>
        <w:tab/>
      </w:r>
      <w:r>
        <w:rPr>
          <w:color w:val="auto"/>
          <w:spacing w:val="-5"/>
        </w:rPr>
        <w:t>当建筑屋面为坡屋面时，分别实测建筑室外地面至其檐口与屋脊的高度，取檐口高</w:t>
      </w:r>
      <w:r>
        <w:rPr>
          <w:color w:val="auto"/>
          <w:spacing w:val="-28"/>
        </w:rPr>
        <w:t xml:space="preserve"> </w:t>
      </w:r>
      <w:r>
        <w:rPr>
          <w:color w:val="auto"/>
        </w:rPr>
        <w:t>度与屋脊高度的平均数作为建筑消防高度；</w:t>
      </w:r>
    </w:p>
    <w:p>
      <w:pPr>
        <w:pStyle w:val="7"/>
        <w:tabs>
          <w:tab w:val="left" w:pos="965"/>
        </w:tabs>
        <w:kinsoku w:val="0"/>
        <w:overflowPunct w:val="0"/>
        <w:spacing w:before="31" w:line="247" w:lineRule="auto"/>
        <w:ind w:left="965" w:right="211" w:hanging="528"/>
        <w:rPr>
          <w:rFonts w:hint="default"/>
          <w:color w:val="auto"/>
        </w:rPr>
      </w:pPr>
      <w:r>
        <w:rPr>
          <w:rFonts w:hint="default" w:ascii="Calibri" w:hAnsi="Calibri" w:eastAsia="Calibri"/>
          <w:color w:val="auto"/>
        </w:rPr>
        <w:t>2</w:t>
      </w:r>
      <w:r>
        <w:rPr>
          <w:rFonts w:hint="default" w:ascii="Calibri" w:hAnsi="Calibri" w:eastAsia="Calibri"/>
          <w:color w:val="auto"/>
        </w:rPr>
        <w:tab/>
      </w:r>
      <w:r>
        <w:rPr>
          <w:color w:val="auto"/>
          <w:spacing w:val="-5"/>
        </w:rPr>
        <w:t>当建筑屋面为平屋面（包括有女儿墙的平屋面）时，实测建筑室外地面至其屋面面</w:t>
      </w:r>
      <w:r>
        <w:rPr>
          <w:color w:val="auto"/>
          <w:spacing w:val="-27"/>
        </w:rPr>
        <w:t xml:space="preserve"> </w:t>
      </w:r>
      <w:r>
        <w:rPr>
          <w:color w:val="auto"/>
        </w:rPr>
        <w:t>层的高度；</w:t>
      </w:r>
    </w:p>
    <w:p>
      <w:pPr>
        <w:pStyle w:val="7"/>
        <w:tabs>
          <w:tab w:val="left" w:pos="965"/>
        </w:tabs>
        <w:kinsoku w:val="0"/>
        <w:overflowPunct w:val="0"/>
        <w:spacing w:before="31" w:line="247" w:lineRule="auto"/>
        <w:ind w:left="965" w:right="211" w:hanging="528"/>
        <w:rPr>
          <w:rFonts w:hint="default"/>
          <w:color w:val="auto"/>
        </w:rPr>
      </w:pPr>
      <w:r>
        <w:rPr>
          <w:rFonts w:hint="default" w:ascii="Calibri" w:hAnsi="Calibri" w:eastAsia="Calibri"/>
          <w:color w:val="auto"/>
        </w:rPr>
        <w:t>3</w:t>
      </w:r>
      <w:r>
        <w:rPr>
          <w:rFonts w:hint="default" w:ascii="Calibri" w:hAnsi="Calibri" w:eastAsia="Calibri"/>
          <w:color w:val="auto"/>
        </w:rPr>
        <w:tab/>
      </w:r>
      <w:r>
        <w:rPr>
          <w:color w:val="auto"/>
          <w:spacing w:val="-4"/>
        </w:rPr>
        <w:t>当同一座建筑有多种形式的屋面时，消防建筑高度按上述方法分别测量后，取其中</w:t>
      </w:r>
      <w:r>
        <w:rPr>
          <w:color w:val="auto"/>
          <w:spacing w:val="-62"/>
        </w:rPr>
        <w:t xml:space="preserve"> </w:t>
      </w:r>
      <w:r>
        <w:rPr>
          <w:color w:val="auto"/>
        </w:rPr>
        <w:t>最大值；</w:t>
      </w:r>
    </w:p>
    <w:p>
      <w:pPr>
        <w:pStyle w:val="7"/>
        <w:tabs>
          <w:tab w:val="left" w:pos="965"/>
        </w:tabs>
        <w:kinsoku w:val="0"/>
        <w:overflowPunct w:val="0"/>
        <w:spacing w:before="31" w:line="264" w:lineRule="auto"/>
        <w:ind w:left="965" w:right="110" w:hanging="528"/>
        <w:rPr>
          <w:rFonts w:hint="default"/>
          <w:color w:val="auto"/>
        </w:rPr>
      </w:pPr>
      <w:r>
        <w:rPr>
          <w:rFonts w:hint="default" w:ascii="Calibri" w:hAnsi="Calibri" w:eastAsia="Calibri"/>
          <w:color w:val="auto"/>
        </w:rPr>
        <w:t>4</w:t>
      </w:r>
      <w:r>
        <w:rPr>
          <w:rFonts w:hint="default" w:ascii="Calibri" w:hAnsi="Calibri" w:eastAsia="Calibri"/>
          <w:color w:val="auto"/>
        </w:rPr>
        <w:tab/>
      </w:r>
      <w:r>
        <w:rPr>
          <w:color w:val="auto"/>
          <w:spacing w:val="-5"/>
        </w:rPr>
        <w:t>对于台阶式地坪，当位于不同高程地坪上的同一建筑之间有防火墙分隔，各自有符</w:t>
      </w:r>
      <w:r>
        <w:rPr>
          <w:color w:val="auto"/>
          <w:spacing w:val="-29"/>
        </w:rPr>
        <w:t xml:space="preserve"> </w:t>
      </w:r>
      <w:r>
        <w:rPr>
          <w:color w:val="auto"/>
          <w:spacing w:val="-2"/>
        </w:rPr>
        <w:t>合规范规定的安全出口，且可沿建筑的两个长边设置贯通式或尽头式消防车道时，</w:t>
      </w:r>
      <w:r>
        <w:rPr>
          <w:color w:val="auto"/>
        </w:rPr>
        <w:t xml:space="preserve"> </w:t>
      </w:r>
      <w:r>
        <w:rPr>
          <w:color w:val="auto"/>
          <w:spacing w:val="-5"/>
        </w:rPr>
        <w:t>可分别测量各自的建筑高度。否则，按其中建筑高度最大者确定该建筑的建筑消防</w:t>
      </w:r>
      <w:r>
        <w:rPr>
          <w:color w:val="auto"/>
        </w:rPr>
        <w:t xml:space="preserve"> 高度；</w:t>
      </w:r>
    </w:p>
    <w:p>
      <w:pPr>
        <w:pStyle w:val="7"/>
        <w:kinsoku w:val="0"/>
        <w:overflowPunct w:val="0"/>
        <w:spacing w:before="16" w:line="247" w:lineRule="auto"/>
        <w:ind w:left="965" w:right="211" w:hanging="528"/>
        <w:jc w:val="both"/>
        <w:rPr>
          <w:rFonts w:hint="default"/>
          <w:color w:val="auto"/>
        </w:rPr>
      </w:pPr>
      <w:r>
        <w:rPr>
          <w:rFonts w:hint="default" w:ascii="Calibri" w:hAnsi="Calibri" w:eastAsia="Calibri"/>
          <w:color w:val="auto"/>
        </w:rPr>
        <w:t>5</w:t>
      </w:r>
      <w:r>
        <w:rPr>
          <w:rFonts w:hint="default" w:ascii="Calibri" w:hAnsi="Calibri" w:eastAsia="Calibri"/>
          <w:color w:val="auto"/>
          <w:spacing w:val="12"/>
        </w:rPr>
        <w:t xml:space="preserve"> </w:t>
      </w:r>
      <w:r>
        <w:rPr>
          <w:color w:val="auto"/>
          <w:spacing w:val="-5"/>
        </w:rPr>
        <w:t>当局部突出屋顶的嘹望塔、冷却塔、水箱间、微波天线间或设施、电梯机房、排风</w:t>
      </w:r>
      <w:r>
        <w:rPr>
          <w:color w:val="auto"/>
          <w:spacing w:val="-102"/>
        </w:rPr>
        <w:t xml:space="preserve"> </w:t>
      </w:r>
      <w:r>
        <w:rPr>
          <w:color w:val="auto"/>
        </w:rPr>
        <w:t xml:space="preserve">和排烟机房以及楼梯出口小间等辅助用房占屋面面积不大于 </w:t>
      </w:r>
      <w:r>
        <w:rPr>
          <w:rFonts w:hint="default" w:ascii="Calibri" w:hAnsi="Calibri" w:eastAsia="Calibri"/>
          <w:color w:val="auto"/>
        </w:rPr>
        <w:t>1</w:t>
      </w:r>
      <w:r>
        <w:rPr>
          <w:color w:val="auto"/>
        </w:rPr>
        <w:t>／</w:t>
      </w:r>
      <w:r>
        <w:rPr>
          <w:rFonts w:hint="default" w:ascii="Calibri" w:hAnsi="Calibri" w:eastAsia="Calibri"/>
          <w:color w:val="auto"/>
        </w:rPr>
        <w:t>4</w:t>
      </w:r>
      <w:r>
        <w:rPr>
          <w:rFonts w:hint="default" w:ascii="Calibri" w:hAnsi="Calibri" w:eastAsia="Calibri"/>
          <w:color w:val="auto"/>
          <w:spacing w:val="6"/>
        </w:rPr>
        <w:t xml:space="preserve"> </w:t>
      </w:r>
      <w:r>
        <w:rPr>
          <w:color w:val="auto"/>
          <w:spacing w:val="-8"/>
        </w:rPr>
        <w:t>者时，可不计入</w:t>
      </w:r>
      <w:r>
        <w:rPr>
          <w:color w:val="auto"/>
        </w:rPr>
        <w:t xml:space="preserve"> 建筑消防高度。</w:t>
      </w:r>
    </w:p>
    <w:p>
      <w:pPr>
        <w:pStyle w:val="7"/>
        <w:kinsoku w:val="0"/>
        <w:overflowPunct w:val="0"/>
        <w:spacing w:before="31" w:line="259" w:lineRule="auto"/>
        <w:ind w:left="965" w:right="211" w:hanging="528"/>
        <w:jc w:val="both"/>
        <w:rPr>
          <w:rFonts w:hint="default"/>
          <w:color w:val="auto"/>
        </w:rPr>
      </w:pPr>
      <w:r>
        <w:rPr>
          <w:rFonts w:hint="default" w:ascii="Calibri" w:hAnsi="Calibri" w:eastAsia="Calibri"/>
          <w:color w:val="auto"/>
        </w:rPr>
        <w:t xml:space="preserve">6 </w:t>
      </w:r>
      <w:r>
        <w:rPr>
          <w:color w:val="auto"/>
        </w:rPr>
        <w:t xml:space="preserve">对于住宅建筑，设置在底部且室内高度不大于 </w:t>
      </w:r>
      <w:r>
        <w:rPr>
          <w:rFonts w:hint="default" w:ascii="Calibri" w:hAnsi="Calibri" w:eastAsia="Calibri"/>
          <w:color w:val="auto"/>
        </w:rPr>
        <w:t>2.20m</w:t>
      </w:r>
      <w:r>
        <w:rPr>
          <w:rFonts w:hint="default" w:ascii="Calibri" w:hAnsi="Calibri" w:eastAsia="Calibri"/>
          <w:color w:val="auto"/>
          <w:spacing w:val="37"/>
        </w:rPr>
        <w:t xml:space="preserve"> </w:t>
      </w:r>
      <w:r>
        <w:rPr>
          <w:color w:val="auto"/>
        </w:rPr>
        <w:t xml:space="preserve">的自行车库、储藏室和敞开 </w:t>
      </w:r>
      <w:r>
        <w:rPr>
          <w:color w:val="auto"/>
          <w:spacing w:val="-5"/>
        </w:rPr>
        <w:t>空间，室内外高差或建筑的地下或半地下室的顶板面高出室外设计地面的高度不大</w:t>
      </w:r>
      <w:r>
        <w:rPr>
          <w:color w:val="auto"/>
        </w:rPr>
        <w:t xml:space="preserve"> 于 </w:t>
      </w:r>
      <w:r>
        <w:rPr>
          <w:rFonts w:hint="default" w:ascii="Calibri" w:hAnsi="Calibri" w:eastAsia="Calibri"/>
          <w:color w:val="auto"/>
        </w:rPr>
        <w:t xml:space="preserve">1.50m </w:t>
      </w:r>
      <w:r>
        <w:rPr>
          <w:color w:val="auto"/>
        </w:rPr>
        <w:t>的部分，可不计入建筑消防高度。</w:t>
      </w:r>
    </w:p>
    <w:p>
      <w:pPr>
        <w:pStyle w:val="7"/>
        <w:kinsoku w:val="0"/>
        <w:overflowPunct w:val="0"/>
        <w:ind w:left="0"/>
        <w:rPr>
          <w:rFonts w:hint="default"/>
          <w:color w:val="auto"/>
          <w:sz w:val="26"/>
        </w:rPr>
      </w:pPr>
    </w:p>
    <w:p>
      <w:pPr>
        <w:pStyle w:val="3"/>
        <w:tabs>
          <w:tab w:val="left" w:pos="960"/>
        </w:tabs>
        <w:kinsoku w:val="0"/>
        <w:overflowPunct w:val="0"/>
        <w:ind w:right="211"/>
        <w:jc w:val="center"/>
        <w:outlineLvl w:val="1"/>
        <w:rPr>
          <w:rFonts w:hint="default" w:ascii="黑体" w:hAnsi="黑体" w:eastAsia="黑体" w:cs="黑体"/>
          <w:b w:val="0"/>
          <w:bCs/>
          <w:color w:val="auto"/>
        </w:rPr>
      </w:pPr>
      <w:bookmarkStart w:id="86" w:name="bookmark41"/>
      <w:bookmarkEnd w:id="86"/>
      <w:bookmarkStart w:id="87" w:name="_Toc15813"/>
      <w:r>
        <w:rPr>
          <w:rFonts w:hint="eastAsia" w:ascii="黑体" w:hAnsi="黑体" w:eastAsia="黑体" w:cs="黑体"/>
          <w:b w:val="0"/>
          <w:bCs/>
          <w:color w:val="auto"/>
          <w:spacing w:val="-1"/>
          <w:lang w:val="en-US" w:eastAsia="zh-CN"/>
        </w:rPr>
        <w:t>9</w:t>
      </w:r>
      <w:r>
        <w:rPr>
          <w:rFonts w:ascii="黑体" w:hAnsi="黑体" w:eastAsia="黑体" w:cs="黑体"/>
          <w:b w:val="0"/>
          <w:bCs/>
          <w:color w:val="auto"/>
          <w:spacing w:val="-1"/>
        </w:rPr>
        <w:t>.3</w:t>
      </w:r>
      <w:r>
        <w:rPr>
          <w:rFonts w:hint="eastAsia" w:ascii="黑体" w:hAnsi="黑体" w:cs="黑体"/>
          <w:b w:val="0"/>
          <w:bCs/>
          <w:color w:val="auto"/>
          <w:spacing w:val="-1"/>
          <w:lang w:val="en-US" w:eastAsia="zh-CN"/>
        </w:rPr>
        <w:t xml:space="preserve"> </w:t>
      </w:r>
      <w:r>
        <w:rPr>
          <w:rFonts w:ascii="黑体" w:hAnsi="黑体" w:eastAsia="黑体" w:cs="黑体"/>
          <w:b w:val="0"/>
          <w:bCs/>
          <w:color w:val="auto"/>
        </w:rPr>
        <w:t>成果提交</w:t>
      </w:r>
      <w:bookmarkEnd w:id="87"/>
    </w:p>
    <w:p>
      <w:pPr>
        <w:pStyle w:val="7"/>
        <w:kinsoku w:val="0"/>
        <w:overflowPunct w:val="0"/>
        <w:spacing w:before="3"/>
        <w:ind w:left="0"/>
        <w:rPr>
          <w:rFonts w:hint="default"/>
          <w:b/>
          <w:color w:val="auto"/>
          <w:sz w:val="29"/>
        </w:rPr>
      </w:pPr>
    </w:p>
    <w:p>
      <w:pPr>
        <w:pStyle w:val="7"/>
        <w:tabs>
          <w:tab w:val="left" w:pos="960"/>
        </w:tabs>
        <w:kinsoku w:val="0"/>
        <w:overflowPunct w:val="0"/>
        <w:spacing w:before="0"/>
        <w:ind w:right="211"/>
        <w:rPr>
          <w:rFonts w:hint="default"/>
          <w:color w:val="auto"/>
          <w:spacing w:val="-2"/>
        </w:rPr>
      </w:pPr>
      <w:r>
        <w:rPr>
          <w:rFonts w:hint="eastAsia" w:ascii="Calibri" w:hAnsi="Calibri"/>
          <w:color w:val="auto"/>
          <w:spacing w:val="-1"/>
          <w:lang w:val="en-US" w:eastAsia="zh-CN"/>
        </w:rPr>
        <w:t>9.</w:t>
      </w:r>
      <w:r>
        <w:rPr>
          <w:rFonts w:hint="default" w:ascii="Calibri" w:hAnsi="Calibri" w:eastAsia="Calibri"/>
          <w:color w:val="auto"/>
          <w:spacing w:val="-1"/>
        </w:rPr>
        <w:t>3.1</w:t>
      </w:r>
      <w:r>
        <w:rPr>
          <w:rFonts w:hint="default" w:ascii="Calibri" w:hAnsi="Calibri" w:eastAsia="Calibri"/>
          <w:color w:val="auto"/>
          <w:spacing w:val="-1"/>
        </w:rPr>
        <w:tab/>
      </w:r>
      <w:r>
        <w:rPr>
          <w:color w:val="auto"/>
          <w:spacing w:val="-2"/>
        </w:rPr>
        <w:t>消防测绘报告应包括下列内容：</w:t>
      </w:r>
    </w:p>
    <w:p>
      <w:pPr>
        <w:pStyle w:val="7"/>
        <w:kinsoku w:val="0"/>
        <w:overflowPunct w:val="0"/>
        <w:spacing w:line="247" w:lineRule="auto"/>
        <w:ind w:right="211"/>
        <w:rPr>
          <w:rFonts w:hint="default"/>
          <w:color w:val="auto"/>
          <w:spacing w:val="-2"/>
          <w:szCs w:val="22"/>
        </w:rPr>
      </w:pPr>
      <w:r>
        <w:rPr>
          <w:rFonts w:hint="eastAsia" w:ascii="Calibri" w:hAnsi="Calibri"/>
          <w:color w:val="auto"/>
          <w:lang w:val="en-US" w:eastAsia="zh-CN"/>
        </w:rPr>
        <w:t>9.</w:t>
      </w:r>
      <w:r>
        <w:rPr>
          <w:rFonts w:hint="default" w:ascii="Calibri" w:hAnsi="Calibri" w:eastAsia="Calibri"/>
          <w:color w:val="auto"/>
        </w:rPr>
        <w:t xml:space="preserve">3.1.1 </w:t>
      </w:r>
      <w:r>
        <w:rPr>
          <w:color w:val="auto"/>
          <w:spacing w:val="-2"/>
          <w:szCs w:val="22"/>
        </w:rPr>
        <w:t>《测绘项目技术说明书》、《消防数据汇总表》、《消防总平面布局图》、《消防防火间 距图》、《建筑物高度单体图》等。</w:t>
      </w:r>
    </w:p>
    <w:p>
      <w:pPr>
        <w:pStyle w:val="7"/>
        <w:tabs>
          <w:tab w:val="left" w:pos="965"/>
        </w:tabs>
        <w:kinsoku w:val="0"/>
        <w:overflowPunct w:val="0"/>
        <w:spacing w:before="31"/>
        <w:ind w:left="437" w:right="211"/>
        <w:rPr>
          <w:rFonts w:hint="default"/>
          <w:color w:val="auto"/>
          <w:spacing w:val="-8"/>
        </w:rPr>
      </w:pPr>
      <w:r>
        <w:rPr>
          <w:rFonts w:hint="default" w:ascii="Calibri" w:hAnsi="Calibri" w:eastAsia="Calibri"/>
          <w:color w:val="auto"/>
        </w:rPr>
        <w:t>1</w:t>
      </w:r>
      <w:r>
        <w:rPr>
          <w:rFonts w:hint="default" w:ascii="Calibri" w:hAnsi="Calibri" w:eastAsia="Calibri"/>
          <w:color w:val="auto"/>
        </w:rPr>
        <w:tab/>
      </w:r>
      <w:r>
        <w:rPr>
          <w:color w:val="auto"/>
          <w:spacing w:val="-8"/>
        </w:rPr>
        <w:t>《测绘项目技术说明书》、《消防数据汇总表》应分别填写相关测绘数据后出具。</w:t>
      </w:r>
    </w:p>
    <w:p>
      <w:pPr>
        <w:pStyle w:val="7"/>
        <w:tabs>
          <w:tab w:val="left" w:pos="965"/>
        </w:tabs>
        <w:kinsoku w:val="0"/>
        <w:overflowPunct w:val="0"/>
        <w:spacing w:line="247" w:lineRule="auto"/>
        <w:ind w:left="965" w:right="211" w:hanging="528"/>
        <w:rPr>
          <w:rFonts w:hint="default"/>
          <w:color w:val="auto"/>
        </w:rPr>
      </w:pPr>
      <w:r>
        <w:rPr>
          <w:rFonts w:hint="default" w:ascii="Calibri" w:hAnsi="Calibri" w:eastAsia="Calibri"/>
          <w:color w:val="auto"/>
        </w:rPr>
        <w:t>2</w:t>
      </w:r>
      <w:r>
        <w:rPr>
          <w:rFonts w:hint="default" w:ascii="Calibri" w:hAnsi="Calibri" w:eastAsia="Calibri"/>
          <w:color w:val="auto"/>
        </w:rPr>
        <w:tab/>
      </w:r>
      <w:r>
        <w:rPr>
          <w:color w:val="auto"/>
          <w:spacing w:val="-5"/>
        </w:rPr>
        <w:t>《消防总平面布局图》标注建设项目范围内实测的地形地物等要素，消防车道、消</w:t>
      </w:r>
      <w:r>
        <w:rPr>
          <w:color w:val="auto"/>
          <w:spacing w:val="-29"/>
        </w:rPr>
        <w:t xml:space="preserve"> </w:t>
      </w:r>
      <w:r>
        <w:rPr>
          <w:color w:val="auto"/>
        </w:rPr>
        <w:t>防车登高操作场地、消防救援窗口等消防要素的位置。</w:t>
      </w:r>
    </w:p>
    <w:p>
      <w:pPr>
        <w:pStyle w:val="7"/>
        <w:tabs>
          <w:tab w:val="left" w:pos="965"/>
        </w:tabs>
        <w:kinsoku w:val="0"/>
        <w:overflowPunct w:val="0"/>
        <w:spacing w:before="31" w:line="249" w:lineRule="auto"/>
        <w:ind w:left="965" w:right="211" w:hanging="528"/>
        <w:rPr>
          <w:rFonts w:hint="default"/>
          <w:color w:val="auto"/>
        </w:rPr>
      </w:pPr>
      <w:r>
        <w:rPr>
          <w:rFonts w:hint="default" w:ascii="Calibri" w:hAnsi="Calibri" w:eastAsia="Calibri"/>
          <w:color w:val="auto"/>
        </w:rPr>
        <w:t>3</w:t>
      </w:r>
      <w:r>
        <w:rPr>
          <w:rFonts w:hint="default" w:ascii="Calibri" w:hAnsi="Calibri" w:eastAsia="Calibri"/>
          <w:color w:val="auto"/>
        </w:rPr>
        <w:tab/>
      </w:r>
      <w:r>
        <w:rPr>
          <w:color w:val="auto"/>
          <w:spacing w:val="-5"/>
        </w:rPr>
        <w:t>《消防防火间距图》标注防火间距值，涵盖消防规范要求的最小值或设计值与实测</w:t>
      </w:r>
      <w:r>
        <w:rPr>
          <w:color w:val="auto"/>
          <w:spacing w:val="-28"/>
        </w:rPr>
        <w:t xml:space="preserve"> </w:t>
      </w:r>
      <w:r>
        <w:rPr>
          <w:color w:val="auto"/>
        </w:rPr>
        <w:t>的间距值。</w:t>
      </w:r>
    </w:p>
    <w:p>
      <w:pPr>
        <w:pStyle w:val="7"/>
        <w:tabs>
          <w:tab w:val="left" w:pos="965"/>
        </w:tabs>
        <w:kinsoku w:val="0"/>
        <w:overflowPunct w:val="0"/>
        <w:spacing w:before="28"/>
        <w:ind w:left="437" w:right="211"/>
        <w:rPr>
          <w:rFonts w:hint="default"/>
          <w:color w:val="auto"/>
        </w:rPr>
      </w:pPr>
      <w:r>
        <w:rPr>
          <w:rFonts w:hint="default" w:ascii="Calibri" w:hAnsi="Calibri" w:eastAsia="Calibri"/>
          <w:color w:val="auto"/>
        </w:rPr>
        <w:t>4</w:t>
      </w:r>
      <w:r>
        <w:rPr>
          <w:rFonts w:hint="default" w:ascii="Calibri" w:hAnsi="Calibri" w:eastAsia="Calibri"/>
          <w:color w:val="auto"/>
        </w:rPr>
        <w:tab/>
      </w:r>
      <w:r>
        <w:rPr>
          <w:color w:val="auto"/>
        </w:rPr>
        <w:t>《建筑物高度单体图》标注每一个建筑物的建筑消防高度。</w:t>
      </w:r>
    </w:p>
    <w:p>
      <w:pPr>
        <w:pStyle w:val="7"/>
        <w:kinsoku w:val="0"/>
        <w:overflowPunct w:val="0"/>
        <w:ind w:right="211"/>
        <w:rPr>
          <w:rFonts w:hint="default"/>
          <w:color w:val="auto"/>
        </w:rPr>
      </w:pPr>
      <w:r>
        <w:rPr>
          <w:rFonts w:hint="eastAsia" w:ascii="Calibri" w:hAnsi="Calibri"/>
          <w:color w:val="auto"/>
          <w:lang w:val="en-US" w:eastAsia="zh-CN"/>
        </w:rPr>
        <w:t>9.</w:t>
      </w:r>
      <w:r>
        <w:rPr>
          <w:rFonts w:hint="default" w:ascii="Calibri" w:hAnsi="Calibri" w:eastAsia="Calibri"/>
          <w:color w:val="auto"/>
        </w:rPr>
        <w:t xml:space="preserve">3.1.2  </w:t>
      </w:r>
      <w:r>
        <w:rPr>
          <w:rFonts w:hint="default" w:ascii="Calibri" w:hAnsi="Calibri" w:eastAsia="Calibri"/>
          <w:color w:val="auto"/>
          <w:spacing w:val="2"/>
        </w:rPr>
        <w:t xml:space="preserve"> </w:t>
      </w:r>
      <w:r>
        <w:rPr>
          <w:color w:val="auto"/>
        </w:rPr>
        <w:t>建设项目现场照片。</w:t>
      </w:r>
    </w:p>
    <w:p>
      <w:pPr>
        <w:pStyle w:val="7"/>
        <w:tabs>
          <w:tab w:val="left" w:pos="960"/>
        </w:tabs>
        <w:kinsoku w:val="0"/>
        <w:overflowPunct w:val="0"/>
        <w:ind w:right="211"/>
        <w:rPr>
          <w:rFonts w:hint="default"/>
          <w:color w:val="auto"/>
          <w:spacing w:val="-2"/>
        </w:rPr>
      </w:pPr>
      <w:r>
        <w:rPr>
          <w:rFonts w:hint="eastAsia" w:ascii="Calibri" w:hAnsi="Calibri"/>
          <w:color w:val="auto"/>
          <w:spacing w:val="-1"/>
          <w:lang w:val="en-US" w:eastAsia="zh-CN"/>
        </w:rPr>
        <w:t>9.</w:t>
      </w:r>
      <w:r>
        <w:rPr>
          <w:rFonts w:hint="default" w:ascii="Calibri" w:hAnsi="Calibri" w:eastAsia="Calibri"/>
          <w:color w:val="auto"/>
          <w:spacing w:val="-1"/>
        </w:rPr>
        <w:t>3.2</w:t>
      </w:r>
      <w:r>
        <w:rPr>
          <w:rFonts w:hint="default" w:ascii="Calibri" w:hAnsi="Calibri" w:eastAsia="Calibri"/>
          <w:color w:val="auto"/>
          <w:spacing w:val="-1"/>
        </w:rPr>
        <w:tab/>
      </w:r>
      <w:r>
        <w:rPr>
          <w:color w:val="auto"/>
          <w:spacing w:val="-2"/>
        </w:rPr>
        <w:t>包含以上内容的电子光盘。</w:t>
      </w:r>
    </w:p>
    <w:p>
      <w:pPr>
        <w:pStyle w:val="7"/>
        <w:kinsoku w:val="0"/>
        <w:overflowPunct w:val="0"/>
        <w:spacing w:before="0"/>
        <w:ind w:left="0"/>
        <w:rPr>
          <w:rFonts w:hint="default"/>
          <w:color w:val="auto"/>
          <w:sz w:val="20"/>
        </w:rPr>
      </w:pPr>
    </w:p>
    <w:p>
      <w:pPr>
        <w:rPr>
          <w:color w:val="auto"/>
        </w:rPr>
      </w:pPr>
    </w:p>
    <w:p>
      <w:pPr>
        <w:pStyle w:val="2"/>
        <w:tabs>
          <w:tab w:val="left" w:pos="560"/>
        </w:tabs>
        <w:kinsoku w:val="0"/>
        <w:overflowPunct w:val="0"/>
        <w:spacing w:line="365" w:lineRule="exact"/>
        <w:ind w:right="237"/>
        <w:jc w:val="center"/>
        <w:outlineLvl w:val="0"/>
        <w:rPr>
          <w:rFonts w:hint="default"/>
          <w:color w:val="auto"/>
          <w:sz w:val="36"/>
          <w:szCs w:val="36"/>
        </w:rPr>
      </w:pPr>
      <w:bookmarkStart w:id="88" w:name="_Toc3714"/>
      <w:r>
        <w:rPr>
          <w:rFonts w:hint="eastAsia"/>
          <w:color w:val="auto"/>
          <w:sz w:val="36"/>
          <w:szCs w:val="36"/>
          <w:lang w:val="en-US" w:eastAsia="zh-CN"/>
        </w:rPr>
        <w:t>10</w:t>
      </w:r>
      <w:r>
        <w:rPr>
          <w:color w:val="auto"/>
          <w:sz w:val="36"/>
          <w:szCs w:val="36"/>
        </w:rPr>
        <w:t xml:space="preserve">  建筑工程地下管线竣工测量</w:t>
      </w:r>
      <w:bookmarkEnd w:id="88"/>
    </w:p>
    <w:p>
      <w:pPr>
        <w:pStyle w:val="7"/>
        <w:tabs>
          <w:tab w:val="left" w:pos="839"/>
        </w:tabs>
        <w:kinsoku w:val="0"/>
        <w:overflowPunct w:val="0"/>
        <w:spacing w:before="0"/>
        <w:ind w:left="0" w:right="96" w:firstLine="280" w:firstLineChars="100"/>
        <w:jc w:val="both"/>
        <w:rPr>
          <w:rFonts w:hint="default" w:ascii="黑体" w:hAnsi="黑体" w:eastAsia="黑体"/>
          <w:color w:val="auto"/>
          <w:sz w:val="28"/>
          <w:szCs w:val="28"/>
        </w:rPr>
      </w:pPr>
      <w:bookmarkStart w:id="89" w:name="bookmark44"/>
      <w:bookmarkEnd w:id="89"/>
    </w:p>
    <w:p>
      <w:pPr>
        <w:pStyle w:val="7"/>
        <w:tabs>
          <w:tab w:val="left" w:pos="839"/>
        </w:tabs>
        <w:kinsoku w:val="0"/>
        <w:overflowPunct w:val="0"/>
        <w:spacing w:before="0"/>
        <w:ind w:left="0" w:right="96" w:firstLine="280" w:firstLineChars="100"/>
        <w:jc w:val="center"/>
        <w:outlineLvl w:val="1"/>
        <w:rPr>
          <w:rFonts w:hint="default" w:ascii="黑体" w:hAnsi="黑体" w:eastAsia="黑体"/>
          <w:color w:val="auto"/>
          <w:sz w:val="28"/>
          <w:szCs w:val="28"/>
        </w:rPr>
      </w:pPr>
      <w:bookmarkStart w:id="90" w:name="_Toc12783"/>
      <w:r>
        <w:rPr>
          <w:rFonts w:hint="eastAsia" w:ascii="黑体" w:hAnsi="黑体" w:eastAsia="黑体"/>
          <w:color w:val="auto"/>
          <w:sz w:val="28"/>
          <w:szCs w:val="28"/>
          <w:lang w:val="en-US" w:eastAsia="zh-CN"/>
        </w:rPr>
        <w:t>10</w:t>
      </w:r>
      <w:r>
        <w:rPr>
          <w:rFonts w:ascii="黑体" w:hAnsi="黑体" w:eastAsia="黑体"/>
          <w:color w:val="auto"/>
          <w:sz w:val="28"/>
          <w:szCs w:val="28"/>
        </w:rPr>
        <w:t>.1  一般规定</w:t>
      </w:r>
      <w:bookmarkEnd w:id="90"/>
    </w:p>
    <w:p>
      <w:pPr>
        <w:pStyle w:val="7"/>
        <w:tabs>
          <w:tab w:val="left" w:pos="839"/>
        </w:tabs>
        <w:kinsoku w:val="0"/>
        <w:overflowPunct w:val="0"/>
        <w:spacing w:before="0"/>
        <w:ind w:left="0" w:right="96"/>
        <w:jc w:val="center"/>
        <w:rPr>
          <w:rFonts w:hint="default" w:ascii="黑体" w:hAnsi="黑体" w:eastAsia="黑体"/>
          <w:color w:val="auto"/>
          <w:sz w:val="28"/>
          <w:szCs w:val="28"/>
        </w:rPr>
      </w:pPr>
    </w:p>
    <w:p>
      <w:pPr>
        <w:pStyle w:val="7"/>
        <w:tabs>
          <w:tab w:val="left" w:pos="960"/>
        </w:tabs>
        <w:kinsoku w:val="0"/>
        <w:overflowPunct w:val="0"/>
        <w:spacing w:before="0" w:line="273" w:lineRule="auto"/>
        <w:ind w:right="116"/>
        <w:rPr>
          <w:rFonts w:hint="default"/>
          <w:color w:val="auto"/>
        </w:rPr>
      </w:pPr>
      <w:r>
        <w:rPr>
          <w:rFonts w:hint="eastAsia" w:ascii="黑体" w:hAnsi="黑体" w:eastAsia="黑体"/>
          <w:color w:val="auto"/>
          <w:lang w:val="en-US" w:eastAsia="zh-CN"/>
        </w:rPr>
        <w:t>10</w:t>
      </w:r>
      <w:r>
        <w:rPr>
          <w:rFonts w:hint="eastAsia" w:ascii="黑体" w:hAnsi="黑体" w:eastAsia="黑体"/>
          <w:color w:val="auto"/>
          <w:lang w:eastAsia="zh-CN"/>
        </w:rPr>
        <w:t>.1</w:t>
      </w:r>
      <w:r>
        <w:rPr>
          <w:rFonts w:ascii="黑体" w:hAnsi="黑体" w:eastAsia="黑体"/>
          <w:color w:val="auto"/>
        </w:rPr>
        <w:t>.1</w:t>
      </w:r>
      <w:r>
        <w:rPr>
          <w:rFonts w:ascii="黑体" w:hAnsi="黑体" w:eastAsia="黑体"/>
          <w:color w:val="auto"/>
        </w:rPr>
        <w:tab/>
      </w:r>
      <w:r>
        <w:rPr>
          <w:color w:val="auto"/>
        </w:rPr>
        <w:t>建筑工程竣工地下管线测量的对象应包括埋设于地下的给水、排水（含雨水与污水）、燃气、热力、</w:t>
      </w:r>
      <w:r>
        <w:rPr>
          <w:color w:val="auto"/>
          <w:spacing w:val="-99"/>
        </w:rPr>
        <w:t xml:space="preserve"> </w:t>
      </w:r>
      <w:r>
        <w:rPr>
          <w:color w:val="auto"/>
        </w:rPr>
        <w:t>等各种管道、管沟以及电力和通信电缆。</w:t>
      </w:r>
    </w:p>
    <w:p>
      <w:pPr>
        <w:pStyle w:val="7"/>
        <w:kinsoku w:val="0"/>
        <w:overflowPunct w:val="0"/>
        <w:spacing w:before="7"/>
        <w:jc w:val="both"/>
        <w:rPr>
          <w:rFonts w:hint="default"/>
          <w:color w:val="auto"/>
        </w:rPr>
      </w:pPr>
      <w:r>
        <w:rPr>
          <w:rFonts w:hint="eastAsia" w:ascii="黑体" w:hAnsi="黑体" w:eastAsia="黑体"/>
          <w:color w:val="auto"/>
          <w:lang w:val="en-US" w:eastAsia="zh-CN"/>
        </w:rPr>
        <w:t>10</w:t>
      </w:r>
      <w:r>
        <w:rPr>
          <w:rFonts w:hint="eastAsia" w:ascii="黑体" w:hAnsi="黑体" w:eastAsia="黑体"/>
          <w:color w:val="auto"/>
          <w:lang w:eastAsia="zh-CN"/>
        </w:rPr>
        <w:t>.1</w:t>
      </w:r>
      <w:r>
        <w:rPr>
          <w:rFonts w:ascii="黑体" w:hAnsi="黑体" w:eastAsia="黑体"/>
          <w:color w:val="auto"/>
        </w:rPr>
        <w:t xml:space="preserve">.2  </w:t>
      </w:r>
      <w:r>
        <w:rPr>
          <w:color w:val="auto"/>
        </w:rPr>
        <w:t>建筑工程竣工地下管线测量实施前应收集下列资料：</w:t>
      </w:r>
    </w:p>
    <w:p>
      <w:pPr>
        <w:pStyle w:val="7"/>
        <w:tabs>
          <w:tab w:val="left" w:pos="960"/>
        </w:tabs>
        <w:kinsoku w:val="0"/>
        <w:overflowPunct w:val="0"/>
        <w:ind w:left="540"/>
        <w:rPr>
          <w:rFonts w:hint="default"/>
          <w:color w:val="auto"/>
        </w:rPr>
      </w:pPr>
      <w:r>
        <w:rPr>
          <w:rFonts w:ascii="黑体" w:hAnsi="黑体" w:eastAsia="黑体"/>
          <w:color w:val="auto"/>
        </w:rPr>
        <w:t>(1)</w:t>
      </w:r>
      <w:r>
        <w:rPr>
          <w:rFonts w:ascii="黑体" w:hAnsi="黑体" w:eastAsia="黑体"/>
          <w:color w:val="auto"/>
        </w:rPr>
        <w:tab/>
      </w:r>
      <w:r>
        <w:rPr>
          <w:color w:val="auto"/>
        </w:rPr>
        <w:t>建设用地批准文件及相关资料；</w:t>
      </w:r>
    </w:p>
    <w:p>
      <w:pPr>
        <w:pStyle w:val="7"/>
        <w:tabs>
          <w:tab w:val="left" w:pos="960"/>
        </w:tabs>
        <w:kinsoku w:val="0"/>
        <w:overflowPunct w:val="0"/>
        <w:ind w:left="540"/>
        <w:rPr>
          <w:rFonts w:hint="default"/>
          <w:color w:val="auto"/>
        </w:rPr>
      </w:pPr>
      <w:r>
        <w:rPr>
          <w:rFonts w:ascii="黑体" w:hAnsi="黑体" w:eastAsia="黑体"/>
          <w:color w:val="auto"/>
        </w:rPr>
        <w:t>(2)</w:t>
      </w:r>
      <w:r>
        <w:rPr>
          <w:rFonts w:ascii="黑体" w:hAnsi="黑体" w:eastAsia="黑体"/>
          <w:color w:val="auto"/>
        </w:rPr>
        <w:tab/>
      </w:r>
      <w:r>
        <w:rPr>
          <w:color w:val="auto"/>
        </w:rPr>
        <w:t>建设工程规划许可证及附图、附件；</w:t>
      </w:r>
    </w:p>
    <w:p>
      <w:pPr>
        <w:pStyle w:val="7"/>
        <w:tabs>
          <w:tab w:val="left" w:pos="960"/>
        </w:tabs>
        <w:kinsoku w:val="0"/>
        <w:overflowPunct w:val="0"/>
        <w:ind w:left="540"/>
        <w:rPr>
          <w:rFonts w:hint="default"/>
          <w:color w:val="auto"/>
        </w:rPr>
      </w:pPr>
      <w:r>
        <w:rPr>
          <w:rFonts w:ascii="黑体" w:hAnsi="黑体" w:eastAsia="黑体"/>
          <w:color w:val="auto"/>
        </w:rPr>
        <w:t>(3)</w:t>
      </w:r>
      <w:r>
        <w:rPr>
          <w:rFonts w:ascii="黑体" w:hAnsi="黑体" w:eastAsia="黑体"/>
          <w:color w:val="auto"/>
        </w:rPr>
        <w:tab/>
      </w:r>
      <w:r>
        <w:rPr>
          <w:color w:val="auto"/>
        </w:rPr>
        <w:t>地下管线规划红线、施工图等相关资料；</w:t>
      </w:r>
    </w:p>
    <w:p>
      <w:pPr>
        <w:pStyle w:val="7"/>
        <w:tabs>
          <w:tab w:val="left" w:pos="960"/>
        </w:tabs>
        <w:kinsoku w:val="0"/>
        <w:overflowPunct w:val="0"/>
        <w:ind w:left="540"/>
        <w:rPr>
          <w:rFonts w:hint="default"/>
          <w:color w:val="auto"/>
        </w:rPr>
      </w:pPr>
      <w:r>
        <w:rPr>
          <w:rFonts w:ascii="黑体" w:hAnsi="黑体" w:eastAsia="黑体"/>
          <w:color w:val="auto"/>
        </w:rPr>
        <w:t>(4)</w:t>
      </w:r>
      <w:r>
        <w:rPr>
          <w:rFonts w:ascii="黑体" w:hAnsi="黑体" w:eastAsia="黑体"/>
          <w:color w:val="auto"/>
        </w:rPr>
        <w:tab/>
      </w:r>
      <w:r>
        <w:rPr>
          <w:color w:val="auto"/>
        </w:rPr>
        <w:t>规划竣工测量需要的其它相关资料。</w:t>
      </w:r>
    </w:p>
    <w:p>
      <w:pPr>
        <w:pStyle w:val="7"/>
        <w:kinsoku w:val="0"/>
        <w:overflowPunct w:val="0"/>
        <w:spacing w:line="273" w:lineRule="auto"/>
        <w:ind w:right="212"/>
        <w:jc w:val="both"/>
        <w:rPr>
          <w:rFonts w:hint="default"/>
          <w:color w:val="auto"/>
        </w:rPr>
      </w:pPr>
      <w:r>
        <w:rPr>
          <w:rFonts w:hint="eastAsia" w:ascii="黑体" w:hAnsi="黑体" w:eastAsia="黑体"/>
          <w:color w:val="auto"/>
          <w:lang w:val="en-US" w:eastAsia="zh-CN"/>
        </w:rPr>
        <w:t>10</w:t>
      </w:r>
      <w:r>
        <w:rPr>
          <w:rFonts w:hint="eastAsia" w:ascii="黑体" w:hAnsi="黑体" w:eastAsia="黑体"/>
          <w:color w:val="auto"/>
          <w:lang w:eastAsia="zh-CN"/>
        </w:rPr>
        <w:t>.1</w:t>
      </w:r>
      <w:r>
        <w:rPr>
          <w:rFonts w:ascii="黑体" w:hAnsi="黑体" w:eastAsia="黑体"/>
          <w:color w:val="auto"/>
        </w:rPr>
        <w:t>.3</w:t>
      </w:r>
      <w:r>
        <w:rPr>
          <w:rFonts w:ascii="黑体" w:hAnsi="黑体" w:eastAsia="黑体"/>
          <w:color w:val="auto"/>
          <w:spacing w:val="4"/>
        </w:rPr>
        <w:t xml:space="preserve"> </w:t>
      </w:r>
      <w:r>
        <w:rPr>
          <w:color w:val="auto"/>
          <w:spacing w:val="3"/>
        </w:rPr>
        <w:t>建筑工程竣工地下管线测量，应包括建设用地红线内、建（构）筑物（除地下室）轮廓线外的所有管线</w:t>
      </w:r>
      <w:r>
        <w:rPr>
          <w:color w:val="auto"/>
        </w:rPr>
        <w:t>。若遇新埋管线与已有管线存在衔接时，且衔接点在建设用地范围之外，应从衔接处管线点开始测量。</w:t>
      </w:r>
    </w:p>
    <w:p>
      <w:pPr>
        <w:pStyle w:val="7"/>
        <w:kinsoku w:val="0"/>
        <w:overflowPunct w:val="0"/>
        <w:spacing w:before="7"/>
        <w:jc w:val="both"/>
        <w:rPr>
          <w:rFonts w:hint="default"/>
          <w:color w:val="auto"/>
        </w:rPr>
      </w:pPr>
      <w:r>
        <w:rPr>
          <w:rFonts w:hint="eastAsia" w:ascii="黑体" w:hAnsi="黑体" w:eastAsia="黑体"/>
          <w:color w:val="auto"/>
          <w:lang w:val="en-US" w:eastAsia="zh-CN"/>
        </w:rPr>
        <w:t>10</w:t>
      </w:r>
      <w:r>
        <w:rPr>
          <w:rFonts w:hint="eastAsia" w:ascii="黑体" w:hAnsi="黑体" w:eastAsia="黑体"/>
          <w:color w:val="auto"/>
          <w:lang w:eastAsia="zh-CN"/>
        </w:rPr>
        <w:t>.1</w:t>
      </w:r>
      <w:r>
        <w:rPr>
          <w:rFonts w:ascii="黑体" w:hAnsi="黑体" w:eastAsia="黑体"/>
          <w:color w:val="auto"/>
        </w:rPr>
        <w:t xml:space="preserve">.4  </w:t>
      </w:r>
      <w:r>
        <w:rPr>
          <w:color w:val="auto"/>
        </w:rPr>
        <w:t>建筑工程竣工地下管线测量应包括下列内容：</w:t>
      </w:r>
    </w:p>
    <w:p>
      <w:pPr>
        <w:pStyle w:val="7"/>
        <w:tabs>
          <w:tab w:val="left" w:pos="960"/>
        </w:tabs>
        <w:kinsoku w:val="0"/>
        <w:overflowPunct w:val="0"/>
        <w:spacing w:line="273" w:lineRule="auto"/>
        <w:ind w:right="216" w:firstLine="420"/>
        <w:rPr>
          <w:rFonts w:hint="default"/>
          <w:color w:val="auto"/>
        </w:rPr>
      </w:pPr>
      <w:r>
        <w:rPr>
          <w:rFonts w:ascii="黑体" w:hAnsi="黑体" w:eastAsia="黑体"/>
          <w:color w:val="auto"/>
        </w:rPr>
        <w:t>(1)</w:t>
      </w:r>
      <w:r>
        <w:rPr>
          <w:rFonts w:ascii="黑体" w:hAnsi="黑体" w:eastAsia="黑体"/>
          <w:color w:val="auto"/>
        </w:rPr>
        <w:tab/>
      </w:r>
      <w:r>
        <w:rPr>
          <w:color w:val="auto"/>
          <w:spacing w:val="-3"/>
        </w:rPr>
        <w:t>查明地下管线的平面位置、埋深、走向、材质、规格、性质、埋设年代和权属单位</w:t>
      </w:r>
      <w:r>
        <w:rPr>
          <w:color w:val="auto"/>
        </w:rPr>
        <w:t>等信息；</w:t>
      </w:r>
    </w:p>
    <w:p>
      <w:pPr>
        <w:pStyle w:val="7"/>
        <w:tabs>
          <w:tab w:val="left" w:pos="960"/>
        </w:tabs>
        <w:kinsoku w:val="0"/>
        <w:overflowPunct w:val="0"/>
        <w:spacing w:before="7"/>
        <w:ind w:left="540"/>
        <w:rPr>
          <w:rFonts w:hint="default"/>
          <w:color w:val="auto"/>
        </w:rPr>
      </w:pPr>
      <w:r>
        <w:rPr>
          <w:rFonts w:ascii="黑体" w:hAnsi="黑体" w:eastAsia="黑体"/>
          <w:color w:val="auto"/>
        </w:rPr>
        <w:t>(2)</w:t>
      </w:r>
      <w:r>
        <w:rPr>
          <w:rFonts w:ascii="黑体" w:hAnsi="黑体" w:eastAsia="黑体"/>
          <w:color w:val="auto"/>
        </w:rPr>
        <w:tab/>
      </w:r>
      <w:r>
        <w:rPr>
          <w:color w:val="auto"/>
        </w:rPr>
        <w:t>地下管线点平面位置测量；</w:t>
      </w:r>
    </w:p>
    <w:p>
      <w:pPr>
        <w:pStyle w:val="7"/>
        <w:tabs>
          <w:tab w:val="left" w:pos="960"/>
        </w:tabs>
        <w:kinsoku w:val="0"/>
        <w:overflowPunct w:val="0"/>
        <w:spacing w:line="273" w:lineRule="auto"/>
        <w:ind w:right="216" w:firstLine="420"/>
        <w:rPr>
          <w:color w:val="auto"/>
          <w:spacing w:val="-3"/>
          <w:szCs w:val="22"/>
        </w:rPr>
      </w:pPr>
      <w:r>
        <w:rPr>
          <w:rFonts w:ascii="黑体" w:hAnsi="黑体" w:eastAsia="黑体"/>
          <w:color w:val="auto"/>
        </w:rPr>
        <w:t>(</w:t>
      </w:r>
      <w:r>
        <w:rPr>
          <w:color w:val="auto"/>
          <w:spacing w:val="-3"/>
          <w:szCs w:val="22"/>
        </w:rPr>
        <w:t>3)</w:t>
      </w:r>
      <w:r>
        <w:rPr>
          <w:color w:val="auto"/>
          <w:spacing w:val="-3"/>
          <w:szCs w:val="22"/>
        </w:rPr>
        <w:tab/>
      </w:r>
      <w:r>
        <w:rPr>
          <w:color w:val="auto"/>
          <w:spacing w:val="-3"/>
          <w:szCs w:val="22"/>
        </w:rPr>
        <w:t>地下管线点高程或埋深测量；</w:t>
      </w:r>
    </w:p>
    <w:p>
      <w:pPr>
        <w:pStyle w:val="7"/>
        <w:tabs>
          <w:tab w:val="left" w:pos="960"/>
        </w:tabs>
        <w:kinsoku w:val="0"/>
        <w:overflowPunct w:val="0"/>
        <w:ind w:left="540"/>
        <w:rPr>
          <w:color w:val="auto"/>
        </w:rPr>
      </w:pPr>
      <w:r>
        <w:rPr>
          <w:rFonts w:ascii="黑体" w:hAnsi="黑体" w:eastAsia="黑体"/>
          <w:color w:val="auto"/>
        </w:rPr>
        <w:t>(</w:t>
      </w:r>
      <w:r>
        <w:rPr>
          <w:rFonts w:hint="eastAsia" w:ascii="黑体" w:hAnsi="黑体" w:eastAsia="黑体"/>
          <w:color w:val="auto"/>
          <w:lang w:val="en-US" w:eastAsia="zh-CN"/>
        </w:rPr>
        <w:t>4</w:t>
      </w:r>
      <w:r>
        <w:rPr>
          <w:rFonts w:ascii="黑体" w:hAnsi="黑体" w:eastAsia="黑体"/>
          <w:color w:val="auto"/>
        </w:rPr>
        <w:t>)</w:t>
      </w:r>
      <w:r>
        <w:rPr>
          <w:rFonts w:ascii="黑体" w:hAnsi="黑体" w:eastAsia="黑体"/>
          <w:color w:val="auto"/>
        </w:rPr>
        <w:tab/>
      </w:r>
      <w:r>
        <w:rPr>
          <w:color w:val="auto"/>
        </w:rPr>
        <w:t>地下管线竣工图测绘；</w:t>
      </w:r>
    </w:p>
    <w:p>
      <w:pPr>
        <w:pStyle w:val="7"/>
        <w:tabs>
          <w:tab w:val="left" w:pos="960"/>
        </w:tabs>
        <w:kinsoku w:val="0"/>
        <w:overflowPunct w:val="0"/>
        <w:ind w:left="540"/>
        <w:rPr>
          <w:rFonts w:hint="default"/>
          <w:color w:val="auto"/>
        </w:rPr>
      </w:pPr>
      <w:r>
        <w:rPr>
          <w:rFonts w:ascii="黑体" w:hAnsi="黑体" w:eastAsia="黑体"/>
          <w:color w:val="auto"/>
        </w:rPr>
        <w:t>(</w:t>
      </w:r>
      <w:r>
        <w:rPr>
          <w:rFonts w:hint="eastAsia" w:ascii="黑体" w:hAnsi="黑体" w:eastAsia="黑体"/>
          <w:color w:val="auto"/>
          <w:lang w:val="en-US" w:eastAsia="zh-CN"/>
        </w:rPr>
        <w:t>5</w:t>
      </w:r>
      <w:r>
        <w:rPr>
          <w:rFonts w:ascii="黑体" w:hAnsi="黑体" w:eastAsia="黑体"/>
          <w:color w:val="auto"/>
        </w:rPr>
        <w:t>)</w:t>
      </w:r>
      <w:r>
        <w:rPr>
          <w:rFonts w:ascii="黑体" w:hAnsi="黑体" w:eastAsia="黑体"/>
          <w:color w:val="auto"/>
        </w:rPr>
        <w:tab/>
      </w:r>
      <w:r>
        <w:rPr>
          <w:color w:val="auto"/>
        </w:rPr>
        <w:t>当地规划主管部门确定的其它内容。</w:t>
      </w:r>
    </w:p>
    <w:p>
      <w:pPr>
        <w:pStyle w:val="7"/>
        <w:kinsoku w:val="0"/>
        <w:overflowPunct w:val="0"/>
        <w:jc w:val="both"/>
        <w:rPr>
          <w:rFonts w:hint="default"/>
          <w:color w:val="auto"/>
          <w:spacing w:val="-3"/>
        </w:rPr>
      </w:pPr>
      <w:r>
        <w:rPr>
          <w:rFonts w:hint="eastAsia" w:ascii="黑体" w:hAnsi="黑体" w:eastAsia="黑体"/>
          <w:color w:val="auto"/>
          <w:lang w:val="en-US" w:eastAsia="zh-CN"/>
        </w:rPr>
        <w:t>10</w:t>
      </w:r>
      <w:r>
        <w:rPr>
          <w:rFonts w:hint="eastAsia" w:ascii="黑体" w:hAnsi="黑体" w:eastAsia="黑体"/>
          <w:color w:val="auto"/>
          <w:lang w:eastAsia="zh-CN"/>
        </w:rPr>
        <w:t>.1</w:t>
      </w:r>
      <w:r>
        <w:rPr>
          <w:rFonts w:ascii="黑体" w:hAnsi="黑体" w:eastAsia="黑体"/>
          <w:color w:val="auto"/>
        </w:rPr>
        <w:t xml:space="preserve">.5 </w:t>
      </w:r>
      <w:r>
        <w:rPr>
          <w:rFonts w:ascii="黑体" w:hAnsi="黑体" w:eastAsia="黑体"/>
          <w:color w:val="auto"/>
          <w:spacing w:val="14"/>
        </w:rPr>
        <w:t xml:space="preserve"> </w:t>
      </w:r>
      <w:r>
        <w:rPr>
          <w:color w:val="auto"/>
          <w:spacing w:val="-3"/>
        </w:rPr>
        <w:t>建筑工程竣工地下管线测量的取舍标准应根据各城市的具体情况、管线的疏密程度</w:t>
      </w:r>
    </w:p>
    <w:p>
      <w:pPr>
        <w:pStyle w:val="7"/>
        <w:kinsoku w:val="0"/>
        <w:overflowPunct w:val="0"/>
        <w:jc w:val="both"/>
        <w:rPr>
          <w:rFonts w:hint="default"/>
          <w:color w:val="auto"/>
        </w:rPr>
      </w:pPr>
      <w:r>
        <w:rPr>
          <w:color w:val="auto"/>
        </w:rPr>
        <w:t>和委托方的要求确定，取舍宜符合表</w:t>
      </w:r>
      <w:r>
        <w:rPr>
          <w:color w:val="auto"/>
          <w:spacing w:val="-54"/>
        </w:rPr>
        <w:t xml:space="preserve"> </w:t>
      </w:r>
      <w:r>
        <w:rPr>
          <w:color w:val="auto"/>
        </w:rPr>
        <w:t>11.1.5</w:t>
      </w:r>
      <w:r>
        <w:rPr>
          <w:color w:val="auto"/>
          <w:spacing w:val="-54"/>
        </w:rPr>
        <w:t xml:space="preserve"> </w:t>
      </w:r>
      <w:r>
        <w:rPr>
          <w:color w:val="auto"/>
        </w:rPr>
        <w:t>的规定。</w:t>
      </w:r>
    </w:p>
    <w:p>
      <w:pPr>
        <w:pStyle w:val="7"/>
        <w:kinsoku w:val="0"/>
        <w:overflowPunct w:val="0"/>
        <w:spacing w:before="61"/>
        <w:ind w:left="3113"/>
        <w:rPr>
          <w:rFonts w:hint="default"/>
          <w:color w:val="auto"/>
          <w:sz w:val="18"/>
        </w:rPr>
      </w:pPr>
      <w:r>
        <w:rPr>
          <w:color w:val="auto"/>
          <w:sz w:val="18"/>
        </w:rPr>
        <w:t>表 1.5</w:t>
      </w:r>
      <w:r>
        <w:rPr>
          <w:color w:val="auto"/>
          <w:spacing w:val="44"/>
          <w:sz w:val="18"/>
        </w:rPr>
        <w:t xml:space="preserve"> </w:t>
      </w:r>
      <w:r>
        <w:rPr>
          <w:color w:val="auto"/>
          <w:sz w:val="18"/>
        </w:rPr>
        <w:t xml:space="preserve">地下管线测量取舍标准 </w:t>
      </w:r>
    </w:p>
    <w:p>
      <w:pPr>
        <w:pStyle w:val="7"/>
        <w:kinsoku w:val="0"/>
        <w:overflowPunct w:val="0"/>
        <w:spacing w:before="0"/>
        <w:ind w:left="0"/>
        <w:rPr>
          <w:rFonts w:hint="default"/>
          <w:color w:val="auto"/>
          <w:sz w:val="5"/>
        </w:rPr>
      </w:pPr>
    </w:p>
    <w:tbl>
      <w:tblPr>
        <w:tblStyle w:val="14"/>
        <w:tblW w:w="8287" w:type="dxa"/>
        <w:tblInd w:w="228" w:type="dxa"/>
        <w:tblLayout w:type="fixed"/>
        <w:tblCellMar>
          <w:top w:w="0" w:type="dxa"/>
          <w:left w:w="108" w:type="dxa"/>
          <w:bottom w:w="0" w:type="dxa"/>
          <w:right w:w="108" w:type="dxa"/>
        </w:tblCellMar>
      </w:tblPr>
      <w:tblGrid>
        <w:gridCol w:w="2685"/>
        <w:gridCol w:w="5602"/>
      </w:tblGrid>
      <w:tr>
        <w:tblPrEx>
          <w:tblCellMar>
            <w:top w:w="0" w:type="dxa"/>
            <w:left w:w="108" w:type="dxa"/>
            <w:bottom w:w="0" w:type="dxa"/>
            <w:right w:w="108" w:type="dxa"/>
          </w:tblCellMar>
        </w:tblPrEx>
        <w:trPr>
          <w:trHeight w:val="412" w:hRule="exact"/>
        </w:trPr>
        <w:tc>
          <w:tcPr>
            <w:tcW w:w="2685" w:type="dxa"/>
            <w:tcBorders>
              <w:top w:val="single" w:color="000000" w:sz="6" w:space="0"/>
              <w:left w:val="single" w:color="000000" w:sz="6" w:space="0"/>
              <w:bottom w:val="single" w:color="000000" w:sz="4" w:space="0"/>
              <w:right w:val="single" w:color="000000" w:sz="4" w:space="0"/>
              <w:tl2br w:val="nil"/>
              <w:tr2bl w:val="nil"/>
            </w:tcBorders>
          </w:tcPr>
          <w:p>
            <w:pPr>
              <w:pStyle w:val="19"/>
              <w:kinsoku w:val="0"/>
              <w:overflowPunct w:val="0"/>
              <w:spacing w:before="53"/>
              <w:ind w:left="972"/>
              <w:rPr>
                <w:color w:val="auto"/>
                <w:sz w:val="20"/>
              </w:rPr>
            </w:pPr>
            <w:r>
              <w:rPr>
                <w:rFonts w:hint="eastAsia" w:ascii="宋体" w:hAnsi="宋体"/>
                <w:color w:val="auto"/>
                <w:sz w:val="18"/>
              </w:rPr>
              <w:t xml:space="preserve">管线类别 </w:t>
            </w:r>
          </w:p>
        </w:tc>
        <w:tc>
          <w:tcPr>
            <w:tcW w:w="5602" w:type="dxa"/>
            <w:tcBorders>
              <w:top w:val="single" w:color="000000" w:sz="6" w:space="0"/>
              <w:left w:val="single" w:color="000000" w:sz="4" w:space="0"/>
              <w:bottom w:val="single" w:color="000000" w:sz="4" w:space="0"/>
              <w:right w:val="single" w:color="000000" w:sz="6" w:space="0"/>
              <w:tl2br w:val="nil"/>
              <w:tr2bl w:val="nil"/>
            </w:tcBorders>
          </w:tcPr>
          <w:p>
            <w:pPr>
              <w:pStyle w:val="19"/>
              <w:kinsoku w:val="0"/>
              <w:overflowPunct w:val="0"/>
              <w:spacing w:before="53"/>
              <w:ind w:left="95"/>
              <w:jc w:val="center"/>
              <w:rPr>
                <w:color w:val="auto"/>
                <w:sz w:val="20"/>
              </w:rPr>
            </w:pPr>
            <w:r>
              <w:rPr>
                <w:rFonts w:hint="eastAsia" w:ascii="宋体" w:hAnsi="宋体"/>
                <w:color w:val="auto"/>
                <w:sz w:val="18"/>
              </w:rPr>
              <w:t xml:space="preserve">需竣工测量的管线 </w:t>
            </w:r>
          </w:p>
        </w:tc>
      </w:tr>
      <w:tr>
        <w:tblPrEx>
          <w:tblCellMar>
            <w:top w:w="0" w:type="dxa"/>
            <w:left w:w="108" w:type="dxa"/>
            <w:bottom w:w="0" w:type="dxa"/>
            <w:right w:w="108" w:type="dxa"/>
          </w:tblCellMar>
        </w:tblPrEx>
        <w:trPr>
          <w:trHeight w:val="407" w:hRule="exact"/>
        </w:trPr>
        <w:tc>
          <w:tcPr>
            <w:tcW w:w="2685" w:type="dxa"/>
            <w:tcBorders>
              <w:top w:val="single" w:color="000000" w:sz="4" w:space="0"/>
              <w:left w:val="single" w:color="000000" w:sz="6" w:space="0"/>
              <w:bottom w:val="single" w:color="000000" w:sz="4" w:space="0"/>
              <w:right w:val="single" w:color="000000" w:sz="4" w:space="0"/>
              <w:tl2br w:val="nil"/>
              <w:tr2bl w:val="nil"/>
            </w:tcBorders>
          </w:tcPr>
          <w:p>
            <w:pPr>
              <w:pStyle w:val="19"/>
              <w:kinsoku w:val="0"/>
              <w:overflowPunct w:val="0"/>
              <w:spacing w:before="53"/>
              <w:ind w:left="84"/>
              <w:jc w:val="center"/>
              <w:rPr>
                <w:color w:val="auto"/>
                <w:sz w:val="20"/>
              </w:rPr>
            </w:pPr>
            <w:r>
              <w:rPr>
                <w:rFonts w:hint="eastAsia" w:ascii="宋体" w:hAnsi="宋体"/>
                <w:color w:val="auto"/>
                <w:sz w:val="18"/>
              </w:rPr>
              <w:t xml:space="preserve">给水 </w:t>
            </w:r>
          </w:p>
        </w:tc>
        <w:tc>
          <w:tcPr>
            <w:tcW w:w="5602" w:type="dxa"/>
            <w:tcBorders>
              <w:top w:val="single" w:color="000000" w:sz="4" w:space="0"/>
              <w:left w:val="single" w:color="000000" w:sz="4" w:space="0"/>
              <w:bottom w:val="single" w:color="000000" w:sz="4" w:space="0"/>
              <w:right w:val="single" w:color="000000" w:sz="6" w:space="0"/>
              <w:tl2br w:val="nil"/>
              <w:tr2bl w:val="nil"/>
            </w:tcBorders>
          </w:tcPr>
          <w:p>
            <w:pPr>
              <w:pStyle w:val="19"/>
              <w:kinsoku w:val="0"/>
              <w:overflowPunct w:val="0"/>
              <w:spacing w:before="53"/>
              <w:ind w:left="1040"/>
              <w:rPr>
                <w:color w:val="auto"/>
                <w:sz w:val="20"/>
              </w:rPr>
            </w:pPr>
            <w:r>
              <w:rPr>
                <w:rFonts w:hint="eastAsia" w:ascii="宋体" w:hAnsi="宋体"/>
                <w:color w:val="auto"/>
                <w:sz w:val="18"/>
              </w:rPr>
              <w:t xml:space="preserve">建筑工程：全测；市政工程：管径≥100mm， </w:t>
            </w:r>
          </w:p>
        </w:tc>
      </w:tr>
      <w:tr>
        <w:tblPrEx>
          <w:tblCellMar>
            <w:top w:w="0" w:type="dxa"/>
            <w:left w:w="108" w:type="dxa"/>
            <w:bottom w:w="0" w:type="dxa"/>
            <w:right w:w="108" w:type="dxa"/>
          </w:tblCellMar>
        </w:tblPrEx>
        <w:trPr>
          <w:trHeight w:val="323" w:hRule="exact"/>
        </w:trPr>
        <w:tc>
          <w:tcPr>
            <w:tcW w:w="2685" w:type="dxa"/>
            <w:tcBorders>
              <w:top w:val="single" w:color="000000" w:sz="4" w:space="0"/>
              <w:left w:val="single" w:color="000000" w:sz="6" w:space="0"/>
              <w:bottom w:val="single" w:color="000000" w:sz="4" w:space="0"/>
              <w:right w:val="single" w:color="000000" w:sz="4" w:space="0"/>
              <w:tl2br w:val="nil"/>
              <w:tr2bl w:val="nil"/>
            </w:tcBorders>
          </w:tcPr>
          <w:p>
            <w:pPr>
              <w:pStyle w:val="19"/>
              <w:kinsoku w:val="0"/>
              <w:overflowPunct w:val="0"/>
              <w:spacing w:before="11"/>
              <w:ind w:left="84"/>
              <w:jc w:val="center"/>
              <w:rPr>
                <w:color w:val="auto"/>
                <w:sz w:val="20"/>
              </w:rPr>
            </w:pPr>
            <w:r>
              <w:rPr>
                <w:rFonts w:hint="eastAsia" w:ascii="宋体" w:hAnsi="宋体"/>
                <w:color w:val="auto"/>
                <w:sz w:val="18"/>
              </w:rPr>
              <w:t xml:space="preserve">排水 </w:t>
            </w:r>
          </w:p>
        </w:tc>
        <w:tc>
          <w:tcPr>
            <w:tcW w:w="5602" w:type="dxa"/>
            <w:tcBorders>
              <w:top w:val="single" w:color="000000" w:sz="4" w:space="0"/>
              <w:left w:val="single" w:color="000000" w:sz="4" w:space="0"/>
              <w:bottom w:val="single" w:color="000000" w:sz="4" w:space="0"/>
              <w:right w:val="single" w:color="000000" w:sz="6" w:space="0"/>
              <w:tl2br w:val="nil"/>
              <w:tr2bl w:val="nil"/>
            </w:tcBorders>
          </w:tcPr>
          <w:p>
            <w:pPr>
              <w:pStyle w:val="19"/>
              <w:kinsoku w:val="0"/>
              <w:overflowPunct w:val="0"/>
              <w:spacing w:before="11"/>
              <w:ind w:left="208"/>
              <w:rPr>
                <w:color w:val="auto"/>
                <w:sz w:val="20"/>
              </w:rPr>
            </w:pPr>
            <w:r>
              <w:rPr>
                <w:rFonts w:hint="eastAsia" w:ascii="宋体" w:hAnsi="宋体"/>
                <w:color w:val="auto"/>
                <w:sz w:val="18"/>
              </w:rPr>
              <w:t>建筑工程：全测；市政工程：管径≥200mm</w:t>
            </w:r>
            <w:r>
              <w:rPr>
                <w:rFonts w:hint="eastAsia" w:ascii="宋体" w:hAnsi="宋体"/>
                <w:color w:val="auto"/>
                <w:spacing w:val="-46"/>
                <w:sz w:val="18"/>
              </w:rPr>
              <w:t xml:space="preserve"> </w:t>
            </w:r>
            <w:r>
              <w:rPr>
                <w:rFonts w:hint="eastAsia" w:ascii="宋体" w:hAnsi="宋体"/>
                <w:color w:val="auto"/>
                <w:sz w:val="18"/>
              </w:rPr>
              <w:t xml:space="preserve">或方沟≥400mm×400mm </w:t>
            </w:r>
          </w:p>
        </w:tc>
      </w:tr>
      <w:tr>
        <w:tblPrEx>
          <w:tblCellMar>
            <w:top w:w="0" w:type="dxa"/>
            <w:left w:w="108" w:type="dxa"/>
            <w:bottom w:w="0" w:type="dxa"/>
            <w:right w:w="108" w:type="dxa"/>
          </w:tblCellMar>
        </w:tblPrEx>
        <w:trPr>
          <w:trHeight w:val="317" w:hRule="exact"/>
        </w:trPr>
        <w:tc>
          <w:tcPr>
            <w:tcW w:w="2685" w:type="dxa"/>
            <w:tcBorders>
              <w:top w:val="single" w:color="000000" w:sz="4" w:space="0"/>
              <w:left w:val="single" w:color="000000" w:sz="6" w:space="0"/>
              <w:bottom w:val="single" w:color="000000" w:sz="4" w:space="0"/>
              <w:right w:val="single" w:color="000000" w:sz="4" w:space="0"/>
              <w:tl2br w:val="nil"/>
              <w:tr2bl w:val="nil"/>
            </w:tcBorders>
          </w:tcPr>
          <w:p>
            <w:pPr>
              <w:pStyle w:val="19"/>
              <w:kinsoku w:val="0"/>
              <w:overflowPunct w:val="0"/>
              <w:spacing w:before="10"/>
              <w:ind w:left="84"/>
              <w:jc w:val="center"/>
              <w:rPr>
                <w:color w:val="auto"/>
                <w:sz w:val="20"/>
              </w:rPr>
            </w:pPr>
            <w:r>
              <w:rPr>
                <w:rFonts w:hint="eastAsia" w:ascii="宋体" w:hAnsi="宋体"/>
                <w:color w:val="auto"/>
                <w:sz w:val="18"/>
              </w:rPr>
              <w:t xml:space="preserve">燃气 </w:t>
            </w:r>
          </w:p>
        </w:tc>
        <w:tc>
          <w:tcPr>
            <w:tcW w:w="5602" w:type="dxa"/>
            <w:tcBorders>
              <w:top w:val="single" w:color="000000" w:sz="4" w:space="0"/>
              <w:left w:val="single" w:color="000000" w:sz="4" w:space="0"/>
              <w:bottom w:val="single" w:color="000000" w:sz="4" w:space="0"/>
              <w:right w:val="single" w:color="000000" w:sz="6" w:space="0"/>
              <w:tl2br w:val="nil"/>
              <w:tr2bl w:val="nil"/>
            </w:tcBorders>
          </w:tcPr>
          <w:p>
            <w:pPr>
              <w:pStyle w:val="19"/>
              <w:kinsoku w:val="0"/>
              <w:overflowPunct w:val="0"/>
              <w:spacing w:before="10"/>
              <w:ind w:left="94"/>
              <w:jc w:val="center"/>
              <w:rPr>
                <w:color w:val="auto"/>
                <w:sz w:val="20"/>
              </w:rPr>
            </w:pPr>
            <w:r>
              <w:rPr>
                <w:rFonts w:hint="eastAsia" w:ascii="宋体" w:hAnsi="宋体"/>
                <w:color w:val="auto"/>
                <w:sz w:val="18"/>
              </w:rPr>
              <w:t xml:space="preserve">全测 </w:t>
            </w:r>
          </w:p>
        </w:tc>
      </w:tr>
      <w:tr>
        <w:tblPrEx>
          <w:tblCellMar>
            <w:top w:w="0" w:type="dxa"/>
            <w:left w:w="108" w:type="dxa"/>
            <w:bottom w:w="0" w:type="dxa"/>
            <w:right w:w="108" w:type="dxa"/>
          </w:tblCellMar>
        </w:tblPrEx>
        <w:trPr>
          <w:trHeight w:val="323" w:hRule="exact"/>
        </w:trPr>
        <w:tc>
          <w:tcPr>
            <w:tcW w:w="2685" w:type="dxa"/>
            <w:tcBorders>
              <w:top w:val="single" w:color="000000" w:sz="4" w:space="0"/>
              <w:left w:val="single" w:color="000000" w:sz="6" w:space="0"/>
              <w:bottom w:val="single" w:color="000000" w:sz="4" w:space="0"/>
              <w:right w:val="single" w:color="000000" w:sz="4" w:space="0"/>
              <w:tl2br w:val="nil"/>
              <w:tr2bl w:val="nil"/>
            </w:tcBorders>
          </w:tcPr>
          <w:p>
            <w:pPr>
              <w:pStyle w:val="19"/>
              <w:kinsoku w:val="0"/>
              <w:overflowPunct w:val="0"/>
              <w:spacing w:before="11"/>
              <w:ind w:left="84"/>
              <w:jc w:val="center"/>
              <w:rPr>
                <w:color w:val="auto"/>
                <w:sz w:val="20"/>
              </w:rPr>
            </w:pPr>
            <w:r>
              <w:rPr>
                <w:rFonts w:hint="eastAsia" w:ascii="宋体" w:hAnsi="宋体"/>
                <w:color w:val="auto"/>
                <w:sz w:val="18"/>
              </w:rPr>
              <w:t xml:space="preserve">热力 </w:t>
            </w:r>
          </w:p>
        </w:tc>
        <w:tc>
          <w:tcPr>
            <w:tcW w:w="5602" w:type="dxa"/>
            <w:tcBorders>
              <w:top w:val="single" w:color="000000" w:sz="4" w:space="0"/>
              <w:left w:val="single" w:color="000000" w:sz="4" w:space="0"/>
              <w:bottom w:val="single" w:color="000000" w:sz="4" w:space="0"/>
              <w:right w:val="single" w:color="000000" w:sz="6" w:space="0"/>
              <w:tl2br w:val="nil"/>
              <w:tr2bl w:val="nil"/>
            </w:tcBorders>
          </w:tcPr>
          <w:p>
            <w:pPr>
              <w:pStyle w:val="19"/>
              <w:kinsoku w:val="0"/>
              <w:overflowPunct w:val="0"/>
              <w:spacing w:before="11"/>
              <w:ind w:left="94"/>
              <w:jc w:val="center"/>
              <w:rPr>
                <w:color w:val="auto"/>
                <w:sz w:val="20"/>
              </w:rPr>
            </w:pPr>
            <w:r>
              <w:rPr>
                <w:rFonts w:hint="eastAsia" w:ascii="宋体" w:hAnsi="宋体"/>
                <w:color w:val="auto"/>
                <w:sz w:val="18"/>
              </w:rPr>
              <w:t xml:space="preserve">全测 </w:t>
            </w:r>
          </w:p>
        </w:tc>
      </w:tr>
      <w:tr>
        <w:tblPrEx>
          <w:tblCellMar>
            <w:top w:w="0" w:type="dxa"/>
            <w:left w:w="108" w:type="dxa"/>
            <w:bottom w:w="0" w:type="dxa"/>
            <w:right w:w="108" w:type="dxa"/>
          </w:tblCellMar>
        </w:tblPrEx>
        <w:trPr>
          <w:trHeight w:val="322" w:hRule="exact"/>
        </w:trPr>
        <w:tc>
          <w:tcPr>
            <w:tcW w:w="2685" w:type="dxa"/>
            <w:tcBorders>
              <w:top w:val="single" w:color="000000" w:sz="4" w:space="0"/>
              <w:left w:val="single" w:color="000000" w:sz="6" w:space="0"/>
              <w:bottom w:val="single" w:color="000000" w:sz="4" w:space="0"/>
              <w:right w:val="single" w:color="000000" w:sz="4" w:space="0"/>
              <w:tl2br w:val="nil"/>
              <w:tr2bl w:val="nil"/>
            </w:tcBorders>
          </w:tcPr>
          <w:p>
            <w:pPr>
              <w:pStyle w:val="19"/>
              <w:kinsoku w:val="0"/>
              <w:overflowPunct w:val="0"/>
              <w:spacing w:before="10"/>
              <w:ind w:left="84"/>
              <w:jc w:val="center"/>
              <w:rPr>
                <w:color w:val="auto"/>
                <w:sz w:val="20"/>
              </w:rPr>
            </w:pPr>
            <w:r>
              <w:rPr>
                <w:rFonts w:hint="eastAsia" w:ascii="宋体" w:hAnsi="宋体"/>
                <w:color w:val="auto"/>
                <w:sz w:val="18"/>
              </w:rPr>
              <w:t xml:space="preserve">电力 </w:t>
            </w:r>
          </w:p>
        </w:tc>
        <w:tc>
          <w:tcPr>
            <w:tcW w:w="5602" w:type="dxa"/>
            <w:tcBorders>
              <w:top w:val="single" w:color="000000" w:sz="4" w:space="0"/>
              <w:left w:val="single" w:color="000000" w:sz="4" w:space="0"/>
              <w:bottom w:val="single" w:color="000000" w:sz="4" w:space="0"/>
              <w:right w:val="single" w:color="000000" w:sz="6" w:space="0"/>
              <w:tl2br w:val="nil"/>
              <w:tr2bl w:val="nil"/>
            </w:tcBorders>
          </w:tcPr>
          <w:p>
            <w:pPr>
              <w:pStyle w:val="19"/>
              <w:kinsoku w:val="0"/>
              <w:overflowPunct w:val="0"/>
              <w:spacing w:before="10"/>
              <w:ind w:left="94"/>
              <w:jc w:val="center"/>
              <w:rPr>
                <w:color w:val="auto"/>
                <w:sz w:val="20"/>
              </w:rPr>
            </w:pPr>
            <w:r>
              <w:rPr>
                <w:rFonts w:hint="eastAsia" w:ascii="宋体" w:hAnsi="宋体"/>
                <w:color w:val="auto"/>
                <w:sz w:val="18"/>
              </w:rPr>
              <w:t xml:space="preserve">全测 </w:t>
            </w:r>
          </w:p>
        </w:tc>
      </w:tr>
      <w:tr>
        <w:tblPrEx>
          <w:tblCellMar>
            <w:top w:w="0" w:type="dxa"/>
            <w:left w:w="108" w:type="dxa"/>
            <w:bottom w:w="0" w:type="dxa"/>
            <w:right w:w="108" w:type="dxa"/>
          </w:tblCellMar>
        </w:tblPrEx>
        <w:trPr>
          <w:trHeight w:val="326" w:hRule="exact"/>
        </w:trPr>
        <w:tc>
          <w:tcPr>
            <w:tcW w:w="2685" w:type="dxa"/>
            <w:tcBorders>
              <w:top w:val="single" w:color="000000" w:sz="4" w:space="0"/>
              <w:left w:val="single" w:color="000000" w:sz="6" w:space="0"/>
              <w:bottom w:val="single" w:color="000000" w:sz="6" w:space="0"/>
              <w:right w:val="single" w:color="000000" w:sz="4" w:space="0"/>
              <w:tl2br w:val="nil"/>
              <w:tr2bl w:val="nil"/>
            </w:tcBorders>
          </w:tcPr>
          <w:p>
            <w:pPr>
              <w:pStyle w:val="19"/>
              <w:kinsoku w:val="0"/>
              <w:overflowPunct w:val="0"/>
              <w:spacing w:before="10"/>
              <w:ind w:left="84"/>
              <w:jc w:val="center"/>
              <w:rPr>
                <w:color w:val="auto"/>
                <w:sz w:val="20"/>
              </w:rPr>
            </w:pPr>
            <w:r>
              <w:rPr>
                <w:rFonts w:hint="eastAsia" w:ascii="宋体" w:hAnsi="宋体"/>
                <w:color w:val="auto"/>
                <w:sz w:val="18"/>
              </w:rPr>
              <w:t xml:space="preserve">通信 </w:t>
            </w:r>
          </w:p>
        </w:tc>
        <w:tc>
          <w:tcPr>
            <w:tcW w:w="5602" w:type="dxa"/>
            <w:tcBorders>
              <w:top w:val="single" w:color="000000" w:sz="4" w:space="0"/>
              <w:left w:val="single" w:color="000000" w:sz="4" w:space="0"/>
              <w:bottom w:val="single" w:color="000000" w:sz="6" w:space="0"/>
              <w:right w:val="single" w:color="000000" w:sz="6" w:space="0"/>
              <w:tl2br w:val="nil"/>
              <w:tr2bl w:val="nil"/>
            </w:tcBorders>
          </w:tcPr>
          <w:p>
            <w:pPr>
              <w:pStyle w:val="19"/>
              <w:kinsoku w:val="0"/>
              <w:overflowPunct w:val="0"/>
              <w:spacing w:before="10"/>
              <w:ind w:left="94"/>
              <w:jc w:val="center"/>
              <w:rPr>
                <w:color w:val="auto"/>
                <w:sz w:val="20"/>
              </w:rPr>
            </w:pPr>
            <w:r>
              <w:rPr>
                <w:rFonts w:hint="eastAsia" w:ascii="宋体" w:hAnsi="宋体"/>
                <w:color w:val="auto"/>
                <w:sz w:val="18"/>
              </w:rPr>
              <w:t xml:space="preserve">全测 </w:t>
            </w:r>
          </w:p>
        </w:tc>
      </w:tr>
    </w:tbl>
    <w:p>
      <w:pPr>
        <w:pStyle w:val="7"/>
        <w:kinsoku w:val="0"/>
        <w:overflowPunct w:val="0"/>
        <w:spacing w:before="6"/>
        <w:ind w:left="0"/>
        <w:rPr>
          <w:rFonts w:hint="default"/>
          <w:color w:val="auto"/>
          <w:sz w:val="24"/>
        </w:rPr>
      </w:pPr>
    </w:p>
    <w:p>
      <w:pPr>
        <w:pStyle w:val="7"/>
        <w:tabs>
          <w:tab w:val="left" w:pos="839"/>
        </w:tabs>
        <w:kinsoku w:val="0"/>
        <w:overflowPunct w:val="0"/>
        <w:spacing w:before="0"/>
        <w:ind w:left="0" w:right="96"/>
        <w:jc w:val="center"/>
        <w:rPr>
          <w:rFonts w:hint="default" w:ascii="黑体" w:hAnsi="黑体" w:eastAsia="黑体"/>
          <w:color w:val="auto"/>
        </w:rPr>
      </w:pPr>
      <w:bookmarkStart w:id="91" w:name="bookmark45"/>
      <w:bookmarkEnd w:id="91"/>
    </w:p>
    <w:p>
      <w:pPr>
        <w:pStyle w:val="7"/>
        <w:tabs>
          <w:tab w:val="left" w:pos="839"/>
        </w:tabs>
        <w:kinsoku w:val="0"/>
        <w:overflowPunct w:val="0"/>
        <w:spacing w:before="0"/>
        <w:ind w:left="0" w:right="96"/>
        <w:jc w:val="center"/>
        <w:rPr>
          <w:rFonts w:hint="default" w:ascii="黑体" w:hAnsi="黑体" w:eastAsia="黑体"/>
          <w:color w:val="auto"/>
        </w:rPr>
      </w:pPr>
    </w:p>
    <w:p>
      <w:pPr>
        <w:pStyle w:val="7"/>
        <w:tabs>
          <w:tab w:val="left" w:pos="839"/>
        </w:tabs>
        <w:kinsoku w:val="0"/>
        <w:overflowPunct w:val="0"/>
        <w:spacing w:before="0"/>
        <w:ind w:left="0" w:right="96"/>
        <w:jc w:val="center"/>
        <w:rPr>
          <w:rFonts w:hint="default" w:ascii="黑体" w:hAnsi="黑体" w:eastAsia="黑体"/>
          <w:color w:val="auto"/>
        </w:rPr>
      </w:pPr>
    </w:p>
    <w:p>
      <w:pPr>
        <w:pStyle w:val="7"/>
        <w:tabs>
          <w:tab w:val="left" w:pos="839"/>
        </w:tabs>
        <w:kinsoku w:val="0"/>
        <w:overflowPunct w:val="0"/>
        <w:spacing w:before="0"/>
        <w:ind w:left="0" w:right="96"/>
        <w:jc w:val="center"/>
        <w:rPr>
          <w:rFonts w:hint="default" w:ascii="黑体" w:hAnsi="黑体" w:eastAsia="黑体"/>
          <w:color w:val="auto"/>
        </w:rPr>
      </w:pPr>
    </w:p>
    <w:p>
      <w:pPr>
        <w:pStyle w:val="7"/>
        <w:tabs>
          <w:tab w:val="left" w:pos="839"/>
        </w:tabs>
        <w:kinsoku w:val="0"/>
        <w:overflowPunct w:val="0"/>
        <w:spacing w:before="0"/>
        <w:ind w:left="0" w:right="96"/>
        <w:jc w:val="center"/>
        <w:rPr>
          <w:rFonts w:hint="default" w:ascii="黑体" w:hAnsi="黑体" w:eastAsia="黑体"/>
          <w:color w:val="auto"/>
        </w:rPr>
      </w:pPr>
    </w:p>
    <w:p>
      <w:pPr>
        <w:pStyle w:val="7"/>
        <w:tabs>
          <w:tab w:val="left" w:pos="839"/>
        </w:tabs>
        <w:kinsoku w:val="0"/>
        <w:overflowPunct w:val="0"/>
        <w:spacing w:before="0"/>
        <w:ind w:left="0" w:right="96"/>
        <w:jc w:val="center"/>
        <w:rPr>
          <w:rFonts w:hint="default" w:ascii="黑体" w:hAnsi="黑体" w:eastAsia="黑体"/>
          <w:color w:val="auto"/>
        </w:rPr>
      </w:pPr>
    </w:p>
    <w:p>
      <w:pPr>
        <w:pStyle w:val="7"/>
        <w:tabs>
          <w:tab w:val="left" w:pos="839"/>
        </w:tabs>
        <w:kinsoku w:val="0"/>
        <w:overflowPunct w:val="0"/>
        <w:spacing w:before="0"/>
        <w:ind w:left="0" w:right="96"/>
        <w:jc w:val="center"/>
        <w:rPr>
          <w:rFonts w:hint="default" w:ascii="黑体" w:hAnsi="黑体" w:eastAsia="黑体"/>
          <w:color w:val="auto"/>
        </w:rPr>
      </w:pPr>
    </w:p>
    <w:p>
      <w:pPr>
        <w:pStyle w:val="7"/>
        <w:tabs>
          <w:tab w:val="left" w:pos="839"/>
        </w:tabs>
        <w:kinsoku w:val="0"/>
        <w:overflowPunct w:val="0"/>
        <w:spacing w:before="0"/>
        <w:ind w:left="0" w:right="96"/>
        <w:jc w:val="center"/>
        <w:rPr>
          <w:rFonts w:hint="default" w:ascii="黑体" w:hAnsi="黑体" w:eastAsia="黑体"/>
          <w:color w:val="auto"/>
        </w:rPr>
      </w:pPr>
    </w:p>
    <w:p>
      <w:pPr>
        <w:pStyle w:val="7"/>
        <w:kinsoku w:val="0"/>
        <w:overflowPunct w:val="0"/>
        <w:spacing w:before="0" w:line="273" w:lineRule="auto"/>
        <w:ind w:right="217"/>
        <w:jc w:val="both"/>
        <w:rPr>
          <w:rFonts w:hint="default"/>
          <w:color w:val="auto"/>
        </w:rPr>
      </w:pPr>
      <w:r>
        <w:rPr>
          <w:rFonts w:hint="eastAsia" w:ascii="黑体" w:hAnsi="黑体" w:eastAsia="黑体"/>
          <w:color w:val="auto"/>
          <w:lang w:val="en-US" w:eastAsia="zh-CN"/>
        </w:rPr>
        <w:t>10</w:t>
      </w:r>
      <w:r>
        <w:rPr>
          <w:rFonts w:hint="eastAsia" w:ascii="黑体" w:hAnsi="黑体" w:eastAsia="黑体"/>
          <w:color w:val="auto"/>
          <w:lang w:eastAsia="zh-CN"/>
        </w:rPr>
        <w:t>.1</w:t>
      </w:r>
      <w:r>
        <w:rPr>
          <w:rFonts w:ascii="黑体" w:hAnsi="黑体" w:eastAsia="黑体"/>
          <w:color w:val="auto"/>
        </w:rPr>
        <w:t>.6</w:t>
      </w:r>
      <w:r>
        <w:rPr>
          <w:rFonts w:ascii="黑体" w:hAnsi="黑体" w:eastAsia="黑体"/>
          <w:color w:val="auto"/>
          <w:spacing w:val="11"/>
        </w:rPr>
        <w:t xml:space="preserve"> </w:t>
      </w:r>
      <w:r>
        <w:rPr>
          <w:color w:val="auto"/>
          <w:spacing w:val="-3"/>
        </w:rPr>
        <w:t>地下管线测量包括控制测量、地下管线测量、地下管线竣工绘制、地下管线竣工测绘报告编制等，且测量过程必须严格按照相关规范</w:t>
      </w:r>
      <w:r>
        <w:rPr>
          <w:color w:val="auto"/>
        </w:rPr>
        <w:t>。 具体如下：</w:t>
      </w:r>
    </w:p>
    <w:p>
      <w:pPr>
        <w:ind w:firstLine="480" w:firstLineChars="200"/>
        <w:rPr>
          <w:rFonts w:ascii="宋体" w:hAnsi="宋体"/>
          <w:color w:val="auto"/>
          <w:sz w:val="21"/>
          <w:szCs w:val="21"/>
        </w:rPr>
      </w:pPr>
      <w:r>
        <w:rPr>
          <w:rFonts w:hint="eastAsia" w:ascii="宋体" w:hAnsi="宋体"/>
          <w:color w:val="auto"/>
        </w:rPr>
        <w:t>（</w:t>
      </w:r>
      <w:r>
        <w:rPr>
          <w:rFonts w:hint="eastAsia" w:ascii="宋体" w:hAnsi="宋体"/>
          <w:color w:val="auto"/>
          <w:sz w:val="21"/>
          <w:szCs w:val="21"/>
        </w:rPr>
        <w:t>1）《城市测量规范》（CJJ/T8-2011）；</w:t>
      </w:r>
    </w:p>
    <w:p>
      <w:pPr>
        <w:ind w:firstLine="420" w:firstLineChars="200"/>
        <w:rPr>
          <w:rFonts w:ascii="宋体" w:hAnsi="宋体"/>
          <w:color w:val="auto"/>
          <w:sz w:val="21"/>
          <w:szCs w:val="21"/>
        </w:rPr>
      </w:pPr>
      <w:r>
        <w:rPr>
          <w:rFonts w:hint="eastAsia" w:ascii="宋体" w:hAnsi="宋体"/>
          <w:color w:val="auto"/>
          <w:sz w:val="21"/>
          <w:szCs w:val="21"/>
        </w:rPr>
        <w:t>（2）《城市地下管线探测技术规程》（建设部CJJ61）；</w:t>
      </w:r>
    </w:p>
    <w:p>
      <w:pPr>
        <w:pStyle w:val="21"/>
        <w:rPr>
          <w:rFonts w:ascii="宋体" w:hAnsi="宋体"/>
          <w:color w:val="auto"/>
          <w:sz w:val="21"/>
          <w:szCs w:val="21"/>
        </w:rPr>
      </w:pPr>
      <w:r>
        <w:rPr>
          <w:rFonts w:hint="eastAsia" w:ascii="宋体" w:hAnsi="宋体"/>
          <w:color w:val="auto"/>
          <w:sz w:val="21"/>
          <w:szCs w:val="21"/>
        </w:rPr>
        <w:t>（3）《全球定位系统实时动态测量(RTK)技术规范》（CH/T 2009—2010）；</w:t>
      </w:r>
    </w:p>
    <w:p>
      <w:pPr>
        <w:pStyle w:val="21"/>
        <w:wordWrap w:val="0"/>
        <w:rPr>
          <w:rFonts w:ascii="宋体" w:hAnsi="宋体"/>
          <w:color w:val="auto"/>
          <w:sz w:val="21"/>
          <w:szCs w:val="21"/>
        </w:rPr>
      </w:pPr>
      <w:r>
        <w:rPr>
          <w:rFonts w:hint="eastAsia" w:ascii="宋体" w:hAnsi="宋体"/>
          <w:color w:val="auto"/>
          <w:sz w:val="21"/>
          <w:szCs w:val="21"/>
        </w:rPr>
        <w:t>（4）《1:500 1:1000 1:2000外业数字测图技术规程》（GB/T 14912-2005）；</w:t>
      </w:r>
    </w:p>
    <w:p>
      <w:pPr>
        <w:ind w:firstLine="420" w:firstLineChars="200"/>
        <w:rPr>
          <w:rFonts w:ascii="宋体" w:hAnsi="宋体"/>
          <w:color w:val="auto"/>
          <w:sz w:val="21"/>
          <w:szCs w:val="21"/>
        </w:rPr>
      </w:pPr>
      <w:r>
        <w:rPr>
          <w:rFonts w:hint="eastAsia" w:ascii="宋体" w:hAnsi="宋体"/>
          <w:color w:val="auto"/>
          <w:sz w:val="21"/>
          <w:szCs w:val="21"/>
        </w:rPr>
        <w:t>（5）《国家基本比例尺地图图式：1：500、1：1000、1：2000地形图图式》（GB/T20257.1-20</w:t>
      </w:r>
      <w:r>
        <w:rPr>
          <w:rFonts w:ascii="宋体" w:hAnsi="宋体"/>
          <w:color w:val="auto"/>
          <w:sz w:val="21"/>
          <w:szCs w:val="21"/>
        </w:rPr>
        <w:t>1</w:t>
      </w:r>
      <w:r>
        <w:rPr>
          <w:rFonts w:hint="eastAsia" w:ascii="宋体" w:hAnsi="宋体"/>
          <w:color w:val="auto"/>
          <w:sz w:val="21"/>
          <w:szCs w:val="21"/>
        </w:rPr>
        <w:t>7）；</w:t>
      </w:r>
    </w:p>
    <w:p>
      <w:pPr>
        <w:pStyle w:val="21"/>
        <w:rPr>
          <w:rFonts w:ascii="宋体" w:hAnsi="宋体"/>
          <w:color w:val="auto"/>
          <w:sz w:val="21"/>
          <w:szCs w:val="21"/>
        </w:rPr>
      </w:pPr>
      <w:r>
        <w:rPr>
          <w:rFonts w:hint="eastAsia" w:ascii="宋体" w:hAnsi="宋体"/>
          <w:color w:val="auto"/>
          <w:sz w:val="21"/>
          <w:szCs w:val="21"/>
        </w:rPr>
        <w:t>（6）《基础地理信息要素分类与代码》(GB/T 13923-2006)。</w:t>
      </w:r>
    </w:p>
    <w:p>
      <w:pPr>
        <w:pStyle w:val="21"/>
        <w:rPr>
          <w:color w:val="auto"/>
          <w:sz w:val="21"/>
        </w:rPr>
      </w:pPr>
      <w:r>
        <w:rPr>
          <w:rFonts w:hint="eastAsia"/>
          <w:color w:val="auto"/>
          <w:sz w:val="21"/>
        </w:rPr>
        <w:t>（7）《管线测绘技术规程》（CH/T</w:t>
      </w:r>
      <w:r>
        <w:rPr>
          <w:rFonts w:hint="eastAsia"/>
          <w:color w:val="auto"/>
          <w:spacing w:val="-32"/>
          <w:sz w:val="21"/>
        </w:rPr>
        <w:t xml:space="preserve"> </w:t>
      </w:r>
      <w:r>
        <w:rPr>
          <w:rFonts w:hint="eastAsia"/>
          <w:color w:val="auto"/>
          <w:sz w:val="21"/>
        </w:rPr>
        <w:t>6002）</w:t>
      </w:r>
      <w:r>
        <w:rPr>
          <w:rFonts w:hint="eastAsia"/>
          <w:color w:val="auto"/>
          <w:spacing w:val="-58"/>
          <w:sz w:val="21"/>
        </w:rPr>
        <w:t xml:space="preserve"> </w:t>
      </w:r>
    </w:p>
    <w:p>
      <w:pPr>
        <w:pStyle w:val="7"/>
        <w:tabs>
          <w:tab w:val="left" w:pos="839"/>
        </w:tabs>
        <w:kinsoku w:val="0"/>
        <w:overflowPunct w:val="0"/>
        <w:spacing w:before="0"/>
        <w:ind w:left="0" w:right="96"/>
        <w:jc w:val="both"/>
        <w:rPr>
          <w:rFonts w:hint="default" w:ascii="黑体" w:hAnsi="黑体" w:eastAsia="黑体"/>
          <w:color w:val="auto"/>
          <w:sz w:val="28"/>
          <w:szCs w:val="28"/>
        </w:rPr>
      </w:pPr>
    </w:p>
    <w:p>
      <w:pPr>
        <w:pStyle w:val="7"/>
        <w:tabs>
          <w:tab w:val="left" w:pos="839"/>
        </w:tabs>
        <w:kinsoku w:val="0"/>
        <w:overflowPunct w:val="0"/>
        <w:spacing w:before="0"/>
        <w:ind w:left="0" w:right="96"/>
        <w:jc w:val="center"/>
        <w:outlineLvl w:val="1"/>
        <w:rPr>
          <w:rFonts w:hint="default" w:ascii="黑体" w:hAnsi="黑体" w:eastAsia="黑体"/>
          <w:color w:val="auto"/>
          <w:sz w:val="28"/>
          <w:szCs w:val="28"/>
        </w:rPr>
      </w:pPr>
      <w:bookmarkStart w:id="92" w:name="_Toc6506"/>
      <w:r>
        <w:rPr>
          <w:rFonts w:hint="eastAsia" w:ascii="黑体" w:hAnsi="黑体" w:eastAsia="黑体"/>
          <w:color w:val="auto"/>
          <w:sz w:val="28"/>
          <w:szCs w:val="28"/>
          <w:lang w:val="en-US" w:eastAsia="zh-CN"/>
        </w:rPr>
        <w:t>10</w:t>
      </w:r>
      <w:r>
        <w:rPr>
          <w:rFonts w:hint="eastAsia" w:ascii="黑体" w:hAnsi="黑体" w:eastAsia="黑体"/>
          <w:color w:val="auto"/>
          <w:sz w:val="28"/>
          <w:szCs w:val="28"/>
          <w:lang w:eastAsia="zh-CN"/>
        </w:rPr>
        <w:t>.2</w:t>
      </w:r>
      <w:r>
        <w:rPr>
          <w:rFonts w:ascii="黑体" w:hAnsi="黑体" w:eastAsia="黑体"/>
          <w:color w:val="auto"/>
          <w:sz w:val="28"/>
          <w:szCs w:val="28"/>
        </w:rPr>
        <w:t xml:space="preserve">  地下管线外业测量</w:t>
      </w:r>
      <w:bookmarkEnd w:id="92"/>
    </w:p>
    <w:p>
      <w:pPr>
        <w:pStyle w:val="7"/>
        <w:tabs>
          <w:tab w:val="left" w:pos="839"/>
        </w:tabs>
        <w:kinsoku w:val="0"/>
        <w:overflowPunct w:val="0"/>
        <w:spacing w:before="0"/>
        <w:ind w:left="0" w:right="96"/>
        <w:jc w:val="center"/>
        <w:rPr>
          <w:rFonts w:hint="default" w:ascii="黑体" w:hAnsi="黑体" w:eastAsia="黑体"/>
          <w:color w:val="auto"/>
          <w:sz w:val="28"/>
          <w:szCs w:val="28"/>
        </w:rPr>
      </w:pPr>
    </w:p>
    <w:p>
      <w:pPr>
        <w:pStyle w:val="7"/>
        <w:kinsoku w:val="0"/>
        <w:overflowPunct w:val="0"/>
        <w:spacing w:before="7" w:line="273" w:lineRule="auto"/>
        <w:ind w:right="216"/>
        <w:jc w:val="both"/>
        <w:rPr>
          <w:rFonts w:hint="default"/>
          <w:color w:val="auto"/>
        </w:rPr>
      </w:pPr>
      <w:r>
        <w:rPr>
          <w:rFonts w:hint="eastAsia" w:ascii="黑体" w:hAnsi="黑体" w:eastAsia="黑体"/>
          <w:color w:val="auto"/>
          <w:lang w:val="en-US" w:eastAsia="zh-CN"/>
        </w:rPr>
        <w:t>10</w:t>
      </w:r>
      <w:r>
        <w:rPr>
          <w:rFonts w:hint="eastAsia" w:ascii="黑体" w:hAnsi="黑体" w:eastAsia="黑体"/>
          <w:color w:val="auto"/>
          <w:lang w:eastAsia="zh-CN"/>
        </w:rPr>
        <w:t>.2</w:t>
      </w:r>
      <w:r>
        <w:rPr>
          <w:rFonts w:ascii="黑体" w:hAnsi="黑体" w:eastAsia="黑体"/>
          <w:color w:val="auto"/>
        </w:rPr>
        <w:t>.1</w:t>
      </w:r>
      <w:r>
        <w:rPr>
          <w:rFonts w:ascii="黑体" w:hAnsi="黑体" w:eastAsia="黑体"/>
          <w:color w:val="auto"/>
          <w:spacing w:val="13"/>
        </w:rPr>
        <w:t xml:space="preserve"> </w:t>
      </w:r>
      <w:r>
        <w:rPr>
          <w:color w:val="auto"/>
          <w:spacing w:val="-3"/>
        </w:rPr>
        <w:t>地下管线探查采用地表测量与地下仪器探测相结合的方法。对于明显管线点，主要采用</w:t>
      </w:r>
      <w:r>
        <w:rPr>
          <w:color w:val="auto"/>
        </w:rPr>
        <w:t xml:space="preserve"> </w:t>
      </w:r>
      <w:r>
        <w:rPr>
          <w:color w:val="auto"/>
          <w:spacing w:val="-3"/>
        </w:rPr>
        <w:t>地表测量。隐蔽管线点主要采用仪器探测，必要时配合开挖验证等。</w:t>
      </w:r>
    </w:p>
    <w:p>
      <w:pPr>
        <w:pStyle w:val="7"/>
        <w:kinsoku w:val="0"/>
        <w:overflowPunct w:val="0"/>
        <w:jc w:val="both"/>
        <w:rPr>
          <w:rFonts w:hint="default"/>
          <w:color w:val="auto"/>
        </w:rPr>
      </w:pPr>
      <w:r>
        <w:rPr>
          <w:color w:val="auto"/>
        </w:rPr>
        <w:t xml:space="preserve">（1）  管线点的平面位置可采用解析法或数字测绘法进行。 </w:t>
      </w:r>
    </w:p>
    <w:p>
      <w:pPr>
        <w:pStyle w:val="7"/>
        <w:kinsoku w:val="0"/>
        <w:overflowPunct w:val="0"/>
        <w:spacing w:before="7" w:line="273" w:lineRule="auto"/>
        <w:ind w:right="217"/>
        <w:jc w:val="both"/>
        <w:rPr>
          <w:rFonts w:hint="default"/>
          <w:color w:val="auto"/>
        </w:rPr>
      </w:pPr>
      <w:r>
        <w:rPr>
          <w:rFonts w:ascii="黑体" w:hAnsi="黑体" w:eastAsia="黑体"/>
          <w:color w:val="auto"/>
        </w:rPr>
        <w:t xml:space="preserve">（2） </w:t>
      </w:r>
      <w:r>
        <w:rPr>
          <w:color w:val="auto"/>
        </w:rPr>
        <w:t>管线点的高程测量可采用水准测量、光电测距三角高程测量,或 GPS</w:t>
      </w:r>
      <w:r>
        <w:rPr>
          <w:color w:val="auto"/>
          <w:spacing w:val="8"/>
        </w:rPr>
        <w:t xml:space="preserve"> </w:t>
      </w:r>
      <w:r>
        <w:rPr>
          <w:color w:val="auto"/>
        </w:rPr>
        <w:t>高程测量等方 法.</w:t>
      </w:r>
    </w:p>
    <w:p>
      <w:pPr>
        <w:pStyle w:val="7"/>
        <w:kinsoku w:val="0"/>
        <w:overflowPunct w:val="0"/>
        <w:spacing w:before="7" w:line="273" w:lineRule="auto"/>
        <w:ind w:right="217"/>
        <w:jc w:val="both"/>
        <w:rPr>
          <w:rFonts w:hint="default"/>
          <w:color w:val="auto"/>
        </w:rPr>
      </w:pPr>
      <w:r>
        <w:rPr>
          <w:rFonts w:ascii="黑体" w:hAnsi="黑体" w:eastAsia="黑体"/>
          <w:color w:val="auto"/>
        </w:rPr>
        <w:t xml:space="preserve">（3） </w:t>
      </w:r>
      <w:r>
        <w:rPr>
          <w:color w:val="auto"/>
        </w:rPr>
        <w:t>隐蔽管线点的埋深测量，采用开挖方式的可采</w:t>
      </w:r>
      <w:r>
        <w:rPr>
          <w:color w:val="auto"/>
          <w:spacing w:val="-99"/>
        </w:rPr>
        <w:t xml:space="preserve"> </w:t>
      </w:r>
      <w:r>
        <w:rPr>
          <w:color w:val="auto"/>
        </w:rPr>
        <w:t>用钢卷尺或“L”尺进行实地量测；采用非开挖方式的主要采用仪器探测管线中心到地面的</w:t>
      </w:r>
      <w:r>
        <w:rPr>
          <w:color w:val="auto"/>
          <w:spacing w:val="-99"/>
        </w:rPr>
        <w:t xml:space="preserve"> </w:t>
      </w:r>
      <w:r>
        <w:rPr>
          <w:color w:val="auto"/>
        </w:rPr>
        <w:t xml:space="preserve">埋深。 </w:t>
      </w:r>
    </w:p>
    <w:p>
      <w:pPr>
        <w:pStyle w:val="7"/>
        <w:kinsoku w:val="0"/>
        <w:overflowPunct w:val="0"/>
        <w:spacing w:line="273" w:lineRule="auto"/>
        <w:ind w:right="216"/>
        <w:jc w:val="both"/>
        <w:rPr>
          <w:rFonts w:hint="default"/>
          <w:color w:val="auto"/>
        </w:rPr>
      </w:pPr>
    </w:p>
    <w:p>
      <w:pPr>
        <w:pStyle w:val="7"/>
        <w:kinsoku w:val="0"/>
        <w:overflowPunct w:val="0"/>
        <w:spacing w:line="273" w:lineRule="auto"/>
        <w:ind w:right="216"/>
        <w:jc w:val="both"/>
        <w:rPr>
          <w:rFonts w:hint="default"/>
          <w:color w:val="auto"/>
        </w:rPr>
      </w:pPr>
      <w:r>
        <w:rPr>
          <w:rFonts w:hint="eastAsia"/>
          <w:color w:val="auto"/>
          <w:lang w:val="en-US" w:eastAsia="zh-CN"/>
        </w:rPr>
        <w:t>10</w:t>
      </w:r>
      <w:r>
        <w:rPr>
          <w:rFonts w:hint="eastAsia"/>
          <w:color w:val="auto"/>
          <w:lang w:eastAsia="zh-CN"/>
        </w:rPr>
        <w:t>.2</w:t>
      </w:r>
      <w:r>
        <w:rPr>
          <w:color w:val="auto"/>
        </w:rPr>
        <w:t>.2 地下管线探测精度应符合下列规定：</w:t>
      </w:r>
    </w:p>
    <w:p>
      <w:pPr>
        <w:pStyle w:val="7"/>
        <w:kinsoku w:val="0"/>
        <w:overflowPunct w:val="0"/>
        <w:spacing w:line="273" w:lineRule="auto"/>
        <w:ind w:right="216" w:firstLine="630" w:firstLineChars="300"/>
        <w:jc w:val="both"/>
        <w:rPr>
          <w:rFonts w:hint="default"/>
          <w:color w:val="auto"/>
        </w:rPr>
      </w:pPr>
      <w:r>
        <w:rPr>
          <w:color w:val="auto"/>
        </w:rPr>
        <w:t>(1)地下管线隐蔽管线点的探查精度：</w:t>
      </w:r>
    </w:p>
    <w:p>
      <w:pPr>
        <w:pStyle w:val="7"/>
        <w:kinsoku w:val="0"/>
        <w:overflowPunct w:val="0"/>
        <w:spacing w:line="273" w:lineRule="auto"/>
        <w:ind w:right="216" w:firstLine="630" w:firstLineChars="300"/>
        <w:jc w:val="both"/>
        <w:rPr>
          <w:rFonts w:hint="default"/>
          <w:color w:val="auto"/>
        </w:rPr>
      </w:pPr>
      <w:r>
        <w:rPr>
          <w:color w:val="auto"/>
        </w:rPr>
        <w:t>平面位置限差：0.10h；埋深限差：0.15h。（h为地下管线中心埋深，单位为厘米，当h&lt;100CM时候，以100CM计算）</w:t>
      </w:r>
    </w:p>
    <w:p>
      <w:pPr>
        <w:pStyle w:val="7"/>
        <w:numPr>
          <w:ilvl w:val="0"/>
          <w:numId w:val="1"/>
        </w:numPr>
        <w:kinsoku w:val="0"/>
        <w:overflowPunct w:val="0"/>
        <w:spacing w:line="273" w:lineRule="auto"/>
        <w:ind w:right="216" w:firstLine="630" w:firstLineChars="300"/>
        <w:jc w:val="both"/>
        <w:rPr>
          <w:rFonts w:hint="default"/>
          <w:color w:val="auto"/>
        </w:rPr>
      </w:pPr>
      <w:r>
        <w:rPr>
          <w:color w:val="auto"/>
        </w:rPr>
        <w:t>地下管线点的测量精度：相对于邻近控制点，平面位置中误差不得大于±5cm，高程中误差不得大于±3cm。</w:t>
      </w:r>
    </w:p>
    <w:p>
      <w:pPr>
        <w:pStyle w:val="7"/>
        <w:numPr>
          <w:ilvl w:val="0"/>
          <w:numId w:val="1"/>
        </w:numPr>
        <w:kinsoku w:val="0"/>
        <w:overflowPunct w:val="0"/>
        <w:spacing w:line="273" w:lineRule="auto"/>
        <w:ind w:right="216" w:firstLine="630" w:firstLineChars="300"/>
        <w:jc w:val="both"/>
        <w:rPr>
          <w:rFonts w:hint="default"/>
          <w:color w:val="auto"/>
        </w:rPr>
      </w:pPr>
      <w:r>
        <w:rPr>
          <w:color w:val="auto"/>
        </w:rPr>
        <w:t>地下管线图测绘精度:地下管线与邻近建筑物、相邻管线以及规划道路中心线的间距中误差不得大于图上0.5mm。</w:t>
      </w:r>
    </w:p>
    <w:p>
      <w:pPr>
        <w:pStyle w:val="7"/>
        <w:tabs>
          <w:tab w:val="left" w:pos="839"/>
        </w:tabs>
        <w:kinsoku w:val="0"/>
        <w:overflowPunct w:val="0"/>
        <w:spacing w:before="0"/>
        <w:ind w:left="0" w:right="97"/>
        <w:jc w:val="both"/>
        <w:rPr>
          <w:rFonts w:hint="default" w:ascii="黑体" w:hAnsi="黑体" w:eastAsia="黑体"/>
          <w:color w:val="auto"/>
          <w:sz w:val="28"/>
          <w:szCs w:val="28"/>
        </w:rPr>
      </w:pPr>
      <w:bookmarkStart w:id="93" w:name="bookmark46"/>
      <w:bookmarkEnd w:id="93"/>
    </w:p>
    <w:p>
      <w:pPr>
        <w:pStyle w:val="7"/>
        <w:tabs>
          <w:tab w:val="left" w:pos="839"/>
        </w:tabs>
        <w:kinsoku w:val="0"/>
        <w:overflowPunct w:val="0"/>
        <w:spacing w:before="0"/>
        <w:ind w:left="0" w:right="97"/>
        <w:jc w:val="center"/>
        <w:outlineLvl w:val="1"/>
        <w:rPr>
          <w:rFonts w:hint="default" w:ascii="黑体" w:hAnsi="黑体" w:eastAsia="黑体"/>
          <w:color w:val="auto"/>
          <w:sz w:val="28"/>
          <w:szCs w:val="28"/>
        </w:rPr>
      </w:pPr>
      <w:bookmarkStart w:id="94" w:name="_Toc30117"/>
      <w:r>
        <w:rPr>
          <w:rFonts w:hint="eastAsia" w:ascii="黑体" w:hAnsi="黑体" w:eastAsia="黑体"/>
          <w:color w:val="auto"/>
          <w:sz w:val="28"/>
          <w:szCs w:val="28"/>
          <w:lang w:val="en-US" w:eastAsia="zh-CN"/>
        </w:rPr>
        <w:t>10</w:t>
      </w:r>
      <w:r>
        <w:rPr>
          <w:rFonts w:hint="eastAsia" w:ascii="黑体" w:hAnsi="黑体" w:eastAsia="黑体"/>
          <w:color w:val="auto"/>
          <w:sz w:val="28"/>
          <w:szCs w:val="28"/>
          <w:lang w:eastAsia="zh-CN"/>
        </w:rPr>
        <w:t>.3</w:t>
      </w:r>
      <w:r>
        <w:rPr>
          <w:rFonts w:ascii="黑体" w:hAnsi="黑体" w:eastAsia="黑体"/>
          <w:color w:val="auto"/>
          <w:sz w:val="28"/>
          <w:szCs w:val="28"/>
        </w:rPr>
        <w:t xml:space="preserve">  地下管线测量内业成图</w:t>
      </w:r>
      <w:bookmarkEnd w:id="94"/>
    </w:p>
    <w:p>
      <w:pPr>
        <w:pStyle w:val="7"/>
        <w:tabs>
          <w:tab w:val="left" w:pos="839"/>
        </w:tabs>
        <w:kinsoku w:val="0"/>
        <w:overflowPunct w:val="0"/>
        <w:spacing w:before="0"/>
        <w:ind w:left="0" w:right="97"/>
        <w:jc w:val="center"/>
        <w:rPr>
          <w:rFonts w:hint="default" w:ascii="黑体" w:hAnsi="黑体" w:eastAsia="黑体"/>
          <w:color w:val="auto"/>
          <w:sz w:val="28"/>
          <w:szCs w:val="28"/>
        </w:rPr>
      </w:pPr>
    </w:p>
    <w:p>
      <w:pPr>
        <w:pStyle w:val="7"/>
        <w:kinsoku w:val="0"/>
        <w:overflowPunct w:val="0"/>
        <w:spacing w:before="0" w:line="273" w:lineRule="auto"/>
        <w:ind w:right="217"/>
        <w:jc w:val="both"/>
        <w:rPr>
          <w:rFonts w:hint="default"/>
          <w:color w:val="auto"/>
        </w:rPr>
      </w:pPr>
      <w:r>
        <w:rPr>
          <w:rFonts w:hint="eastAsia" w:ascii="黑体" w:hAnsi="黑体" w:eastAsia="黑体"/>
          <w:color w:val="auto"/>
          <w:lang w:val="en-US" w:eastAsia="zh-CN"/>
        </w:rPr>
        <w:t>10</w:t>
      </w:r>
      <w:r>
        <w:rPr>
          <w:rFonts w:hint="eastAsia" w:ascii="黑体" w:hAnsi="黑体" w:eastAsia="黑体"/>
          <w:color w:val="auto"/>
          <w:lang w:eastAsia="zh-CN"/>
        </w:rPr>
        <w:t>.3</w:t>
      </w:r>
      <w:r>
        <w:rPr>
          <w:rFonts w:ascii="黑体" w:hAnsi="黑体" w:eastAsia="黑体"/>
          <w:color w:val="auto"/>
        </w:rPr>
        <w:t>.1</w:t>
      </w:r>
      <w:r>
        <w:rPr>
          <w:rFonts w:ascii="黑体" w:hAnsi="黑体" w:eastAsia="黑体"/>
          <w:color w:val="auto"/>
          <w:spacing w:val="13"/>
        </w:rPr>
        <w:t xml:space="preserve"> </w:t>
      </w:r>
      <w:r>
        <w:rPr>
          <w:color w:val="auto"/>
          <w:spacing w:val="-3"/>
        </w:rPr>
        <w:t>地下管线竣工图除了符合基本的管线图要求外，还必须注明与规划有要求的实测尺</w:t>
      </w:r>
      <w:r>
        <w:rPr>
          <w:color w:val="auto"/>
        </w:rPr>
        <w:t xml:space="preserve"> 寸，注明各管线之间的相关尺寸，注明规划有要求的管线点坐标和高程。</w:t>
      </w:r>
    </w:p>
    <w:p>
      <w:pPr>
        <w:pStyle w:val="7"/>
        <w:kinsoku w:val="0"/>
        <w:overflowPunct w:val="0"/>
        <w:spacing w:before="7"/>
        <w:jc w:val="both"/>
        <w:rPr>
          <w:rFonts w:hint="default"/>
          <w:color w:val="auto"/>
        </w:rPr>
      </w:pPr>
      <w:r>
        <w:rPr>
          <w:rFonts w:hint="eastAsia" w:ascii="黑体" w:hAnsi="黑体" w:eastAsia="黑体"/>
          <w:color w:val="auto"/>
          <w:lang w:val="en-US" w:eastAsia="zh-CN"/>
        </w:rPr>
        <w:t>10</w:t>
      </w:r>
      <w:r>
        <w:rPr>
          <w:rFonts w:hint="eastAsia" w:ascii="黑体" w:hAnsi="黑体" w:eastAsia="黑体"/>
          <w:color w:val="auto"/>
          <w:lang w:eastAsia="zh-CN"/>
        </w:rPr>
        <w:t>.3</w:t>
      </w:r>
      <w:r>
        <w:rPr>
          <w:rFonts w:ascii="黑体" w:hAnsi="黑体" w:eastAsia="黑体"/>
          <w:color w:val="auto"/>
        </w:rPr>
        <w:t xml:space="preserve">.2  </w:t>
      </w:r>
      <w:r>
        <w:rPr>
          <w:color w:val="auto"/>
        </w:rPr>
        <w:t>地下管线竣工图的要素分层、要素代码应符合当地基础地理信息系统的要求。</w:t>
      </w:r>
    </w:p>
    <w:p>
      <w:pPr>
        <w:pStyle w:val="7"/>
        <w:kinsoku w:val="0"/>
        <w:overflowPunct w:val="0"/>
        <w:spacing w:line="273" w:lineRule="auto"/>
        <w:ind w:right="217"/>
        <w:jc w:val="both"/>
        <w:rPr>
          <w:rFonts w:hint="default"/>
          <w:color w:val="auto"/>
        </w:rPr>
      </w:pPr>
      <w:r>
        <w:rPr>
          <w:rFonts w:hint="eastAsia" w:ascii="黑体" w:hAnsi="黑体" w:eastAsia="黑体"/>
          <w:color w:val="auto"/>
          <w:lang w:val="en-US" w:eastAsia="zh-CN"/>
        </w:rPr>
        <w:t>10</w:t>
      </w:r>
      <w:r>
        <w:rPr>
          <w:rFonts w:hint="eastAsia" w:ascii="黑体" w:hAnsi="黑体" w:eastAsia="黑体"/>
          <w:color w:val="auto"/>
          <w:lang w:eastAsia="zh-CN"/>
        </w:rPr>
        <w:t>.3</w:t>
      </w:r>
      <w:r>
        <w:rPr>
          <w:rFonts w:ascii="黑体" w:hAnsi="黑体" w:eastAsia="黑体"/>
          <w:color w:val="auto"/>
        </w:rPr>
        <w:t>.3</w:t>
      </w:r>
      <w:r>
        <w:rPr>
          <w:rFonts w:ascii="黑体" w:hAnsi="黑体" w:eastAsia="黑体"/>
          <w:color w:val="auto"/>
          <w:spacing w:val="13"/>
        </w:rPr>
        <w:t xml:space="preserve"> </w:t>
      </w:r>
      <w:r>
        <w:rPr>
          <w:color w:val="auto"/>
          <w:spacing w:val="-3"/>
        </w:rPr>
        <w:t>地下管线竣工图各种文字、数字注记不得压盖管线及其附属设施的符号。管线线上</w:t>
      </w:r>
      <w:r>
        <w:rPr>
          <w:color w:val="auto"/>
        </w:rPr>
        <w:t xml:space="preserve"> </w:t>
      </w:r>
      <w:r>
        <w:rPr>
          <w:color w:val="auto"/>
          <w:spacing w:val="-3"/>
        </w:rPr>
        <w:t>文字、数字注记应平行于管线走向，字头应朝向图的上方，跨图幅的文字、数字注记应分别</w:t>
      </w:r>
      <w:r>
        <w:rPr>
          <w:color w:val="auto"/>
          <w:spacing w:val="-80"/>
        </w:rPr>
        <w:t xml:space="preserve"> </w:t>
      </w:r>
      <w:r>
        <w:rPr>
          <w:color w:val="auto"/>
        </w:rPr>
        <w:t>注记在两幅图内。</w:t>
      </w:r>
    </w:p>
    <w:p>
      <w:pPr>
        <w:pStyle w:val="7"/>
        <w:tabs>
          <w:tab w:val="left" w:pos="960"/>
        </w:tabs>
        <w:kinsoku w:val="0"/>
        <w:overflowPunct w:val="0"/>
        <w:spacing w:before="7" w:line="273" w:lineRule="auto"/>
        <w:ind w:right="116"/>
        <w:rPr>
          <w:rFonts w:hint="default"/>
          <w:color w:val="auto"/>
        </w:rPr>
      </w:pPr>
      <w:r>
        <w:rPr>
          <w:rFonts w:hint="eastAsia"/>
          <w:color w:val="auto"/>
          <w:lang w:val="en-US" w:eastAsia="zh-CN"/>
        </w:rPr>
        <w:t>10</w:t>
      </w:r>
      <w:r>
        <w:rPr>
          <w:rFonts w:hint="eastAsia"/>
          <w:color w:val="auto"/>
          <w:lang w:eastAsia="zh-CN"/>
        </w:rPr>
        <w:t>.3</w:t>
      </w:r>
      <w:r>
        <w:rPr>
          <w:color w:val="auto"/>
        </w:rPr>
        <w:t>.4 地下管线竣工测绘报告编制的时候，线点的编号宜由管线代号和管线点序号组成，管线代号可用汉语拼音字母标记，</w:t>
      </w:r>
      <w:r>
        <w:rPr>
          <w:color w:val="auto"/>
          <w:spacing w:val="-99"/>
        </w:rPr>
        <w:t xml:space="preserve"> </w:t>
      </w:r>
      <w:r>
        <w:rPr>
          <w:color w:val="auto"/>
        </w:rPr>
        <w:t>并严格按照现行行业标准《管线测绘技术规程》CH/T</w:t>
      </w:r>
      <w:r>
        <w:rPr>
          <w:color w:val="auto"/>
          <w:spacing w:val="-32"/>
        </w:rPr>
        <w:t xml:space="preserve"> </w:t>
      </w:r>
      <w:r>
        <w:rPr>
          <w:color w:val="auto"/>
        </w:rPr>
        <w:t>6002</w:t>
      </w:r>
      <w:r>
        <w:rPr>
          <w:color w:val="auto"/>
          <w:spacing w:val="-58"/>
        </w:rPr>
        <w:t xml:space="preserve"> </w:t>
      </w:r>
      <w:r>
        <w:rPr>
          <w:color w:val="auto"/>
        </w:rPr>
        <w:t>有关要求执行。管线点序号用阿 拉伯数字标记。管线点编号在同一图幅内应是唯一的。</w:t>
      </w:r>
    </w:p>
    <w:p>
      <w:pPr>
        <w:pStyle w:val="7"/>
        <w:tabs>
          <w:tab w:val="left" w:pos="839"/>
        </w:tabs>
        <w:kinsoku w:val="0"/>
        <w:overflowPunct w:val="0"/>
        <w:spacing w:before="0"/>
        <w:ind w:left="0" w:right="96"/>
        <w:jc w:val="both"/>
        <w:rPr>
          <w:rFonts w:hint="default" w:ascii="黑体" w:hAnsi="黑体" w:eastAsia="黑体"/>
          <w:color w:val="auto"/>
          <w:sz w:val="28"/>
          <w:szCs w:val="28"/>
        </w:rPr>
      </w:pPr>
    </w:p>
    <w:p>
      <w:pPr>
        <w:pStyle w:val="7"/>
        <w:tabs>
          <w:tab w:val="left" w:pos="839"/>
        </w:tabs>
        <w:kinsoku w:val="0"/>
        <w:overflowPunct w:val="0"/>
        <w:spacing w:before="0"/>
        <w:ind w:left="0" w:right="96"/>
        <w:jc w:val="center"/>
        <w:outlineLvl w:val="1"/>
        <w:rPr>
          <w:rFonts w:hint="default" w:ascii="黑体" w:hAnsi="黑体" w:eastAsia="黑体"/>
          <w:color w:val="auto"/>
          <w:sz w:val="28"/>
          <w:szCs w:val="28"/>
        </w:rPr>
      </w:pPr>
      <w:bookmarkStart w:id="95" w:name="_Toc20768"/>
      <w:r>
        <w:rPr>
          <w:rFonts w:hint="eastAsia" w:ascii="黑体" w:hAnsi="黑体" w:eastAsia="黑体"/>
          <w:color w:val="auto"/>
          <w:sz w:val="28"/>
          <w:szCs w:val="28"/>
          <w:lang w:val="en-US" w:eastAsia="zh-CN"/>
        </w:rPr>
        <w:t>10</w:t>
      </w:r>
      <w:r>
        <w:rPr>
          <w:rFonts w:hint="eastAsia" w:ascii="黑体" w:hAnsi="黑体" w:eastAsia="黑体"/>
          <w:color w:val="auto"/>
          <w:sz w:val="28"/>
          <w:szCs w:val="28"/>
          <w:lang w:eastAsia="zh-CN"/>
        </w:rPr>
        <w:t>.4</w:t>
      </w:r>
      <w:r>
        <w:rPr>
          <w:rFonts w:ascii="黑体" w:hAnsi="黑体" w:eastAsia="黑体"/>
          <w:color w:val="auto"/>
          <w:sz w:val="28"/>
          <w:szCs w:val="28"/>
        </w:rPr>
        <w:t xml:space="preserve">  成果提交</w:t>
      </w:r>
      <w:bookmarkEnd w:id="95"/>
    </w:p>
    <w:p>
      <w:pPr>
        <w:pStyle w:val="7"/>
        <w:tabs>
          <w:tab w:val="left" w:pos="839"/>
        </w:tabs>
        <w:kinsoku w:val="0"/>
        <w:overflowPunct w:val="0"/>
        <w:spacing w:before="0"/>
        <w:ind w:left="0" w:right="96"/>
        <w:jc w:val="both"/>
        <w:rPr>
          <w:rFonts w:hint="default" w:ascii="黑体" w:hAnsi="黑体" w:eastAsia="黑体"/>
          <w:color w:val="auto"/>
          <w:sz w:val="28"/>
          <w:szCs w:val="28"/>
        </w:rPr>
      </w:pPr>
    </w:p>
    <w:p>
      <w:pPr>
        <w:pStyle w:val="7"/>
        <w:kinsoku w:val="0"/>
        <w:overflowPunct w:val="0"/>
        <w:spacing w:before="0"/>
        <w:jc w:val="both"/>
        <w:rPr>
          <w:rFonts w:hint="default"/>
          <w:color w:val="auto"/>
        </w:rPr>
      </w:pPr>
      <w:r>
        <w:rPr>
          <w:rFonts w:hint="eastAsia" w:ascii="黑体" w:hAnsi="黑体" w:eastAsia="黑体"/>
          <w:color w:val="auto"/>
          <w:lang w:val="en-US" w:eastAsia="zh-CN"/>
        </w:rPr>
        <w:t>10</w:t>
      </w:r>
      <w:r>
        <w:rPr>
          <w:rFonts w:hint="eastAsia" w:ascii="黑体" w:hAnsi="黑体" w:eastAsia="黑体"/>
          <w:color w:val="auto"/>
          <w:lang w:eastAsia="zh-CN"/>
        </w:rPr>
        <w:t>.4</w:t>
      </w:r>
      <w:r>
        <w:rPr>
          <w:rFonts w:ascii="黑体" w:hAnsi="黑体" w:eastAsia="黑体"/>
          <w:color w:val="auto"/>
        </w:rPr>
        <w:t xml:space="preserve">.1  </w:t>
      </w:r>
      <w:r>
        <w:rPr>
          <w:color w:val="auto"/>
        </w:rPr>
        <w:t>建筑工程竣工地下管线测量归档提交管线测量成果报告书，主要包括下列内容：</w:t>
      </w:r>
    </w:p>
    <w:p>
      <w:pPr>
        <w:pStyle w:val="7"/>
        <w:tabs>
          <w:tab w:val="left" w:pos="960"/>
        </w:tabs>
        <w:kinsoku w:val="0"/>
        <w:overflowPunct w:val="0"/>
        <w:ind w:left="540"/>
        <w:rPr>
          <w:rFonts w:hint="default"/>
          <w:color w:val="auto"/>
          <w:spacing w:val="-18"/>
        </w:rPr>
      </w:pPr>
      <w:r>
        <w:rPr>
          <w:rFonts w:ascii="Calibri" w:hAnsi="Calibri"/>
          <w:color w:val="auto"/>
          <w:w w:val="95"/>
        </w:rPr>
        <w:t>（</w:t>
      </w:r>
      <w:r>
        <w:rPr>
          <w:rFonts w:hint="default" w:ascii="Calibri" w:hAnsi="Calibri" w:eastAsia="Calibri"/>
          <w:color w:val="auto"/>
          <w:w w:val="95"/>
        </w:rPr>
        <w:t>1</w:t>
      </w:r>
      <w:r>
        <w:rPr>
          <w:rFonts w:ascii="Calibri" w:hAnsi="Calibri"/>
          <w:color w:val="auto"/>
          <w:w w:val="95"/>
        </w:rPr>
        <w:t>）</w:t>
      </w:r>
      <w:r>
        <w:rPr>
          <w:rFonts w:hint="default" w:ascii="Calibri" w:hAnsi="Calibri" w:eastAsia="Calibri"/>
          <w:color w:val="auto"/>
          <w:w w:val="95"/>
        </w:rPr>
        <w:tab/>
      </w:r>
      <w:r>
        <w:rPr>
          <w:color w:val="auto"/>
        </w:rPr>
        <w:t>封面</w:t>
      </w:r>
      <w:r>
        <w:rPr>
          <w:color w:val="auto"/>
          <w:spacing w:val="-18"/>
        </w:rPr>
        <w:t>；</w:t>
      </w:r>
    </w:p>
    <w:p>
      <w:pPr>
        <w:pStyle w:val="7"/>
        <w:tabs>
          <w:tab w:val="left" w:pos="960"/>
        </w:tabs>
        <w:kinsoku w:val="0"/>
        <w:overflowPunct w:val="0"/>
        <w:spacing w:before="10"/>
        <w:ind w:left="540"/>
        <w:rPr>
          <w:rFonts w:hint="default"/>
          <w:color w:val="auto"/>
          <w:spacing w:val="-7"/>
        </w:rPr>
      </w:pPr>
      <w:r>
        <w:rPr>
          <w:rFonts w:ascii="Calibri" w:hAnsi="Calibri"/>
          <w:color w:val="auto"/>
          <w:w w:val="95"/>
        </w:rPr>
        <w:t>（</w:t>
      </w:r>
      <w:r>
        <w:rPr>
          <w:rFonts w:hint="default" w:ascii="Calibri" w:hAnsi="Calibri" w:eastAsia="Calibri"/>
          <w:color w:val="auto"/>
          <w:w w:val="95"/>
        </w:rPr>
        <w:t>2</w:t>
      </w:r>
      <w:r>
        <w:rPr>
          <w:rFonts w:ascii="Calibri" w:hAnsi="Calibri"/>
          <w:color w:val="auto"/>
          <w:w w:val="95"/>
        </w:rPr>
        <w:t>）</w:t>
      </w:r>
      <w:r>
        <w:rPr>
          <w:rFonts w:hint="default" w:ascii="Calibri" w:hAnsi="Calibri" w:eastAsia="Calibri"/>
          <w:color w:val="auto"/>
          <w:w w:val="95"/>
        </w:rPr>
        <w:tab/>
      </w:r>
      <w:r>
        <w:rPr>
          <w:color w:val="auto"/>
        </w:rPr>
        <w:t>目录；</w:t>
      </w:r>
    </w:p>
    <w:p>
      <w:pPr>
        <w:pStyle w:val="7"/>
        <w:tabs>
          <w:tab w:val="left" w:pos="960"/>
        </w:tabs>
        <w:kinsoku w:val="0"/>
        <w:overflowPunct w:val="0"/>
        <w:spacing w:before="28" w:line="247" w:lineRule="auto"/>
        <w:ind w:right="232" w:firstLine="420"/>
        <w:rPr>
          <w:rFonts w:hint="default"/>
          <w:color w:val="auto"/>
          <w:spacing w:val="-4"/>
        </w:rPr>
      </w:pPr>
      <w:r>
        <w:rPr>
          <w:rFonts w:ascii="Calibri" w:hAnsi="Calibri"/>
          <w:color w:val="auto"/>
          <w:w w:val="95"/>
        </w:rPr>
        <w:t>（3）</w:t>
      </w:r>
      <w:r>
        <w:rPr>
          <w:rFonts w:hint="default" w:ascii="Calibri" w:hAnsi="Calibri" w:eastAsia="Calibri"/>
          <w:color w:val="auto"/>
          <w:w w:val="95"/>
        </w:rPr>
        <w:tab/>
      </w:r>
      <w:r>
        <w:rPr>
          <w:color w:val="auto"/>
          <w:spacing w:val="-4"/>
        </w:rPr>
        <w:t>测量说明（包括项目名称、测区位置、范围、面积、采用的坐标系和高程基准、作</w:t>
      </w:r>
      <w:r>
        <w:rPr>
          <w:color w:val="auto"/>
          <w:spacing w:val="-16"/>
        </w:rPr>
        <w:t xml:space="preserve"> </w:t>
      </w:r>
      <w:r>
        <w:rPr>
          <w:color w:val="auto"/>
          <w:spacing w:val="-4"/>
        </w:rPr>
        <w:t>业依据、作业方法、精度和需要说明的问题等）；</w:t>
      </w:r>
    </w:p>
    <w:p>
      <w:pPr>
        <w:pStyle w:val="7"/>
        <w:tabs>
          <w:tab w:val="left" w:pos="960"/>
        </w:tabs>
        <w:kinsoku w:val="0"/>
        <w:overflowPunct w:val="0"/>
        <w:spacing w:before="31"/>
        <w:ind w:left="0" w:firstLine="606" w:firstLineChars="300"/>
        <w:rPr>
          <w:rFonts w:hint="default"/>
          <w:color w:val="auto"/>
          <w:spacing w:val="-4"/>
        </w:rPr>
      </w:pPr>
      <w:r>
        <w:rPr>
          <w:color w:val="auto"/>
          <w:spacing w:val="-4"/>
        </w:rPr>
        <w:t>（4）</w:t>
      </w:r>
      <w:r>
        <w:rPr>
          <w:color w:val="auto"/>
        </w:rPr>
        <w:t>管线点成果表；</w:t>
      </w:r>
    </w:p>
    <w:p>
      <w:pPr>
        <w:pStyle w:val="7"/>
        <w:tabs>
          <w:tab w:val="left" w:pos="960"/>
        </w:tabs>
        <w:kinsoku w:val="0"/>
        <w:overflowPunct w:val="0"/>
        <w:spacing w:before="31"/>
        <w:ind w:left="0" w:firstLine="597" w:firstLineChars="300"/>
        <w:rPr>
          <w:rFonts w:hint="default"/>
          <w:color w:val="auto"/>
        </w:rPr>
      </w:pPr>
      <w:r>
        <w:rPr>
          <w:rFonts w:ascii="Calibri" w:hAnsi="Calibri"/>
          <w:color w:val="auto"/>
          <w:w w:val="95"/>
        </w:rPr>
        <w:t>（5）</w:t>
      </w:r>
      <w:r>
        <w:rPr>
          <w:rFonts w:hint="default" w:ascii="Calibri" w:hAnsi="Calibri" w:eastAsia="Calibri"/>
          <w:color w:val="auto"/>
          <w:w w:val="95"/>
        </w:rPr>
        <w:tab/>
      </w:r>
      <w:r>
        <w:rPr>
          <w:color w:val="auto"/>
          <w:spacing w:val="-4"/>
        </w:rPr>
        <w:t xml:space="preserve"> 控制点成果表</w:t>
      </w:r>
    </w:p>
    <w:p>
      <w:pPr>
        <w:pStyle w:val="7"/>
        <w:tabs>
          <w:tab w:val="left" w:pos="960"/>
        </w:tabs>
        <w:kinsoku w:val="0"/>
        <w:overflowPunct w:val="0"/>
        <w:spacing w:before="10"/>
        <w:ind w:left="540"/>
        <w:rPr>
          <w:rFonts w:hint="default"/>
          <w:color w:val="auto"/>
        </w:rPr>
      </w:pPr>
      <w:r>
        <w:rPr>
          <w:rFonts w:ascii="Calibri" w:hAnsi="Calibri"/>
          <w:color w:val="auto"/>
          <w:w w:val="95"/>
        </w:rPr>
        <w:t>（5）</w:t>
      </w:r>
      <w:r>
        <w:rPr>
          <w:rFonts w:hint="default" w:ascii="Calibri" w:hAnsi="Calibri" w:eastAsia="Calibri"/>
          <w:color w:val="auto"/>
          <w:w w:val="95"/>
        </w:rPr>
        <w:tab/>
      </w:r>
      <w:r>
        <w:rPr>
          <w:color w:val="auto"/>
        </w:rPr>
        <w:t>地下管线竣工图；</w:t>
      </w:r>
    </w:p>
    <w:p>
      <w:pPr>
        <w:pStyle w:val="7"/>
        <w:tabs>
          <w:tab w:val="left" w:pos="960"/>
        </w:tabs>
        <w:kinsoku w:val="0"/>
        <w:overflowPunct w:val="0"/>
        <w:spacing w:before="10"/>
        <w:ind w:left="540"/>
        <w:rPr>
          <w:rFonts w:hint="default"/>
          <w:color w:val="auto"/>
        </w:rPr>
      </w:pPr>
      <w:r>
        <w:rPr>
          <w:rFonts w:ascii="Calibri" w:hAnsi="Calibri"/>
          <w:color w:val="auto"/>
          <w:w w:val="95"/>
        </w:rPr>
        <w:t>（6）</w:t>
      </w:r>
      <w:r>
        <w:rPr>
          <w:rFonts w:hint="default" w:ascii="Calibri" w:hAnsi="Calibri" w:eastAsia="Calibri"/>
          <w:color w:val="auto"/>
          <w:w w:val="95"/>
        </w:rPr>
        <w:tab/>
      </w:r>
      <w:r>
        <w:rPr>
          <w:color w:val="auto"/>
        </w:rPr>
        <w:t>当地主管部门要求的其它内容。</w:t>
      </w:r>
    </w:p>
    <w:p>
      <w:pPr>
        <w:pStyle w:val="7"/>
        <w:tabs>
          <w:tab w:val="left" w:pos="960"/>
        </w:tabs>
        <w:kinsoku w:val="0"/>
        <w:overflowPunct w:val="0"/>
        <w:spacing w:before="10"/>
        <w:ind w:left="540"/>
        <w:rPr>
          <w:rFonts w:hint="default"/>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
        <w:tabs>
          <w:tab w:val="left" w:pos="560"/>
        </w:tabs>
        <w:kinsoku w:val="0"/>
        <w:overflowPunct w:val="0"/>
        <w:spacing w:line="365" w:lineRule="exact"/>
        <w:ind w:right="338"/>
        <w:jc w:val="both"/>
        <w:outlineLvl w:val="9"/>
        <w:rPr>
          <w:rFonts w:hint="default"/>
          <w:color w:val="auto"/>
          <w:sz w:val="36"/>
          <w:szCs w:val="36"/>
        </w:rPr>
      </w:pPr>
    </w:p>
    <w:p>
      <w:pPr>
        <w:pStyle w:val="2"/>
        <w:tabs>
          <w:tab w:val="left" w:pos="560"/>
        </w:tabs>
        <w:kinsoku w:val="0"/>
        <w:overflowPunct w:val="0"/>
        <w:spacing w:line="365" w:lineRule="exact"/>
        <w:ind w:right="338"/>
        <w:jc w:val="center"/>
        <w:rPr>
          <w:rFonts w:hint="default"/>
          <w:color w:val="auto"/>
          <w:sz w:val="36"/>
          <w:szCs w:val="36"/>
        </w:rPr>
      </w:pPr>
      <w:bookmarkStart w:id="96" w:name="_Toc13724"/>
      <w:r>
        <w:rPr>
          <w:rFonts w:hint="eastAsia"/>
          <w:color w:val="auto"/>
          <w:sz w:val="36"/>
          <w:szCs w:val="36"/>
          <w:lang w:val="en-US" w:eastAsia="zh-CN"/>
        </w:rPr>
        <w:t>11</w:t>
      </w:r>
      <w:r>
        <w:rPr>
          <w:color w:val="auto"/>
          <w:sz w:val="36"/>
          <w:szCs w:val="36"/>
        </w:rPr>
        <w:t xml:space="preserve"> 人防测量</w:t>
      </w:r>
      <w:bookmarkEnd w:id="96"/>
    </w:p>
    <w:p>
      <w:pPr>
        <w:pStyle w:val="7"/>
        <w:kinsoku w:val="0"/>
        <w:overflowPunct w:val="0"/>
        <w:spacing w:before="11"/>
        <w:ind w:left="0"/>
        <w:rPr>
          <w:rFonts w:hint="default" w:ascii="黑体" w:hAnsi="黑体" w:eastAsia="黑体"/>
          <w:color w:val="auto"/>
          <w:sz w:val="19"/>
        </w:rPr>
      </w:pPr>
    </w:p>
    <w:p>
      <w:pPr>
        <w:pStyle w:val="7"/>
        <w:tabs>
          <w:tab w:val="left" w:pos="839"/>
        </w:tabs>
        <w:kinsoku w:val="0"/>
        <w:overflowPunct w:val="0"/>
        <w:spacing w:before="0"/>
        <w:ind w:left="0" w:right="196"/>
        <w:jc w:val="center"/>
        <w:outlineLvl w:val="1"/>
        <w:rPr>
          <w:rFonts w:hint="default" w:ascii="黑体" w:hAnsi="黑体" w:eastAsia="黑体"/>
          <w:color w:val="auto"/>
          <w:sz w:val="28"/>
          <w:szCs w:val="28"/>
        </w:rPr>
      </w:pPr>
      <w:bookmarkStart w:id="97" w:name="_Toc3341"/>
      <w:r>
        <w:rPr>
          <w:rFonts w:hint="eastAsia" w:ascii="黑体" w:hAnsi="黑体" w:eastAsia="黑体"/>
          <w:color w:val="auto"/>
          <w:sz w:val="28"/>
          <w:szCs w:val="28"/>
          <w:lang w:val="en-US" w:eastAsia="zh-CN"/>
        </w:rPr>
        <w:t>11</w:t>
      </w:r>
      <w:r>
        <w:rPr>
          <w:rFonts w:ascii="黑体" w:hAnsi="黑体" w:eastAsia="黑体"/>
          <w:color w:val="auto"/>
          <w:sz w:val="28"/>
          <w:szCs w:val="28"/>
        </w:rPr>
        <w:t>.1  一般规定</w:t>
      </w:r>
      <w:bookmarkEnd w:id="97"/>
    </w:p>
    <w:p>
      <w:pPr>
        <w:pStyle w:val="7"/>
        <w:kinsoku w:val="0"/>
        <w:overflowPunct w:val="0"/>
        <w:spacing w:before="9"/>
        <w:ind w:left="0"/>
        <w:rPr>
          <w:rFonts w:hint="default" w:ascii="黑体" w:hAnsi="黑体" w:eastAsia="黑体"/>
          <w:color w:val="auto"/>
          <w:sz w:val="26"/>
        </w:rPr>
      </w:pPr>
    </w:p>
    <w:p>
      <w:pPr>
        <w:pStyle w:val="7"/>
        <w:tabs>
          <w:tab w:val="left" w:pos="960"/>
        </w:tabs>
        <w:kinsoku w:val="0"/>
        <w:overflowPunct w:val="0"/>
        <w:spacing w:before="0"/>
        <w:ind w:right="107" w:firstLine="416" w:firstLineChars="200"/>
        <w:rPr>
          <w:rFonts w:hint="default" w:ascii="黑体" w:eastAsia="黑体"/>
          <w:color w:val="auto"/>
        </w:rPr>
      </w:pPr>
      <w:r>
        <w:rPr>
          <w:rFonts w:eastAsia="黑体"/>
          <w:color w:val="auto"/>
          <w:spacing w:val="-1"/>
        </w:rPr>
        <w:t>人</w:t>
      </w:r>
      <w:r>
        <w:rPr>
          <w:color w:val="auto"/>
          <w:spacing w:val="-1"/>
        </w:rPr>
        <w:t>防测量是指对人防工程中的各项面积、战时出入口地面位置、层高、</w:t>
      </w:r>
      <w:r>
        <w:rPr>
          <w:color w:val="auto"/>
        </w:rPr>
        <w:t>室内标高等进行的专项测绘活动</w:t>
      </w:r>
      <w:r>
        <w:rPr>
          <w:rFonts w:ascii="黑体" w:hAnsi="黑体" w:eastAsia="黑体"/>
          <w:color w:val="auto"/>
        </w:rPr>
        <w:t>。</w:t>
      </w:r>
    </w:p>
    <w:p>
      <w:pPr>
        <w:pStyle w:val="7"/>
        <w:tabs>
          <w:tab w:val="left" w:pos="960"/>
        </w:tabs>
        <w:kinsoku w:val="0"/>
        <w:overflowPunct w:val="0"/>
        <w:spacing w:before="0"/>
        <w:ind w:right="107"/>
        <w:rPr>
          <w:rFonts w:hint="default"/>
          <w:color w:val="auto"/>
          <w:spacing w:val="-5"/>
        </w:rPr>
      </w:pPr>
      <w:r>
        <w:rPr>
          <w:rFonts w:hint="eastAsia" w:ascii="黑体" w:hAnsi="黑体" w:eastAsia="黑体"/>
          <w:color w:val="auto"/>
          <w:lang w:val="en-US" w:eastAsia="zh-CN"/>
        </w:rPr>
        <w:t>11</w:t>
      </w:r>
      <w:r>
        <w:rPr>
          <w:rFonts w:hint="eastAsia" w:ascii="黑体" w:hAnsi="黑体" w:eastAsia="黑体"/>
          <w:color w:val="auto"/>
          <w:lang w:eastAsia="zh-CN"/>
        </w:rPr>
        <w:t>.1</w:t>
      </w:r>
      <w:r>
        <w:rPr>
          <w:rFonts w:ascii="黑体" w:hAnsi="黑体" w:eastAsia="黑体"/>
          <w:color w:val="auto"/>
        </w:rPr>
        <w:t>.1</w:t>
      </w:r>
      <w:r>
        <w:rPr>
          <w:color w:val="auto"/>
        </w:rPr>
        <w:t xml:space="preserve">建筑工程人防验收核实测量实施前应收集下列资料： </w:t>
      </w:r>
    </w:p>
    <w:p>
      <w:pPr>
        <w:pStyle w:val="7"/>
        <w:tabs>
          <w:tab w:val="left" w:pos="960"/>
        </w:tabs>
        <w:kinsoku w:val="0"/>
        <w:overflowPunct w:val="0"/>
        <w:ind w:firstLine="420" w:firstLineChars="200"/>
        <w:rPr>
          <w:rFonts w:hint="default"/>
          <w:color w:val="auto"/>
        </w:rPr>
      </w:pPr>
      <w:r>
        <w:rPr>
          <w:rFonts w:ascii="黑体" w:hAnsi="黑体" w:eastAsia="黑体"/>
          <w:color w:val="auto"/>
        </w:rPr>
        <w:t>(1)</w:t>
      </w:r>
      <w:r>
        <w:rPr>
          <w:rFonts w:ascii="黑体" w:hAnsi="黑体" w:eastAsia="黑体"/>
          <w:color w:val="auto"/>
        </w:rPr>
        <w:tab/>
      </w:r>
      <w:r>
        <w:rPr>
          <w:color w:val="auto"/>
        </w:rPr>
        <w:t>建设用地批准文件及相关资料；</w:t>
      </w:r>
    </w:p>
    <w:p>
      <w:pPr>
        <w:pStyle w:val="7"/>
        <w:tabs>
          <w:tab w:val="left" w:pos="960"/>
        </w:tabs>
        <w:kinsoku w:val="0"/>
        <w:overflowPunct w:val="0"/>
        <w:ind w:left="540"/>
        <w:rPr>
          <w:rFonts w:hint="default"/>
          <w:color w:val="auto"/>
        </w:rPr>
      </w:pPr>
      <w:r>
        <w:rPr>
          <w:rFonts w:ascii="黑体" w:hAnsi="黑体" w:eastAsia="黑体"/>
          <w:color w:val="auto"/>
        </w:rPr>
        <w:t>(2)</w:t>
      </w:r>
      <w:r>
        <w:rPr>
          <w:rFonts w:ascii="黑体" w:hAnsi="黑体" w:eastAsia="黑体"/>
          <w:color w:val="auto"/>
        </w:rPr>
        <w:tab/>
      </w:r>
      <w:r>
        <w:rPr>
          <w:color w:val="auto"/>
        </w:rPr>
        <w:t>建设工程规划许可证及附图、附件；</w:t>
      </w:r>
    </w:p>
    <w:p>
      <w:pPr>
        <w:pStyle w:val="7"/>
        <w:tabs>
          <w:tab w:val="left" w:pos="960"/>
        </w:tabs>
        <w:kinsoku w:val="0"/>
        <w:overflowPunct w:val="0"/>
        <w:ind w:left="540"/>
        <w:rPr>
          <w:rFonts w:hint="default"/>
          <w:color w:val="auto"/>
        </w:rPr>
      </w:pPr>
      <w:r>
        <w:rPr>
          <w:rFonts w:ascii="黑体" w:hAnsi="黑体" w:eastAsia="黑体"/>
          <w:color w:val="auto"/>
        </w:rPr>
        <w:t>(3)</w:t>
      </w:r>
      <w:r>
        <w:rPr>
          <w:rFonts w:ascii="黑体" w:hAnsi="黑体" w:eastAsia="黑体"/>
          <w:color w:val="auto"/>
        </w:rPr>
        <w:tab/>
      </w:r>
      <w:r>
        <w:rPr>
          <w:color w:val="auto"/>
        </w:rPr>
        <w:t>施工图设计文件和有关设计变更资料；</w:t>
      </w:r>
    </w:p>
    <w:p>
      <w:pPr>
        <w:pStyle w:val="7"/>
        <w:tabs>
          <w:tab w:val="left" w:pos="960"/>
        </w:tabs>
        <w:kinsoku w:val="0"/>
        <w:overflowPunct w:val="0"/>
        <w:ind w:left="540"/>
        <w:rPr>
          <w:rFonts w:hint="default"/>
          <w:color w:val="auto"/>
        </w:rPr>
      </w:pPr>
      <w:r>
        <w:rPr>
          <w:color w:val="auto"/>
        </w:rPr>
        <w:t xml:space="preserve">(4) </w:t>
      </w:r>
      <w:r>
        <w:rPr>
          <w:color w:val="auto"/>
          <w:spacing w:val="-5"/>
        </w:rPr>
        <w:t>人防建施图（战时平面图应标明人防建筑面积范围线）；</w:t>
      </w:r>
    </w:p>
    <w:p>
      <w:pPr>
        <w:pStyle w:val="7"/>
        <w:tabs>
          <w:tab w:val="left" w:pos="960"/>
        </w:tabs>
        <w:kinsoku w:val="0"/>
        <w:overflowPunct w:val="0"/>
        <w:ind w:left="540"/>
        <w:rPr>
          <w:rFonts w:hint="default"/>
          <w:color w:val="auto"/>
        </w:rPr>
      </w:pPr>
      <w:r>
        <w:rPr>
          <w:rFonts w:ascii="黑体" w:hAnsi="黑体" w:eastAsia="黑体"/>
          <w:color w:val="auto"/>
        </w:rPr>
        <w:t>(5)</w:t>
      </w:r>
      <w:r>
        <w:rPr>
          <w:rFonts w:ascii="黑体" w:hAnsi="黑体" w:eastAsia="黑体"/>
          <w:color w:val="auto"/>
        </w:rPr>
        <w:tab/>
      </w:r>
      <w:r>
        <w:rPr>
          <w:color w:val="auto"/>
        </w:rPr>
        <w:t>规划竣工测量需要的其它相关资料。</w:t>
      </w:r>
    </w:p>
    <w:p>
      <w:pPr>
        <w:pStyle w:val="7"/>
        <w:tabs>
          <w:tab w:val="left" w:pos="960"/>
        </w:tabs>
        <w:kinsoku w:val="0"/>
        <w:overflowPunct w:val="0"/>
        <w:ind w:right="211"/>
        <w:rPr>
          <w:rFonts w:hint="default"/>
          <w:color w:val="auto"/>
          <w:spacing w:val="-2"/>
        </w:rPr>
      </w:pPr>
      <w:r>
        <w:rPr>
          <w:rFonts w:hint="eastAsia"/>
          <w:color w:val="auto"/>
          <w:lang w:val="en-US" w:eastAsia="zh-CN"/>
        </w:rPr>
        <w:t>11</w:t>
      </w:r>
      <w:r>
        <w:rPr>
          <w:rFonts w:hint="eastAsia"/>
          <w:color w:val="auto"/>
          <w:lang w:eastAsia="zh-CN"/>
        </w:rPr>
        <w:t>.1</w:t>
      </w:r>
      <w:r>
        <w:rPr>
          <w:color w:val="auto"/>
        </w:rPr>
        <w:t>.2</w:t>
      </w:r>
      <w:r>
        <w:rPr>
          <w:color w:val="auto"/>
          <w:spacing w:val="-2"/>
        </w:rPr>
        <w:t>人防测量应参考以下标准：</w:t>
      </w:r>
    </w:p>
    <w:p>
      <w:pPr>
        <w:pStyle w:val="7"/>
        <w:tabs>
          <w:tab w:val="left" w:pos="965"/>
        </w:tabs>
        <w:kinsoku w:val="0"/>
        <w:overflowPunct w:val="0"/>
        <w:ind w:left="437" w:right="211"/>
        <w:rPr>
          <w:rFonts w:hint="default" w:ascii="Calibri" w:hAnsi="Calibri" w:eastAsia="Times New Roman"/>
          <w:color w:val="auto"/>
        </w:rPr>
      </w:pPr>
      <w:r>
        <w:rPr>
          <w:rFonts w:ascii="Calibri" w:hAnsi="Calibri" w:eastAsia="Times New Roman"/>
          <w:color w:val="auto"/>
        </w:rPr>
        <w:t>1</w:t>
      </w:r>
      <w:r>
        <w:rPr>
          <w:rFonts w:ascii="Calibri" w:hAnsi="Calibri" w:eastAsia="Times New Roman"/>
          <w:color w:val="auto"/>
        </w:rPr>
        <w:tab/>
      </w:r>
      <w:r>
        <w:rPr>
          <w:color w:val="auto"/>
        </w:rPr>
        <w:t>《人民防空地下室设计规范》</w:t>
      </w:r>
      <w:r>
        <w:rPr>
          <w:rFonts w:ascii="Calibri" w:hAnsi="Calibri" w:eastAsia="Times New Roman"/>
          <w:color w:val="auto"/>
        </w:rPr>
        <w:t>GB50038</w:t>
      </w:r>
    </w:p>
    <w:p>
      <w:pPr>
        <w:pStyle w:val="7"/>
        <w:tabs>
          <w:tab w:val="left" w:pos="965"/>
        </w:tabs>
        <w:kinsoku w:val="0"/>
        <w:overflowPunct w:val="0"/>
        <w:ind w:left="437" w:right="211"/>
        <w:rPr>
          <w:rFonts w:hint="default" w:ascii="Calibri" w:hAnsi="Calibri" w:eastAsia="Times New Roman"/>
          <w:color w:val="auto"/>
        </w:rPr>
      </w:pPr>
      <w:r>
        <w:rPr>
          <w:rFonts w:ascii="Calibri" w:hAnsi="Calibri" w:eastAsia="Times New Roman"/>
          <w:color w:val="auto"/>
        </w:rPr>
        <w:t>2</w:t>
      </w:r>
      <w:r>
        <w:rPr>
          <w:rFonts w:ascii="Calibri" w:hAnsi="Calibri" w:eastAsia="Times New Roman"/>
          <w:color w:val="auto"/>
        </w:rPr>
        <w:tab/>
      </w:r>
      <w:r>
        <w:rPr>
          <w:color w:val="auto"/>
        </w:rPr>
        <w:t>《人民防空工程设计规范》</w:t>
      </w:r>
      <w:r>
        <w:rPr>
          <w:rFonts w:ascii="Calibri" w:hAnsi="Calibri" w:eastAsia="Times New Roman"/>
          <w:color w:val="auto"/>
        </w:rPr>
        <w:t>GB50225</w:t>
      </w:r>
    </w:p>
    <w:p>
      <w:pPr>
        <w:pStyle w:val="7"/>
        <w:tabs>
          <w:tab w:val="left" w:pos="965"/>
        </w:tabs>
        <w:kinsoku w:val="0"/>
        <w:overflowPunct w:val="0"/>
        <w:ind w:left="437" w:right="211"/>
        <w:rPr>
          <w:rFonts w:hint="default" w:ascii="Calibri" w:hAnsi="Calibri" w:eastAsia="Times New Roman"/>
          <w:color w:val="auto"/>
        </w:rPr>
      </w:pPr>
      <w:r>
        <w:rPr>
          <w:rFonts w:ascii="Calibri" w:hAnsi="Calibri" w:eastAsia="Times New Roman"/>
          <w:color w:val="auto"/>
        </w:rPr>
        <w:t>3</w:t>
      </w:r>
      <w:r>
        <w:rPr>
          <w:rFonts w:ascii="Calibri" w:hAnsi="Calibri" w:eastAsia="Times New Roman"/>
          <w:color w:val="auto"/>
        </w:rPr>
        <w:tab/>
      </w:r>
      <w:r>
        <w:rPr>
          <w:color w:val="auto"/>
        </w:rPr>
        <w:t>《工程测量标准》</w:t>
      </w:r>
      <w:r>
        <w:rPr>
          <w:rFonts w:ascii="Calibri" w:hAnsi="Calibri" w:eastAsia="Times New Roman"/>
          <w:color w:val="auto"/>
        </w:rPr>
        <w:t>GB50026</w:t>
      </w:r>
    </w:p>
    <w:p>
      <w:pPr>
        <w:pStyle w:val="7"/>
        <w:tabs>
          <w:tab w:val="left" w:pos="965"/>
        </w:tabs>
        <w:kinsoku w:val="0"/>
        <w:overflowPunct w:val="0"/>
        <w:ind w:left="437" w:right="211"/>
        <w:rPr>
          <w:rFonts w:hint="default" w:ascii="Calibri" w:hAnsi="Calibri" w:eastAsia="Times New Roman"/>
          <w:color w:val="auto"/>
        </w:rPr>
      </w:pPr>
      <w:r>
        <w:rPr>
          <w:rFonts w:ascii="Calibri" w:hAnsi="Calibri" w:eastAsia="Times New Roman"/>
          <w:color w:val="auto"/>
        </w:rPr>
        <w:t>4</w:t>
      </w:r>
      <w:r>
        <w:rPr>
          <w:rFonts w:ascii="Calibri" w:hAnsi="Calibri" w:eastAsia="Times New Roman"/>
          <w:color w:val="auto"/>
        </w:rPr>
        <w:tab/>
      </w:r>
      <w:r>
        <w:rPr>
          <w:color w:val="auto"/>
        </w:rPr>
        <w:t>《房产测量规范》</w:t>
      </w:r>
      <w:r>
        <w:rPr>
          <w:rFonts w:ascii="Calibri" w:hAnsi="Calibri" w:eastAsia="Times New Roman"/>
          <w:color w:val="auto"/>
        </w:rPr>
        <w:t>GB/T17986.2</w:t>
      </w:r>
    </w:p>
    <w:p>
      <w:pPr>
        <w:pStyle w:val="7"/>
        <w:tabs>
          <w:tab w:val="left" w:pos="965"/>
        </w:tabs>
        <w:kinsoku w:val="0"/>
        <w:overflowPunct w:val="0"/>
        <w:ind w:left="437" w:right="211"/>
        <w:rPr>
          <w:rFonts w:hint="default" w:ascii="Calibri" w:hAnsi="Calibri" w:eastAsia="Times New Roman"/>
          <w:color w:val="auto"/>
        </w:rPr>
      </w:pPr>
      <w:r>
        <w:rPr>
          <w:rFonts w:ascii="Calibri" w:hAnsi="Calibri" w:eastAsia="Times New Roman"/>
          <w:color w:val="auto"/>
        </w:rPr>
        <w:t>5</w:t>
      </w:r>
      <w:r>
        <w:rPr>
          <w:rFonts w:ascii="Calibri" w:hAnsi="Calibri" w:eastAsia="Times New Roman"/>
          <w:color w:val="auto"/>
        </w:rPr>
        <w:tab/>
      </w:r>
      <w:r>
        <w:rPr>
          <w:color w:val="auto"/>
        </w:rPr>
        <w:t>《测绘成果质量检查与验收》</w:t>
      </w:r>
      <w:r>
        <w:rPr>
          <w:rFonts w:ascii="Calibri" w:hAnsi="Calibri" w:eastAsia="Times New Roman"/>
          <w:color w:val="auto"/>
        </w:rPr>
        <w:t>GB/T24356</w:t>
      </w:r>
    </w:p>
    <w:p>
      <w:pPr>
        <w:pStyle w:val="7"/>
        <w:tabs>
          <w:tab w:val="left" w:pos="965"/>
        </w:tabs>
        <w:kinsoku w:val="0"/>
        <w:overflowPunct w:val="0"/>
        <w:ind w:left="437" w:right="211"/>
        <w:rPr>
          <w:rFonts w:hint="default" w:ascii="Calibri" w:hAnsi="Calibri" w:eastAsia="Times New Roman"/>
          <w:color w:val="auto"/>
        </w:rPr>
      </w:pPr>
      <w:r>
        <w:rPr>
          <w:rFonts w:ascii="Calibri" w:hAnsi="Calibri" w:eastAsia="Times New Roman"/>
          <w:color w:val="auto"/>
        </w:rPr>
        <w:t>6</w:t>
      </w:r>
      <w:r>
        <w:rPr>
          <w:rFonts w:ascii="Calibri" w:hAnsi="Calibri" w:eastAsia="Times New Roman"/>
          <w:color w:val="auto"/>
        </w:rPr>
        <w:tab/>
      </w:r>
      <w:r>
        <w:rPr>
          <w:color w:val="auto"/>
          <w:szCs w:val="21"/>
        </w:rPr>
        <w:t>《国家基本比例尺地图图式：1：500、1：1000、1：2000地形图图式》（GB/T20257.1-2017）；</w:t>
      </w:r>
    </w:p>
    <w:p>
      <w:pPr>
        <w:pStyle w:val="7"/>
        <w:kinsoku w:val="0"/>
        <w:overflowPunct w:val="0"/>
        <w:ind w:left="0"/>
        <w:rPr>
          <w:rFonts w:hint="default" w:ascii="Calibri" w:hAnsi="Calibri" w:eastAsia="Times New Roman"/>
          <w:color w:val="auto"/>
          <w:sz w:val="30"/>
        </w:rPr>
      </w:pPr>
    </w:p>
    <w:p>
      <w:pPr>
        <w:pStyle w:val="7"/>
        <w:tabs>
          <w:tab w:val="left" w:pos="839"/>
        </w:tabs>
        <w:kinsoku w:val="0"/>
        <w:overflowPunct w:val="0"/>
        <w:spacing w:before="0"/>
        <w:ind w:left="0" w:right="196"/>
        <w:jc w:val="center"/>
        <w:outlineLvl w:val="1"/>
        <w:rPr>
          <w:rFonts w:hint="default" w:ascii="黑体" w:hAnsi="黑体" w:eastAsia="黑体" w:cs="黑体"/>
          <w:color w:val="auto"/>
          <w:sz w:val="28"/>
          <w:szCs w:val="28"/>
        </w:rPr>
      </w:pPr>
      <w:bookmarkStart w:id="98" w:name="_Toc31485"/>
      <w:r>
        <w:rPr>
          <w:rFonts w:hint="eastAsia" w:ascii="黑体" w:hAnsi="黑体" w:eastAsia="黑体" w:cs="黑体"/>
          <w:color w:val="auto"/>
          <w:sz w:val="28"/>
          <w:szCs w:val="28"/>
          <w:lang w:val="en-US" w:eastAsia="zh-CN"/>
        </w:rPr>
        <w:t>11</w:t>
      </w:r>
      <w:r>
        <w:rPr>
          <w:rFonts w:ascii="黑体" w:hAnsi="黑体" w:eastAsia="黑体" w:cs="黑体"/>
          <w:color w:val="auto"/>
          <w:sz w:val="28"/>
          <w:szCs w:val="28"/>
        </w:rPr>
        <w:t>.2  测量内容与方法</w:t>
      </w:r>
      <w:bookmarkEnd w:id="98"/>
    </w:p>
    <w:p>
      <w:pPr>
        <w:pStyle w:val="7"/>
        <w:tabs>
          <w:tab w:val="left" w:pos="960"/>
        </w:tabs>
        <w:kinsoku w:val="0"/>
        <w:overflowPunct w:val="0"/>
        <w:ind w:left="540" w:right="107"/>
        <w:rPr>
          <w:rFonts w:hint="default"/>
          <w:color w:val="auto"/>
        </w:rPr>
      </w:pPr>
    </w:p>
    <w:p>
      <w:pPr>
        <w:pStyle w:val="7"/>
        <w:tabs>
          <w:tab w:val="left" w:pos="960"/>
        </w:tabs>
        <w:kinsoku w:val="0"/>
        <w:overflowPunct w:val="0"/>
        <w:ind w:right="107"/>
        <w:rPr>
          <w:rFonts w:hint="default"/>
          <w:color w:val="auto"/>
        </w:rPr>
      </w:pPr>
      <w:r>
        <w:rPr>
          <w:rFonts w:hint="eastAsia" w:ascii="黑体" w:hAnsi="黑体" w:eastAsia="黑体"/>
          <w:color w:val="auto"/>
          <w:lang w:val="en-US" w:eastAsia="zh-CN"/>
        </w:rPr>
        <w:t>11</w:t>
      </w:r>
      <w:r>
        <w:rPr>
          <w:rFonts w:hint="eastAsia" w:ascii="黑体" w:hAnsi="黑体" w:eastAsia="黑体"/>
          <w:color w:val="auto"/>
          <w:lang w:eastAsia="zh-CN"/>
        </w:rPr>
        <w:t>.2</w:t>
      </w:r>
      <w:r>
        <w:rPr>
          <w:rFonts w:ascii="黑体" w:hAnsi="黑体" w:eastAsia="黑体"/>
          <w:color w:val="auto"/>
        </w:rPr>
        <w:t>.1</w:t>
      </w:r>
      <w:r>
        <w:rPr>
          <w:rFonts w:ascii="黑体" w:hAnsi="黑体" w:eastAsia="黑体"/>
          <w:color w:val="auto"/>
        </w:rPr>
        <w:tab/>
      </w:r>
      <w:r>
        <w:rPr>
          <w:color w:val="auto"/>
        </w:rPr>
        <w:t xml:space="preserve">建筑工程人防核实测量工作应包括下列内容： </w:t>
      </w:r>
    </w:p>
    <w:p>
      <w:pPr>
        <w:pStyle w:val="7"/>
        <w:tabs>
          <w:tab w:val="left" w:pos="960"/>
        </w:tabs>
        <w:kinsoku w:val="0"/>
        <w:overflowPunct w:val="0"/>
        <w:ind w:left="540" w:right="107"/>
        <w:rPr>
          <w:rFonts w:hint="default"/>
          <w:color w:val="auto"/>
        </w:rPr>
      </w:pPr>
      <w:r>
        <w:rPr>
          <w:rFonts w:ascii="黑体" w:hAnsi="黑体" w:eastAsia="黑体"/>
          <w:color w:val="auto"/>
        </w:rPr>
        <w:t>1</w:t>
      </w:r>
      <w:r>
        <w:rPr>
          <w:rFonts w:ascii="黑体" w:hAnsi="黑体" w:eastAsia="黑体"/>
          <w:color w:val="auto"/>
        </w:rPr>
        <w:tab/>
      </w:r>
      <w:r>
        <w:rPr>
          <w:rFonts w:eastAsia="黑体"/>
          <w:color w:val="auto"/>
        </w:rPr>
        <w:t>人防建筑面积及各个功能区的面积</w:t>
      </w:r>
      <w:r>
        <w:rPr>
          <w:color w:val="auto"/>
        </w:rPr>
        <w:t xml:space="preserve">； </w:t>
      </w:r>
    </w:p>
    <w:p>
      <w:pPr>
        <w:pStyle w:val="7"/>
        <w:tabs>
          <w:tab w:val="left" w:pos="960"/>
        </w:tabs>
        <w:kinsoku w:val="0"/>
        <w:overflowPunct w:val="0"/>
        <w:ind w:left="540" w:right="107"/>
        <w:rPr>
          <w:rFonts w:hint="default"/>
          <w:color w:val="auto"/>
        </w:rPr>
      </w:pPr>
      <w:r>
        <w:rPr>
          <w:rFonts w:ascii="黑体" w:hAnsi="黑体" w:eastAsia="黑体"/>
          <w:color w:val="auto"/>
        </w:rPr>
        <w:t>2</w:t>
      </w:r>
      <w:r>
        <w:rPr>
          <w:rFonts w:ascii="黑体" w:hAnsi="黑体" w:eastAsia="黑体"/>
          <w:color w:val="auto"/>
        </w:rPr>
        <w:tab/>
      </w:r>
      <w:r>
        <w:rPr>
          <w:color w:val="auto"/>
        </w:rPr>
        <w:t xml:space="preserve">人防地下室顶板底部与室外地坪的高差； </w:t>
      </w:r>
    </w:p>
    <w:p>
      <w:pPr>
        <w:pStyle w:val="7"/>
        <w:tabs>
          <w:tab w:val="left" w:pos="960"/>
        </w:tabs>
        <w:kinsoku w:val="0"/>
        <w:overflowPunct w:val="0"/>
        <w:ind w:left="540" w:right="107"/>
        <w:rPr>
          <w:rFonts w:hint="default"/>
          <w:color w:val="auto"/>
        </w:rPr>
      </w:pPr>
      <w:r>
        <w:rPr>
          <w:rFonts w:ascii="黑体" w:hAnsi="黑体" w:eastAsia="黑体"/>
          <w:color w:val="auto"/>
        </w:rPr>
        <w:t>3</w:t>
      </w:r>
      <w:r>
        <w:rPr>
          <w:rFonts w:ascii="黑体" w:hAnsi="黑体" w:eastAsia="黑体"/>
          <w:color w:val="auto"/>
        </w:rPr>
        <w:tab/>
      </w:r>
      <w:r>
        <w:rPr>
          <w:color w:val="auto"/>
        </w:rPr>
        <w:t xml:space="preserve">人防区停车位及非机动车位统计；  </w:t>
      </w:r>
    </w:p>
    <w:p>
      <w:pPr>
        <w:pStyle w:val="7"/>
        <w:tabs>
          <w:tab w:val="left" w:pos="960"/>
        </w:tabs>
        <w:kinsoku w:val="0"/>
        <w:overflowPunct w:val="0"/>
        <w:spacing w:line="271" w:lineRule="auto"/>
        <w:ind w:right="317" w:firstLine="420"/>
        <w:rPr>
          <w:rFonts w:hint="default"/>
          <w:color w:val="auto"/>
        </w:rPr>
      </w:pPr>
      <w:r>
        <w:rPr>
          <w:rFonts w:ascii="黑体" w:hAnsi="黑体" w:eastAsia="黑体"/>
          <w:color w:val="auto"/>
        </w:rPr>
        <w:t>4</w:t>
      </w:r>
      <w:r>
        <w:rPr>
          <w:rFonts w:ascii="黑体" w:hAnsi="黑体" w:eastAsia="黑体"/>
          <w:color w:val="auto"/>
        </w:rPr>
        <w:tab/>
      </w:r>
      <w:r>
        <w:rPr>
          <w:color w:val="auto"/>
        </w:rPr>
        <w:t>当人防外墙外侧10m</w:t>
      </w:r>
      <w:r>
        <w:rPr>
          <w:color w:val="auto"/>
          <w:spacing w:val="-4"/>
        </w:rPr>
        <w:t>内设有天井、下沉式广场、山坡地和下沉式庭院等较大高差地</w:t>
      </w:r>
      <w:r>
        <w:rPr>
          <w:color w:val="auto"/>
        </w:rPr>
        <w:t xml:space="preserve"> 形时，需测量掩体最小厚度。 </w:t>
      </w:r>
    </w:p>
    <w:p>
      <w:pPr>
        <w:pStyle w:val="7"/>
        <w:tabs>
          <w:tab w:val="left" w:pos="960"/>
        </w:tabs>
        <w:kinsoku w:val="0"/>
        <w:overflowPunct w:val="0"/>
        <w:ind w:right="211"/>
        <w:rPr>
          <w:rFonts w:hint="default"/>
          <w:color w:val="auto"/>
        </w:rPr>
      </w:pPr>
      <w:r>
        <w:rPr>
          <w:rFonts w:hint="eastAsia"/>
          <w:color w:val="auto"/>
          <w:lang w:val="en-US" w:eastAsia="zh-CN"/>
        </w:rPr>
        <w:t>11</w:t>
      </w:r>
      <w:r>
        <w:rPr>
          <w:rFonts w:hint="eastAsia"/>
          <w:color w:val="auto"/>
          <w:lang w:eastAsia="zh-CN"/>
        </w:rPr>
        <w:t>.2</w:t>
      </w:r>
      <w:r>
        <w:rPr>
          <w:color w:val="auto"/>
        </w:rPr>
        <w:t xml:space="preserve">.2     </w:t>
      </w:r>
      <w:r>
        <w:rPr>
          <w:color w:val="auto"/>
          <w:spacing w:val="-2"/>
        </w:rPr>
        <w:t>人防测量方法</w:t>
      </w:r>
    </w:p>
    <w:p>
      <w:pPr>
        <w:pStyle w:val="7"/>
        <w:tabs>
          <w:tab w:val="left" w:pos="965"/>
        </w:tabs>
        <w:kinsoku w:val="0"/>
        <w:overflowPunct w:val="0"/>
        <w:ind w:left="437"/>
        <w:rPr>
          <w:rFonts w:hint="default"/>
          <w:color w:val="auto"/>
        </w:rPr>
      </w:pPr>
      <w:r>
        <w:rPr>
          <w:rFonts w:ascii="Calibri" w:hAnsi="Calibri" w:eastAsia="Times New Roman"/>
          <w:color w:val="auto"/>
        </w:rPr>
        <w:t>1</w:t>
      </w:r>
      <w:r>
        <w:rPr>
          <w:rFonts w:ascii="Calibri" w:hAnsi="Calibri" w:eastAsia="Times New Roman"/>
          <w:color w:val="auto"/>
        </w:rPr>
        <w:tab/>
      </w:r>
      <w:r>
        <w:rPr>
          <w:color w:val="auto"/>
        </w:rPr>
        <w:t>根据人防工程战时图纸，判别人防工程各类空间的性质，调查人防工程基本情况。</w:t>
      </w:r>
    </w:p>
    <w:p>
      <w:pPr>
        <w:pStyle w:val="7"/>
        <w:tabs>
          <w:tab w:val="left" w:pos="965"/>
        </w:tabs>
        <w:kinsoku w:val="0"/>
        <w:overflowPunct w:val="0"/>
        <w:spacing w:line="244" w:lineRule="auto"/>
        <w:ind w:left="965" w:right="211" w:hanging="528"/>
        <w:rPr>
          <w:rFonts w:hint="default"/>
          <w:color w:val="auto"/>
        </w:rPr>
      </w:pPr>
      <w:r>
        <w:rPr>
          <w:rFonts w:ascii="Calibri" w:hAnsi="Calibri" w:eastAsia="Times New Roman"/>
          <w:color w:val="auto"/>
        </w:rPr>
        <w:t>2</w:t>
      </w:r>
      <w:r>
        <w:rPr>
          <w:rFonts w:ascii="Calibri" w:hAnsi="Calibri" w:eastAsia="Times New Roman"/>
          <w:color w:val="auto"/>
        </w:rPr>
        <w:tab/>
      </w:r>
      <w:r>
        <w:rPr>
          <w:color w:val="auto"/>
          <w:spacing w:val="-5"/>
        </w:rPr>
        <w:t>内部空间面积测量可采用三维激光扫描法、全站仪自由设站法、钢尺或测距仪实测</w:t>
      </w:r>
      <w:r>
        <w:rPr>
          <w:color w:val="auto"/>
        </w:rPr>
        <w:t>边长等方法进行施测。</w:t>
      </w:r>
    </w:p>
    <w:p>
      <w:pPr>
        <w:pStyle w:val="7"/>
        <w:tabs>
          <w:tab w:val="left" w:pos="965"/>
        </w:tabs>
        <w:kinsoku w:val="0"/>
        <w:overflowPunct w:val="0"/>
        <w:ind w:left="437" w:right="211"/>
        <w:rPr>
          <w:rFonts w:hint="default"/>
          <w:color w:val="auto"/>
        </w:rPr>
      </w:pPr>
      <w:r>
        <w:rPr>
          <w:rFonts w:ascii="Calibri" w:hAnsi="Calibri" w:eastAsia="Times New Roman"/>
          <w:color w:val="auto"/>
        </w:rPr>
        <w:t>3</w:t>
      </w:r>
      <w:r>
        <w:rPr>
          <w:rFonts w:ascii="Calibri" w:hAnsi="Calibri" w:eastAsia="Times New Roman"/>
          <w:color w:val="auto"/>
        </w:rPr>
        <w:tab/>
      </w:r>
      <w:r>
        <w:rPr>
          <w:color w:val="auto"/>
        </w:rPr>
        <w:t>战时出入口地面位置应实测。</w:t>
      </w:r>
    </w:p>
    <w:p>
      <w:pPr>
        <w:pStyle w:val="7"/>
        <w:tabs>
          <w:tab w:val="left" w:pos="960"/>
        </w:tabs>
        <w:kinsoku w:val="0"/>
        <w:overflowPunct w:val="0"/>
        <w:spacing w:line="271" w:lineRule="auto"/>
        <w:ind w:right="317"/>
        <w:rPr>
          <w:rFonts w:hint="default"/>
          <w:color w:val="auto"/>
        </w:rPr>
      </w:pPr>
    </w:p>
    <w:p>
      <w:pPr>
        <w:pStyle w:val="7"/>
        <w:kinsoku w:val="0"/>
        <w:overflowPunct w:val="0"/>
        <w:spacing w:before="6"/>
        <w:ind w:left="0"/>
        <w:rPr>
          <w:rFonts w:hint="default"/>
          <w:color w:val="auto"/>
          <w:sz w:val="24"/>
        </w:rPr>
      </w:pPr>
    </w:p>
    <w:p>
      <w:pPr>
        <w:pStyle w:val="7"/>
        <w:tabs>
          <w:tab w:val="left" w:pos="840"/>
        </w:tabs>
        <w:kinsoku w:val="0"/>
        <w:overflowPunct w:val="0"/>
        <w:spacing w:before="0"/>
        <w:ind w:left="0" w:right="91"/>
        <w:jc w:val="center"/>
        <w:outlineLvl w:val="1"/>
        <w:rPr>
          <w:rFonts w:hint="default" w:ascii="黑体" w:hAnsi="黑体" w:eastAsia="黑体"/>
          <w:color w:val="auto"/>
          <w:sz w:val="28"/>
          <w:szCs w:val="28"/>
        </w:rPr>
      </w:pPr>
      <w:bookmarkStart w:id="99" w:name="_Toc2961"/>
      <w:r>
        <w:rPr>
          <w:rFonts w:hint="eastAsia" w:ascii="黑体" w:hAnsi="黑体" w:eastAsia="黑体"/>
          <w:color w:val="auto"/>
          <w:sz w:val="28"/>
          <w:szCs w:val="28"/>
          <w:lang w:val="en-US" w:eastAsia="zh-CN"/>
        </w:rPr>
        <w:t>11</w:t>
      </w:r>
      <w:r>
        <w:rPr>
          <w:rFonts w:ascii="黑体" w:hAnsi="黑体" w:eastAsia="黑体"/>
          <w:color w:val="auto"/>
          <w:sz w:val="28"/>
          <w:szCs w:val="28"/>
        </w:rPr>
        <w:t>.3  人防建筑面积计算</w:t>
      </w:r>
      <w:bookmarkEnd w:id="99"/>
    </w:p>
    <w:p>
      <w:pPr>
        <w:pStyle w:val="7"/>
        <w:tabs>
          <w:tab w:val="left" w:pos="840"/>
        </w:tabs>
        <w:kinsoku w:val="0"/>
        <w:overflowPunct w:val="0"/>
        <w:spacing w:before="0"/>
        <w:ind w:left="0" w:right="91"/>
        <w:jc w:val="center"/>
        <w:rPr>
          <w:rFonts w:hint="default" w:ascii="黑体" w:hAnsi="黑体" w:eastAsia="黑体"/>
          <w:color w:val="auto"/>
          <w:sz w:val="28"/>
          <w:szCs w:val="28"/>
        </w:rPr>
      </w:pPr>
    </w:p>
    <w:p>
      <w:pPr>
        <w:pStyle w:val="7"/>
        <w:tabs>
          <w:tab w:val="left" w:pos="960"/>
        </w:tabs>
        <w:kinsoku w:val="0"/>
        <w:overflowPunct w:val="0"/>
        <w:spacing w:before="0"/>
        <w:ind w:right="107"/>
        <w:rPr>
          <w:color w:val="auto"/>
        </w:rPr>
      </w:pPr>
      <w:r>
        <w:rPr>
          <w:rFonts w:hint="eastAsia" w:ascii="黑体" w:hAnsi="黑体" w:eastAsia="黑体"/>
          <w:color w:val="auto"/>
          <w:lang w:val="en-US" w:eastAsia="zh-CN"/>
        </w:rPr>
        <w:t>11</w:t>
      </w:r>
      <w:r>
        <w:rPr>
          <w:rFonts w:ascii="黑体" w:hAnsi="黑体" w:eastAsia="黑体"/>
          <w:color w:val="auto"/>
        </w:rPr>
        <w:t>.3.1</w:t>
      </w:r>
      <w:r>
        <w:rPr>
          <w:rFonts w:ascii="黑体" w:hAnsi="黑体" w:eastAsia="黑体"/>
          <w:color w:val="auto"/>
        </w:rPr>
        <w:tab/>
      </w:r>
      <w:r>
        <w:rPr>
          <w:rFonts w:hint="eastAsia"/>
          <w:color w:val="auto"/>
        </w:rPr>
        <w:t>人防建筑面积分类计算细则如下：</w:t>
      </w:r>
    </w:p>
    <w:p>
      <w:pPr>
        <w:pStyle w:val="22"/>
        <w:tabs>
          <w:tab w:val="clear" w:pos="4201"/>
        </w:tabs>
        <w:jc w:val="left"/>
        <w:rPr>
          <w:rFonts w:hint="eastAsia"/>
          <w:color w:val="auto"/>
        </w:rPr>
      </w:pPr>
      <w:r>
        <w:rPr>
          <w:rFonts w:hint="eastAsia"/>
          <w:color w:val="auto"/>
        </w:rPr>
        <w:t>人防建筑面积：</w:t>
      </w:r>
      <w:r>
        <w:rPr>
          <w:rFonts w:hint="eastAsia"/>
          <w:color w:val="auto"/>
          <w:spacing w:val="-4"/>
        </w:rPr>
        <w:t>人防建筑面积是指为满足人防工程战时使用功能要求所建设的面积。</w:t>
      </w:r>
      <w:r>
        <w:rPr>
          <w:rFonts w:hint="eastAsia"/>
          <w:color w:val="auto"/>
        </w:rPr>
        <w:t>其值为竖井面积、口部外疏散通道面积、结构面积、使用面积之和。</w:t>
      </w:r>
    </w:p>
    <w:p>
      <w:pPr>
        <w:pStyle w:val="7"/>
        <w:kinsoku w:val="0"/>
        <w:overflowPunct w:val="0"/>
        <w:spacing w:before="3"/>
        <w:ind w:leftChars="57" w:firstLine="210" w:firstLineChars="100"/>
        <w:rPr>
          <w:color w:val="auto"/>
        </w:rPr>
      </w:pPr>
      <w:r>
        <w:rPr>
          <w:rFonts w:hint="eastAsia"/>
          <w:color w:val="auto"/>
        </w:rPr>
        <w:t>面积公式：人防工程建筑面积＝使用面积＋结构面积＋口部外疏散通道面积＋竖井面积</w:t>
      </w:r>
    </w:p>
    <w:p>
      <w:pPr>
        <w:pStyle w:val="22"/>
        <w:tabs>
          <w:tab w:val="clear" w:pos="4201"/>
        </w:tabs>
        <w:ind w:firstLine="1470" w:firstLineChars="700"/>
        <w:jc w:val="left"/>
        <w:rPr>
          <w:color w:val="auto"/>
        </w:rPr>
      </w:pPr>
      <w:r>
        <w:rPr>
          <w:rFonts w:hint="eastAsia"/>
          <w:color w:val="auto"/>
        </w:rPr>
        <w:t>防护单元建筑面积＝使用面积＋结构面积。</w:t>
      </w:r>
    </w:p>
    <w:p>
      <w:pPr>
        <w:pStyle w:val="7"/>
        <w:tabs>
          <w:tab w:val="left" w:pos="630"/>
        </w:tabs>
        <w:kinsoku w:val="0"/>
        <w:overflowPunct w:val="0"/>
        <w:spacing w:before="0" w:line="272" w:lineRule="exact"/>
        <w:ind w:left="1010" w:leftChars="224" w:right="317" w:hanging="472" w:hangingChars="225"/>
        <w:rPr>
          <w:color w:val="auto"/>
        </w:rPr>
      </w:pPr>
      <w:r>
        <w:rPr>
          <w:rFonts w:ascii="黑体" w:hAnsi="黑体" w:eastAsia="黑体"/>
          <w:color w:val="auto"/>
        </w:rPr>
        <w:t>1</w:t>
      </w:r>
      <w:r>
        <w:rPr>
          <w:rFonts w:ascii="黑体" w:hAnsi="黑体" w:eastAsia="黑体"/>
          <w:color w:val="auto"/>
        </w:rPr>
        <w:tab/>
      </w:r>
      <w:r>
        <w:rPr>
          <w:rFonts w:hint="eastAsia" w:ascii="黑体" w:hAnsi="黑体" w:eastAsia="黑体"/>
          <w:color w:val="auto"/>
        </w:rPr>
        <w:t>.</w:t>
      </w:r>
      <w:r>
        <w:rPr>
          <w:rFonts w:hint="eastAsia"/>
          <w:color w:val="auto"/>
          <w:spacing w:val="-3"/>
        </w:rPr>
        <w:t>竖井面积：</w:t>
      </w:r>
      <w:r>
        <w:rPr>
          <w:rFonts w:hint="eastAsia"/>
          <w:color w:val="auto"/>
        </w:rPr>
        <w:t>工程第一道防护门或防护密闭门、悬板活门以外的战时使用的风井、强</w:t>
      </w:r>
      <w:r>
        <w:rPr>
          <w:color w:val="auto"/>
        </w:rPr>
        <w:t xml:space="preserve"> </w:t>
      </w:r>
      <w:r>
        <w:rPr>
          <w:rFonts w:hint="eastAsia"/>
          <w:color w:val="auto"/>
        </w:rPr>
        <w:t>弱电井、管道井等的面积。</w:t>
      </w:r>
    </w:p>
    <w:p>
      <w:pPr>
        <w:pStyle w:val="7"/>
        <w:kinsoku w:val="0"/>
        <w:overflowPunct w:val="0"/>
        <w:spacing w:before="26" w:line="272" w:lineRule="exact"/>
        <w:ind w:left="958" w:leftChars="224" w:right="107" w:hanging="420" w:hangingChars="200"/>
        <w:rPr>
          <w:color w:val="auto"/>
        </w:rPr>
      </w:pPr>
      <w:r>
        <w:rPr>
          <w:color w:val="auto"/>
        </w:rPr>
        <w:t>2</w:t>
      </w:r>
      <w:r>
        <w:rPr>
          <w:rFonts w:hint="eastAsia"/>
          <w:color w:val="auto"/>
        </w:rPr>
        <w:t>.口部外疏散通道面积：工程口部第一道防护门或防护密闭门以外与地面出入口连接的通道的面积。</w:t>
      </w:r>
      <w:r>
        <w:rPr>
          <w:color w:val="auto"/>
        </w:rPr>
        <w:t xml:space="preserve"> </w:t>
      </w:r>
    </w:p>
    <w:p>
      <w:pPr>
        <w:pStyle w:val="7"/>
        <w:kinsoku w:val="0"/>
        <w:overflowPunct w:val="0"/>
        <w:spacing w:before="26" w:line="272" w:lineRule="exact"/>
        <w:ind w:left="958" w:leftChars="224" w:right="107" w:hanging="420" w:hangingChars="200"/>
        <w:rPr>
          <w:color w:val="auto"/>
        </w:rPr>
      </w:pPr>
      <w:r>
        <w:rPr>
          <w:color w:val="auto"/>
        </w:rPr>
        <w:t>3</w:t>
      </w:r>
      <w:r>
        <w:rPr>
          <w:rFonts w:hint="eastAsia"/>
          <w:color w:val="auto"/>
        </w:rPr>
        <w:t>.结构面积：工程各层的墙、柱等结构所占水平面积之和</w:t>
      </w:r>
    </w:p>
    <w:p>
      <w:pPr>
        <w:pStyle w:val="7"/>
        <w:kinsoku w:val="0"/>
        <w:overflowPunct w:val="0"/>
        <w:spacing w:line="256" w:lineRule="auto"/>
        <w:ind w:leftChars="57" w:right="211" w:firstLine="315" w:firstLineChars="150"/>
        <w:jc w:val="both"/>
        <w:rPr>
          <w:rFonts w:hint="eastAsia"/>
          <w:color w:val="auto"/>
          <w:spacing w:val="-1"/>
          <w:u w:val="single"/>
          <w:shd w:val="pct10" w:color="auto" w:fill="FFFFFF"/>
        </w:rPr>
      </w:pPr>
      <w:r>
        <w:rPr>
          <w:color w:val="auto"/>
        </w:rPr>
        <w:t>4</w:t>
      </w:r>
      <w:r>
        <w:rPr>
          <w:rFonts w:hint="eastAsia"/>
          <w:color w:val="auto"/>
        </w:rPr>
        <w:t>.使用面积：工程第一道防护门或防护密闭门以内能提供人员使用、物资储存、车辆</w:t>
      </w:r>
      <w:r>
        <w:rPr>
          <w:color w:val="auto"/>
        </w:rPr>
        <w:t xml:space="preserve"> </w:t>
      </w:r>
      <w:r>
        <w:rPr>
          <w:rFonts w:hint="eastAsia"/>
          <w:color w:val="auto"/>
          <w:spacing w:val="-1"/>
        </w:rPr>
        <w:t>停放及生活设施、设备设施使用的净面积。</w:t>
      </w:r>
    </w:p>
    <w:p>
      <w:pPr>
        <w:pStyle w:val="7"/>
        <w:kinsoku w:val="0"/>
        <w:overflowPunct w:val="0"/>
        <w:spacing w:line="256" w:lineRule="auto"/>
        <w:ind w:leftChars="57" w:right="211" w:firstLine="312" w:firstLineChars="150"/>
        <w:jc w:val="both"/>
        <w:rPr>
          <w:rFonts w:hint="eastAsia"/>
          <w:color w:val="auto"/>
        </w:rPr>
      </w:pPr>
      <w:r>
        <w:rPr>
          <w:rFonts w:hint="eastAsia"/>
          <w:color w:val="auto"/>
          <w:spacing w:val="-1"/>
        </w:rPr>
        <w:t>5</w:t>
      </w:r>
      <w:r>
        <w:rPr>
          <w:rFonts w:hint="eastAsia"/>
          <w:color w:val="auto"/>
          <w:spacing w:val="-3"/>
        </w:rPr>
        <w:t>.人防区掩蔽面积：</w:t>
      </w:r>
      <w:r>
        <w:rPr>
          <w:rFonts w:hint="eastAsia"/>
          <w:color w:val="auto"/>
          <w:spacing w:val="-7"/>
        </w:rPr>
        <w:t>工程最后一道密闭门（战时汽车库为防护密闭门）以内战时能提供掩蔽人员、</w:t>
      </w:r>
      <w:r>
        <w:rPr>
          <w:rFonts w:hint="eastAsia"/>
          <w:color w:val="auto"/>
        </w:rPr>
        <w:t>物资和车辆使用的净面积。</w:t>
      </w:r>
    </w:p>
    <w:p>
      <w:pPr>
        <w:pStyle w:val="22"/>
        <w:tabs>
          <w:tab w:val="clear" w:pos="4201"/>
        </w:tabs>
        <w:jc w:val="left"/>
        <w:rPr>
          <w:color w:val="auto"/>
        </w:rPr>
      </w:pPr>
      <w:r>
        <w:rPr>
          <w:rFonts w:hint="eastAsia"/>
          <w:color w:val="auto"/>
        </w:rPr>
        <w:t>6.各防护单元口部外疏散通道及竖井面积之和计算取值不得大于该防护单元建筑面积的10%。</w:t>
      </w:r>
    </w:p>
    <w:p>
      <w:pPr>
        <w:pStyle w:val="22"/>
        <w:tabs>
          <w:tab w:val="clear" w:pos="4201"/>
        </w:tabs>
        <w:jc w:val="left"/>
        <w:rPr>
          <w:color w:val="auto"/>
        </w:rPr>
      </w:pPr>
      <w:r>
        <w:rPr>
          <w:rFonts w:hint="eastAsia" w:hAnsi="宋体"/>
          <w:color w:val="auto"/>
        </w:rPr>
        <w:t>7.人防通信警报设施专用机房建筑面积：地面建筑物中安装人防通信警报设施房间的建筑面积。</w:t>
      </w:r>
    </w:p>
    <w:p>
      <w:pPr>
        <w:pStyle w:val="7"/>
        <w:kinsoku w:val="0"/>
        <w:overflowPunct w:val="0"/>
        <w:spacing w:line="256" w:lineRule="auto"/>
        <w:ind w:left="857" w:right="211" w:hanging="420"/>
        <w:jc w:val="both"/>
        <w:rPr>
          <w:rFonts w:hint="default"/>
          <w:color w:val="auto"/>
        </w:rPr>
      </w:pPr>
    </w:p>
    <w:p>
      <w:pPr>
        <w:pStyle w:val="7"/>
        <w:tabs>
          <w:tab w:val="left" w:pos="839"/>
        </w:tabs>
        <w:kinsoku w:val="0"/>
        <w:overflowPunct w:val="0"/>
        <w:spacing w:before="0"/>
        <w:ind w:left="0" w:right="91"/>
        <w:jc w:val="center"/>
        <w:outlineLvl w:val="1"/>
        <w:rPr>
          <w:rFonts w:hint="default" w:ascii="黑体" w:hAnsi="黑体" w:eastAsia="黑体"/>
          <w:color w:val="auto"/>
          <w:sz w:val="28"/>
          <w:szCs w:val="28"/>
        </w:rPr>
      </w:pPr>
      <w:bookmarkStart w:id="100" w:name="_Toc25883"/>
      <w:r>
        <w:rPr>
          <w:rFonts w:hint="eastAsia" w:ascii="黑体" w:hAnsi="黑体" w:eastAsia="黑体"/>
          <w:color w:val="auto"/>
          <w:sz w:val="28"/>
          <w:szCs w:val="28"/>
          <w:lang w:val="en-US" w:eastAsia="zh-CN"/>
        </w:rPr>
        <w:t>11</w:t>
      </w:r>
      <w:r>
        <w:rPr>
          <w:rFonts w:ascii="黑体" w:hAnsi="黑体" w:eastAsia="黑体"/>
          <w:color w:val="auto"/>
          <w:sz w:val="28"/>
          <w:szCs w:val="28"/>
        </w:rPr>
        <w:t>.4  成果提交</w:t>
      </w:r>
      <w:bookmarkEnd w:id="100"/>
    </w:p>
    <w:p>
      <w:pPr>
        <w:pStyle w:val="7"/>
        <w:tabs>
          <w:tab w:val="left" w:pos="839"/>
        </w:tabs>
        <w:kinsoku w:val="0"/>
        <w:overflowPunct w:val="0"/>
        <w:spacing w:before="0"/>
        <w:ind w:left="0" w:right="91"/>
        <w:jc w:val="center"/>
        <w:rPr>
          <w:rFonts w:hint="default" w:ascii="黑体" w:hAnsi="黑体" w:eastAsia="黑体"/>
          <w:color w:val="auto"/>
          <w:sz w:val="28"/>
          <w:szCs w:val="28"/>
        </w:rPr>
      </w:pPr>
    </w:p>
    <w:p>
      <w:pPr>
        <w:pStyle w:val="7"/>
        <w:tabs>
          <w:tab w:val="left" w:pos="965"/>
        </w:tabs>
        <w:kinsoku w:val="0"/>
        <w:overflowPunct w:val="0"/>
        <w:ind w:left="540" w:leftChars="50" w:right="211" w:hanging="420" w:hangingChars="200"/>
        <w:rPr>
          <w:rFonts w:hint="default"/>
          <w:color w:val="auto"/>
        </w:rPr>
      </w:pPr>
      <w:r>
        <w:rPr>
          <w:rFonts w:hint="eastAsia" w:ascii="黑体" w:hAnsi="黑体" w:eastAsia="黑体"/>
          <w:color w:val="auto"/>
          <w:lang w:val="en-US" w:eastAsia="zh-CN"/>
        </w:rPr>
        <w:t>11</w:t>
      </w:r>
      <w:r>
        <w:rPr>
          <w:rFonts w:hint="eastAsia" w:ascii="黑体" w:hAnsi="黑体" w:eastAsia="黑体"/>
          <w:color w:val="auto"/>
          <w:lang w:eastAsia="zh-CN"/>
        </w:rPr>
        <w:t>.4</w:t>
      </w:r>
      <w:r>
        <w:rPr>
          <w:rFonts w:ascii="黑体" w:hAnsi="黑体" w:eastAsia="黑体"/>
          <w:color w:val="auto"/>
        </w:rPr>
        <w:t>.1</w:t>
      </w:r>
      <w:r>
        <w:rPr>
          <w:rFonts w:ascii="黑体" w:hAnsi="黑体" w:eastAsia="黑体"/>
          <w:color w:val="auto"/>
        </w:rPr>
        <w:tab/>
      </w:r>
      <w:r>
        <w:rPr>
          <w:color w:val="auto"/>
        </w:rPr>
        <w:t>成果精度要求：长度取至0.01m，面积取至0.01㎡。 测量精度应符合《房产测量规范》</w:t>
      </w:r>
      <w:r>
        <w:rPr>
          <w:rFonts w:ascii="Calibri" w:hAnsi="Calibri" w:eastAsia="Times New Roman"/>
          <w:color w:val="auto"/>
        </w:rPr>
        <w:t>GB/T17986.2</w:t>
      </w:r>
      <w:r>
        <w:rPr>
          <w:rFonts w:ascii="Calibri" w:hAnsi="Calibri"/>
          <w:color w:val="auto"/>
        </w:rPr>
        <w:t>。</w:t>
      </w:r>
    </w:p>
    <w:p>
      <w:pPr>
        <w:pStyle w:val="7"/>
        <w:tabs>
          <w:tab w:val="left" w:pos="960"/>
        </w:tabs>
        <w:kinsoku w:val="0"/>
        <w:overflowPunct w:val="0"/>
        <w:ind w:right="107"/>
        <w:rPr>
          <w:rFonts w:hint="default"/>
          <w:color w:val="auto"/>
          <w:spacing w:val="-3"/>
        </w:rPr>
      </w:pPr>
      <w:r>
        <w:rPr>
          <w:rFonts w:hint="eastAsia" w:ascii="黑体" w:hAnsi="黑体" w:eastAsia="黑体"/>
          <w:color w:val="auto"/>
          <w:lang w:val="en-US" w:eastAsia="zh-CN"/>
        </w:rPr>
        <w:t>11</w:t>
      </w:r>
      <w:r>
        <w:rPr>
          <w:rFonts w:hint="eastAsia" w:ascii="黑体" w:hAnsi="黑体" w:eastAsia="黑体"/>
          <w:color w:val="auto"/>
          <w:lang w:eastAsia="zh-CN"/>
        </w:rPr>
        <w:t>.4</w:t>
      </w:r>
      <w:r>
        <w:rPr>
          <w:rFonts w:ascii="黑体" w:hAnsi="黑体" w:eastAsia="黑体"/>
          <w:color w:val="auto"/>
        </w:rPr>
        <w:t>.2</w:t>
      </w:r>
      <w:r>
        <w:rPr>
          <w:color w:val="auto"/>
          <w:spacing w:val="-3"/>
        </w:rPr>
        <w:t>建筑工程人防验收核实测量结束后须归档提交人防测量报告书，主要包括下列内容：</w:t>
      </w:r>
    </w:p>
    <w:p>
      <w:pPr>
        <w:pStyle w:val="7"/>
        <w:tabs>
          <w:tab w:val="left" w:pos="960"/>
        </w:tabs>
        <w:kinsoku w:val="0"/>
        <w:overflowPunct w:val="0"/>
        <w:spacing w:before="16" w:line="274" w:lineRule="exact"/>
        <w:ind w:left="540" w:right="107"/>
        <w:rPr>
          <w:rFonts w:hint="default"/>
          <w:color w:val="auto"/>
          <w:spacing w:val="-18"/>
        </w:rPr>
      </w:pPr>
      <w:r>
        <w:rPr>
          <w:rFonts w:ascii="黑体" w:hAnsi="黑体" w:eastAsia="黑体"/>
          <w:color w:val="auto"/>
        </w:rPr>
        <w:t>1</w:t>
      </w:r>
      <w:r>
        <w:rPr>
          <w:rFonts w:ascii="黑体" w:hAnsi="黑体" w:eastAsia="黑体"/>
          <w:color w:val="auto"/>
        </w:rPr>
        <w:tab/>
      </w:r>
      <w:r>
        <w:rPr>
          <w:color w:val="auto"/>
        </w:rPr>
        <w:t>封面</w:t>
      </w:r>
      <w:r>
        <w:rPr>
          <w:color w:val="auto"/>
          <w:spacing w:val="-18"/>
        </w:rPr>
        <w:t xml:space="preserve">； </w:t>
      </w:r>
    </w:p>
    <w:p>
      <w:pPr>
        <w:pStyle w:val="7"/>
        <w:tabs>
          <w:tab w:val="left" w:pos="960"/>
        </w:tabs>
        <w:kinsoku w:val="0"/>
        <w:overflowPunct w:val="0"/>
        <w:spacing w:before="50" w:line="272" w:lineRule="exact"/>
        <w:ind w:right="235" w:firstLine="420"/>
        <w:rPr>
          <w:rFonts w:hint="default"/>
          <w:color w:val="auto"/>
        </w:rPr>
      </w:pPr>
      <w:r>
        <w:rPr>
          <w:rFonts w:ascii="黑体" w:hAnsi="黑体" w:eastAsia="黑体"/>
          <w:color w:val="auto"/>
        </w:rPr>
        <w:t>2</w:t>
      </w:r>
      <w:r>
        <w:rPr>
          <w:rFonts w:ascii="黑体" w:hAnsi="黑体" w:eastAsia="黑体"/>
          <w:color w:val="auto"/>
        </w:rPr>
        <w:tab/>
      </w:r>
      <w:r>
        <w:rPr>
          <w:color w:val="auto"/>
        </w:rPr>
        <w:t>目录；</w:t>
      </w:r>
    </w:p>
    <w:p>
      <w:pPr>
        <w:pStyle w:val="7"/>
        <w:tabs>
          <w:tab w:val="left" w:pos="960"/>
        </w:tabs>
        <w:kinsoku w:val="0"/>
        <w:overflowPunct w:val="0"/>
        <w:spacing w:before="0" w:line="272" w:lineRule="exact"/>
        <w:ind w:right="233" w:firstLine="420"/>
        <w:rPr>
          <w:color w:val="auto"/>
          <w:spacing w:val="-4"/>
        </w:rPr>
      </w:pPr>
      <w:r>
        <w:rPr>
          <w:rFonts w:ascii="黑体" w:hAnsi="黑体" w:eastAsia="黑体"/>
          <w:color w:val="auto"/>
        </w:rPr>
        <w:t>3</w:t>
      </w:r>
      <w:r>
        <w:rPr>
          <w:rFonts w:ascii="黑体" w:hAnsi="黑体" w:eastAsia="黑体"/>
          <w:color w:val="auto"/>
        </w:rPr>
        <w:tab/>
      </w:r>
      <w:r>
        <w:rPr>
          <w:color w:val="auto"/>
        </w:rPr>
        <w:t xml:space="preserve">测量说明（包括时间、委托单位、范围、面积、采用的坐标系和高程基准、作业 </w:t>
      </w:r>
      <w:r>
        <w:rPr>
          <w:color w:val="auto"/>
          <w:spacing w:val="-4"/>
        </w:rPr>
        <w:t>依据、作业方法、和需要说明的问题等）；</w:t>
      </w:r>
    </w:p>
    <w:p>
      <w:pPr>
        <w:pStyle w:val="7"/>
        <w:tabs>
          <w:tab w:val="left" w:pos="960"/>
        </w:tabs>
        <w:kinsoku w:val="0"/>
        <w:overflowPunct w:val="0"/>
        <w:spacing w:before="0" w:line="272" w:lineRule="exact"/>
        <w:ind w:right="233" w:firstLine="420"/>
        <w:rPr>
          <w:rFonts w:hint="default"/>
          <w:color w:val="auto"/>
          <w:spacing w:val="-4"/>
        </w:rPr>
      </w:pPr>
      <w:r>
        <w:rPr>
          <w:rFonts w:hint="eastAsia"/>
          <w:color w:val="auto"/>
          <w:spacing w:val="-4"/>
        </w:rPr>
        <w:t>4  面积汇总表</w:t>
      </w:r>
    </w:p>
    <w:p>
      <w:pPr>
        <w:pStyle w:val="7"/>
        <w:tabs>
          <w:tab w:val="left" w:pos="960"/>
        </w:tabs>
        <w:kinsoku w:val="0"/>
        <w:overflowPunct w:val="0"/>
        <w:spacing w:before="0" w:line="247" w:lineRule="exact"/>
        <w:ind w:left="540"/>
        <w:rPr>
          <w:rFonts w:hint="default"/>
          <w:color w:val="auto"/>
        </w:rPr>
      </w:pPr>
      <w:r>
        <w:rPr>
          <w:rFonts w:hint="eastAsia" w:ascii="黑体" w:hAnsi="黑体" w:eastAsia="黑体"/>
          <w:color w:val="auto"/>
          <w:lang w:val="en-US" w:eastAsia="zh-CN"/>
        </w:rPr>
        <w:t>5</w:t>
      </w:r>
      <w:r>
        <w:rPr>
          <w:rFonts w:ascii="黑体" w:hAnsi="黑体" w:eastAsia="黑体"/>
          <w:color w:val="auto"/>
        </w:rPr>
        <w:tab/>
      </w:r>
      <w:r>
        <w:rPr>
          <w:color w:val="auto"/>
        </w:rPr>
        <w:t>建筑工程竣工人防工程各种测绘成果表</w:t>
      </w:r>
      <w:r>
        <w:rPr>
          <w:color w:val="auto"/>
          <w:spacing w:val="-36"/>
        </w:rPr>
        <w:t>；</w:t>
      </w:r>
    </w:p>
    <w:p>
      <w:pPr>
        <w:pStyle w:val="7"/>
        <w:tabs>
          <w:tab w:val="left" w:pos="960"/>
        </w:tabs>
        <w:kinsoku w:val="0"/>
        <w:overflowPunct w:val="0"/>
        <w:spacing w:before="0" w:line="247" w:lineRule="exact"/>
        <w:ind w:left="540"/>
        <w:rPr>
          <w:rFonts w:hint="default"/>
          <w:color w:val="auto"/>
        </w:rPr>
      </w:pPr>
      <w:r>
        <w:rPr>
          <w:rFonts w:hint="eastAsia"/>
          <w:color w:val="auto"/>
          <w:lang w:val="en-US" w:eastAsia="zh-CN"/>
        </w:rPr>
        <w:t>6</w:t>
      </w:r>
      <w:r>
        <w:rPr>
          <w:color w:val="auto"/>
        </w:rPr>
        <w:t xml:space="preserve">   控制点成果表</w:t>
      </w:r>
    </w:p>
    <w:p>
      <w:pPr>
        <w:pStyle w:val="7"/>
        <w:tabs>
          <w:tab w:val="left" w:pos="960"/>
        </w:tabs>
        <w:kinsoku w:val="0"/>
        <w:overflowPunct w:val="0"/>
        <w:spacing w:before="0" w:line="273" w:lineRule="exact"/>
        <w:ind w:left="540"/>
        <w:rPr>
          <w:rFonts w:hint="default"/>
          <w:color w:val="auto"/>
        </w:rPr>
      </w:pPr>
      <w:r>
        <w:rPr>
          <w:rFonts w:hint="eastAsia" w:ascii="黑体" w:hAnsi="黑体" w:eastAsia="黑体"/>
          <w:color w:val="auto"/>
          <w:lang w:val="en-US" w:eastAsia="zh-CN"/>
        </w:rPr>
        <w:t>7</w:t>
      </w:r>
      <w:r>
        <w:rPr>
          <w:rFonts w:ascii="黑体" w:hAnsi="黑体" w:eastAsia="黑体"/>
          <w:color w:val="auto"/>
        </w:rPr>
        <w:tab/>
      </w:r>
      <w:r>
        <w:rPr>
          <w:color w:val="auto"/>
        </w:rPr>
        <w:t xml:space="preserve">人防工程建筑竣工总图（含各防护单元位置、地下室埋深与室外地坪高差等）； </w:t>
      </w:r>
    </w:p>
    <w:p>
      <w:pPr>
        <w:pStyle w:val="7"/>
        <w:tabs>
          <w:tab w:val="left" w:pos="960"/>
        </w:tabs>
        <w:kinsoku w:val="0"/>
        <w:overflowPunct w:val="0"/>
        <w:spacing w:before="0" w:line="272" w:lineRule="exact"/>
        <w:ind w:left="540"/>
        <w:rPr>
          <w:rFonts w:hint="default"/>
          <w:color w:val="auto"/>
        </w:rPr>
      </w:pPr>
      <w:r>
        <w:rPr>
          <w:rFonts w:hint="eastAsia" w:ascii="黑体" w:hAnsi="黑体" w:eastAsia="黑体"/>
          <w:color w:val="auto"/>
          <w:lang w:val="en-US" w:eastAsia="zh-CN"/>
        </w:rPr>
        <w:t>8</w:t>
      </w:r>
      <w:r>
        <w:rPr>
          <w:rFonts w:ascii="黑体" w:hAnsi="黑体" w:eastAsia="黑体"/>
          <w:color w:val="auto"/>
        </w:rPr>
        <w:tab/>
      </w:r>
      <w:r>
        <w:rPr>
          <w:color w:val="auto"/>
        </w:rPr>
        <w:t>每个防护单元详图（含防护单元尺寸、结构厚度、面积以及各分区范围及面积等）</w:t>
      </w:r>
    </w:p>
    <w:p>
      <w:pPr>
        <w:pStyle w:val="7"/>
        <w:tabs>
          <w:tab w:val="left" w:pos="960"/>
        </w:tabs>
        <w:kinsoku w:val="0"/>
        <w:overflowPunct w:val="0"/>
        <w:spacing w:before="0" w:line="274" w:lineRule="exact"/>
        <w:ind w:left="540"/>
        <w:rPr>
          <w:rFonts w:hint="default"/>
          <w:color w:val="auto"/>
        </w:rPr>
      </w:pPr>
      <w:r>
        <w:rPr>
          <w:rFonts w:hint="eastAsia" w:ascii="黑体" w:hAnsi="黑体" w:eastAsia="黑体"/>
          <w:color w:val="auto"/>
          <w:lang w:val="en-US" w:eastAsia="zh-CN"/>
        </w:rPr>
        <w:t>9</w:t>
      </w:r>
      <w:r>
        <w:rPr>
          <w:rFonts w:ascii="黑体" w:hAnsi="黑体" w:eastAsia="黑体"/>
          <w:color w:val="auto"/>
        </w:rPr>
        <w:tab/>
      </w:r>
      <w:r>
        <w:rPr>
          <w:rFonts w:eastAsia="黑体"/>
          <w:color w:val="auto"/>
        </w:rPr>
        <w:t>主管单位要求的其他表格或者图纸</w:t>
      </w:r>
      <w:r>
        <w:rPr>
          <w:color w:val="auto"/>
        </w:rPr>
        <w:t xml:space="preserve">。 </w:t>
      </w:r>
    </w:p>
    <w:p>
      <w:pPr>
        <w:pStyle w:val="7"/>
        <w:kinsoku w:val="0"/>
        <w:overflowPunct w:val="0"/>
        <w:spacing w:before="26" w:line="272" w:lineRule="exact"/>
        <w:ind w:right="107" w:firstLine="420" w:firstLineChars="200"/>
        <w:rPr>
          <w:rFonts w:hint="default"/>
          <w:color w:val="auto"/>
        </w:rPr>
      </w:pPr>
    </w:p>
    <w:p>
      <w:pPr>
        <w:rPr>
          <w:color w:val="auto"/>
        </w:rPr>
      </w:pPr>
    </w:p>
    <w:p>
      <w:pPr>
        <w:pStyle w:val="7"/>
        <w:kinsoku w:val="0"/>
        <w:overflowPunct w:val="0"/>
        <w:spacing w:before="26" w:line="272" w:lineRule="exact"/>
        <w:ind w:left="0" w:right="107"/>
        <w:rPr>
          <w:rFonts w:hint="default"/>
          <w:color w:val="auto"/>
        </w:rPr>
      </w:pPr>
    </w:p>
    <w:p>
      <w:pPr>
        <w:pStyle w:val="7"/>
        <w:kinsoku w:val="0"/>
        <w:overflowPunct w:val="0"/>
        <w:spacing w:before="26" w:line="272" w:lineRule="exact"/>
        <w:ind w:right="107" w:firstLine="420" w:firstLineChars="200"/>
        <w:rPr>
          <w:rFonts w:hint="default"/>
          <w:color w:val="auto"/>
        </w:rPr>
      </w:pPr>
    </w:p>
    <w:p>
      <w:pPr>
        <w:widowControl/>
        <w:jc w:val="center"/>
        <w:outlineLvl w:val="0"/>
        <w:rPr>
          <w:rFonts w:ascii="黑体" w:hAnsi="宋体" w:eastAsia="黑体" w:cs="黑体"/>
          <w:color w:val="auto"/>
          <w:sz w:val="36"/>
          <w:szCs w:val="36"/>
          <w:lang w:bidi="ar"/>
        </w:rPr>
      </w:pPr>
      <w:bookmarkStart w:id="101" w:name="_Toc10078"/>
      <w:r>
        <w:rPr>
          <w:rFonts w:hint="eastAsia" w:ascii="黑体" w:hAnsi="宋体" w:eastAsia="黑体" w:cs="黑体"/>
          <w:color w:val="auto"/>
          <w:sz w:val="36"/>
          <w:szCs w:val="36"/>
          <w:lang w:bidi="ar"/>
        </w:rPr>
        <w:t>1</w:t>
      </w:r>
      <w:r>
        <w:rPr>
          <w:rFonts w:hint="eastAsia" w:ascii="黑体" w:hAnsi="宋体" w:eastAsia="黑体" w:cs="黑体"/>
          <w:color w:val="auto"/>
          <w:sz w:val="36"/>
          <w:szCs w:val="36"/>
          <w:lang w:val="en-US" w:eastAsia="zh-CN" w:bidi="ar"/>
        </w:rPr>
        <w:t>2</w:t>
      </w:r>
      <w:r>
        <w:rPr>
          <w:rFonts w:ascii="黑体" w:hAnsi="宋体" w:eastAsia="黑体" w:cs="黑体"/>
          <w:color w:val="auto"/>
          <w:sz w:val="36"/>
          <w:szCs w:val="36"/>
          <w:lang w:bidi="ar"/>
        </w:rPr>
        <w:t xml:space="preserve"> 房产测量</w:t>
      </w:r>
      <w:bookmarkEnd w:id="101"/>
    </w:p>
    <w:p>
      <w:pPr>
        <w:pStyle w:val="13"/>
        <w:widowControl/>
        <w:spacing w:before="0" w:beforeAutospacing="0" w:after="0" w:afterAutospacing="0" w:line="27" w:lineRule="atLeast"/>
        <w:rPr>
          <w:color w:val="auto"/>
        </w:rPr>
      </w:pPr>
      <w:r>
        <w:rPr>
          <w:rStyle w:val="17"/>
          <w:color w:val="auto"/>
        </w:rPr>
        <w:t>目  次</w:t>
      </w:r>
    </w:p>
    <w:p>
      <w:pPr>
        <w:pStyle w:val="13"/>
        <w:widowControl/>
        <w:spacing w:before="0" w:beforeAutospacing="0" w:after="0" w:afterAutospacing="0" w:line="27" w:lineRule="atLeast"/>
        <w:rPr>
          <w:color w:val="auto"/>
        </w:rPr>
      </w:pPr>
      <w:r>
        <w:rPr>
          <w:rFonts w:hint="eastAsia"/>
          <w:color w:val="auto"/>
        </w:rPr>
        <w:t>1</w:t>
      </w:r>
      <w:r>
        <w:rPr>
          <w:color w:val="auto"/>
        </w:rPr>
        <w:t> 房产面积测算</w:t>
      </w:r>
    </w:p>
    <w:p>
      <w:pPr>
        <w:pStyle w:val="13"/>
        <w:widowControl/>
        <w:spacing w:before="0" w:beforeAutospacing="0" w:after="0" w:afterAutospacing="0" w:line="27" w:lineRule="atLeast"/>
        <w:outlineLvl w:val="9"/>
        <w:rPr>
          <w:color w:val="auto"/>
        </w:rPr>
      </w:pPr>
      <w:r>
        <w:rPr>
          <w:color w:val="auto"/>
        </w:rPr>
        <w:t>附录A（标准的附录）房屋、房屋用地调查表与分类</w:t>
      </w:r>
    </w:p>
    <w:p>
      <w:pPr>
        <w:pStyle w:val="13"/>
        <w:widowControl/>
        <w:spacing w:before="0" w:beforeAutospacing="0" w:after="0" w:afterAutospacing="0" w:line="27" w:lineRule="atLeast"/>
        <w:outlineLvl w:val="9"/>
        <w:rPr>
          <w:color w:val="auto"/>
        </w:rPr>
      </w:pPr>
      <w:r>
        <w:rPr>
          <w:color w:val="auto"/>
        </w:rPr>
        <w:t>附录B（提示的附录）成套房屋的建筑面积和共有共用面积分摊</w:t>
      </w:r>
    </w:p>
    <w:p>
      <w:pPr>
        <w:widowControl/>
        <w:jc w:val="left"/>
        <w:outlineLvl w:val="9"/>
        <w:rPr>
          <w:color w:val="auto"/>
        </w:rPr>
      </w:pPr>
    </w:p>
    <w:p>
      <w:pPr>
        <w:pStyle w:val="13"/>
        <w:widowControl/>
        <w:spacing w:before="0" w:beforeAutospacing="0" w:after="0" w:afterAutospacing="0" w:line="27" w:lineRule="atLeast"/>
        <w:outlineLvl w:val="9"/>
        <w:rPr>
          <w:rStyle w:val="17"/>
          <w:color w:val="auto"/>
        </w:rPr>
      </w:pPr>
      <w:r>
        <w:rPr>
          <w:rFonts w:hint="eastAsia"/>
          <w:color w:val="auto"/>
        </w:rPr>
        <w:t>1</w:t>
      </w:r>
      <w:r>
        <w:rPr>
          <w:rStyle w:val="17"/>
          <w:color w:val="auto"/>
        </w:rPr>
        <w:t> 房产面积测算</w:t>
      </w:r>
    </w:p>
    <w:p>
      <w:pPr>
        <w:pStyle w:val="13"/>
        <w:widowControl/>
        <w:spacing w:before="0" w:beforeAutospacing="0" w:after="0" w:afterAutospacing="0" w:line="27" w:lineRule="atLeast"/>
        <w:outlineLvl w:val="9"/>
        <w:rPr>
          <w:rStyle w:val="17"/>
          <w:color w:val="auto"/>
        </w:rPr>
      </w:pPr>
    </w:p>
    <w:p>
      <w:pPr>
        <w:pStyle w:val="13"/>
        <w:widowControl/>
        <w:spacing w:before="0" w:beforeAutospacing="0" w:after="0" w:afterAutospacing="0" w:line="27" w:lineRule="atLeast"/>
        <w:jc w:val="center"/>
        <w:outlineLvl w:val="1"/>
        <w:rPr>
          <w:rStyle w:val="17"/>
          <w:color w:val="auto"/>
        </w:rPr>
      </w:pPr>
      <w:bookmarkStart w:id="102" w:name="_Toc25053"/>
      <w:r>
        <w:rPr>
          <w:rStyle w:val="17"/>
          <w:rFonts w:hint="eastAsia"/>
          <w:color w:val="auto"/>
          <w:lang w:val="en-US" w:eastAsia="zh-CN"/>
        </w:rPr>
        <w:t>12.</w:t>
      </w:r>
      <w:r>
        <w:rPr>
          <w:rStyle w:val="17"/>
          <w:rFonts w:hint="eastAsia"/>
          <w:color w:val="auto"/>
        </w:rPr>
        <w:t>1</w:t>
      </w:r>
      <w:r>
        <w:rPr>
          <w:rStyle w:val="17"/>
          <w:color w:val="auto"/>
        </w:rPr>
        <w:t>. 一般规定</w:t>
      </w:r>
      <w:bookmarkEnd w:id="102"/>
    </w:p>
    <w:p>
      <w:pPr>
        <w:pStyle w:val="13"/>
        <w:widowControl/>
        <w:spacing w:before="0" w:beforeAutospacing="0" w:after="0" w:afterAutospacing="0" w:line="27" w:lineRule="atLeast"/>
        <w:jc w:val="center"/>
        <w:rPr>
          <w:rStyle w:val="17"/>
          <w:color w:val="auto"/>
        </w:rPr>
      </w:pPr>
    </w:p>
    <w:p>
      <w:pPr>
        <w:pStyle w:val="13"/>
        <w:widowControl/>
        <w:spacing w:before="0" w:beforeAutospacing="0" w:after="0" w:afterAutospacing="0" w:line="27" w:lineRule="atLeast"/>
        <w:jc w:val="center"/>
        <w:rPr>
          <w:rStyle w:val="17"/>
          <w:color w:val="auto"/>
        </w:rPr>
      </w:pPr>
    </w:p>
    <w:p>
      <w:pPr>
        <w:pStyle w:val="13"/>
        <w:widowControl/>
        <w:spacing w:before="0" w:beforeAutospacing="0" w:after="0" w:afterAutospacing="0" w:line="27" w:lineRule="atLeast"/>
        <w:outlineLvl w:val="9"/>
        <w:rPr>
          <w:color w:val="auto"/>
        </w:rPr>
      </w:pPr>
      <w:r>
        <w:rPr>
          <w:rStyle w:val="17"/>
          <w:rFonts w:hint="eastAsia"/>
          <w:color w:val="auto"/>
          <w:lang w:val="en-US" w:eastAsia="zh-CN"/>
        </w:rPr>
        <w:t>12</w:t>
      </w:r>
      <w:r>
        <w:rPr>
          <w:rStyle w:val="17"/>
          <w:color w:val="auto"/>
        </w:rPr>
        <w:t>.1.1</w:t>
      </w:r>
      <w:r>
        <w:rPr>
          <w:color w:val="auto"/>
        </w:rPr>
        <w:t> 房产面积测算的内容</w:t>
      </w:r>
    </w:p>
    <w:p>
      <w:pPr>
        <w:pStyle w:val="13"/>
        <w:widowControl/>
        <w:spacing w:before="0" w:beforeAutospacing="0" w:after="0" w:afterAutospacing="0" w:line="27" w:lineRule="atLeast"/>
        <w:rPr>
          <w:color w:val="auto"/>
        </w:rPr>
      </w:pPr>
      <w:r>
        <w:rPr>
          <w:color w:val="auto"/>
        </w:rPr>
        <w:t>面积测算系指水平面积测算。分为房屋面积和用地面积测算两类，其中房屋面积测算包括房屋建筑面积、共有建筑面积、产权面积、使用面积等测算。</w:t>
      </w:r>
    </w:p>
    <w:p>
      <w:pPr>
        <w:pStyle w:val="13"/>
        <w:widowControl/>
        <w:spacing w:before="0" w:beforeAutospacing="0" w:after="0" w:afterAutospacing="0" w:line="27" w:lineRule="atLeast"/>
        <w:outlineLvl w:val="9"/>
        <w:rPr>
          <w:color w:val="auto"/>
        </w:rPr>
      </w:pPr>
      <w:r>
        <w:rPr>
          <w:rStyle w:val="17"/>
          <w:rFonts w:hint="eastAsia"/>
          <w:color w:val="auto"/>
        </w:rPr>
        <w:t>1</w:t>
      </w:r>
      <w:r>
        <w:rPr>
          <w:rStyle w:val="17"/>
          <w:rFonts w:hint="eastAsia"/>
          <w:color w:val="auto"/>
          <w:lang w:val="en-US" w:eastAsia="zh-CN"/>
        </w:rPr>
        <w:t>2</w:t>
      </w:r>
      <w:r>
        <w:rPr>
          <w:rStyle w:val="17"/>
          <w:color w:val="auto"/>
        </w:rPr>
        <w:t>.1.2</w:t>
      </w:r>
      <w:r>
        <w:rPr>
          <w:color w:val="auto"/>
        </w:rPr>
        <w:t> 房屋的建筑面积</w:t>
      </w:r>
    </w:p>
    <w:p>
      <w:pPr>
        <w:pStyle w:val="13"/>
        <w:widowControl/>
        <w:spacing w:before="0" w:beforeAutospacing="0" w:after="0" w:afterAutospacing="0" w:line="27" w:lineRule="atLeast"/>
        <w:outlineLvl w:val="9"/>
        <w:rPr>
          <w:color w:val="auto"/>
        </w:rPr>
      </w:pPr>
      <w:r>
        <w:rPr>
          <w:color w:val="auto"/>
        </w:rPr>
        <w:t>房屋建筑面积系指房屋外墙（柱）勒脚以上各层的外围水平投影面积，包括阳台、挑廊、地下室、室外楼梯等，且具备有上盖，结构牢固，层高2.20m以上（含2.20m）的永久性建筑。</w:t>
      </w:r>
    </w:p>
    <w:p>
      <w:pPr>
        <w:pStyle w:val="13"/>
        <w:widowControl/>
        <w:spacing w:before="0" w:beforeAutospacing="0" w:after="0" w:afterAutospacing="0" w:line="27" w:lineRule="atLeast"/>
        <w:outlineLvl w:val="9"/>
        <w:rPr>
          <w:color w:val="auto"/>
        </w:rPr>
      </w:pPr>
      <w:r>
        <w:rPr>
          <w:rStyle w:val="17"/>
          <w:rFonts w:hint="eastAsia"/>
          <w:color w:val="auto"/>
        </w:rPr>
        <w:t>1</w:t>
      </w:r>
      <w:r>
        <w:rPr>
          <w:rStyle w:val="17"/>
          <w:rFonts w:hint="eastAsia"/>
          <w:color w:val="auto"/>
          <w:lang w:val="en-US" w:eastAsia="zh-CN"/>
        </w:rPr>
        <w:t>2</w:t>
      </w:r>
      <w:r>
        <w:rPr>
          <w:rStyle w:val="17"/>
          <w:color w:val="auto"/>
        </w:rPr>
        <w:t>.1.3</w:t>
      </w:r>
      <w:r>
        <w:rPr>
          <w:color w:val="auto"/>
        </w:rPr>
        <w:t> 房屋的使用面积</w:t>
      </w:r>
    </w:p>
    <w:p>
      <w:pPr>
        <w:pStyle w:val="13"/>
        <w:widowControl/>
        <w:spacing w:before="0" w:beforeAutospacing="0" w:after="0" w:afterAutospacing="0" w:line="27" w:lineRule="atLeast"/>
        <w:outlineLvl w:val="9"/>
        <w:rPr>
          <w:color w:val="auto"/>
        </w:rPr>
      </w:pPr>
      <w:r>
        <w:rPr>
          <w:color w:val="auto"/>
        </w:rPr>
        <w:t>房屋使用面积系指房屋户内全部可供使用的空间面积，按房屋的内墙面水平投影计算。</w:t>
      </w:r>
    </w:p>
    <w:p>
      <w:pPr>
        <w:pStyle w:val="13"/>
        <w:widowControl/>
        <w:spacing w:before="0" w:beforeAutospacing="0" w:after="0" w:afterAutospacing="0" w:line="27" w:lineRule="atLeast"/>
        <w:outlineLvl w:val="9"/>
        <w:rPr>
          <w:color w:val="auto"/>
        </w:rPr>
      </w:pPr>
      <w:r>
        <w:rPr>
          <w:rStyle w:val="17"/>
          <w:rFonts w:hint="eastAsia"/>
          <w:color w:val="auto"/>
        </w:rPr>
        <w:t>1</w:t>
      </w:r>
      <w:r>
        <w:rPr>
          <w:rStyle w:val="17"/>
          <w:rFonts w:hint="eastAsia"/>
          <w:color w:val="auto"/>
          <w:lang w:val="en-US" w:eastAsia="zh-CN"/>
        </w:rPr>
        <w:t>2</w:t>
      </w:r>
      <w:r>
        <w:rPr>
          <w:rStyle w:val="17"/>
          <w:color w:val="auto"/>
        </w:rPr>
        <w:t>.1.4 </w:t>
      </w:r>
      <w:r>
        <w:rPr>
          <w:color w:val="auto"/>
        </w:rPr>
        <w:t>房屋的产权面积</w:t>
      </w:r>
    </w:p>
    <w:p>
      <w:pPr>
        <w:pStyle w:val="13"/>
        <w:widowControl/>
        <w:spacing w:before="0" w:beforeAutospacing="0" w:after="0" w:afterAutospacing="0" w:line="27" w:lineRule="atLeast"/>
        <w:outlineLvl w:val="9"/>
        <w:rPr>
          <w:color w:val="auto"/>
        </w:rPr>
      </w:pPr>
      <w:r>
        <w:rPr>
          <w:color w:val="auto"/>
        </w:rPr>
        <w:t>房屋产权面积系指产权主依法拥有房屋所有权的房屋建筑面积。房屋产权面积由直辖市、市、县房地产行政主管部门登记确权认定。</w:t>
      </w:r>
    </w:p>
    <w:p>
      <w:pPr>
        <w:pStyle w:val="13"/>
        <w:widowControl/>
        <w:spacing w:before="0" w:beforeAutospacing="0" w:after="0" w:afterAutospacing="0" w:line="27" w:lineRule="atLeast"/>
        <w:outlineLvl w:val="9"/>
        <w:rPr>
          <w:color w:val="auto"/>
        </w:rPr>
      </w:pPr>
      <w:r>
        <w:rPr>
          <w:rStyle w:val="17"/>
          <w:rFonts w:hint="eastAsia"/>
          <w:color w:val="auto"/>
        </w:rPr>
        <w:t>1</w:t>
      </w:r>
      <w:r>
        <w:rPr>
          <w:rStyle w:val="17"/>
          <w:rFonts w:hint="eastAsia"/>
          <w:color w:val="auto"/>
          <w:lang w:val="en-US" w:eastAsia="zh-CN"/>
        </w:rPr>
        <w:t>2</w:t>
      </w:r>
      <w:r>
        <w:rPr>
          <w:rStyle w:val="17"/>
          <w:color w:val="auto"/>
        </w:rPr>
        <w:t>.1.5 </w:t>
      </w:r>
      <w:r>
        <w:rPr>
          <w:color w:val="auto"/>
        </w:rPr>
        <w:t>房屋的共有建筑面积</w:t>
      </w:r>
    </w:p>
    <w:p>
      <w:pPr>
        <w:pStyle w:val="13"/>
        <w:widowControl/>
        <w:spacing w:before="0" w:beforeAutospacing="0" w:after="0" w:afterAutospacing="0" w:line="27" w:lineRule="atLeast"/>
        <w:outlineLvl w:val="9"/>
        <w:rPr>
          <w:color w:val="auto"/>
        </w:rPr>
      </w:pPr>
      <w:r>
        <w:rPr>
          <w:color w:val="auto"/>
        </w:rPr>
        <w:t>房屋共有建筑面积系指各产权主共同占有或共同使用的建筑面积。</w:t>
      </w:r>
    </w:p>
    <w:p>
      <w:pPr>
        <w:pStyle w:val="13"/>
        <w:widowControl/>
        <w:spacing w:before="0" w:beforeAutospacing="0" w:after="0" w:afterAutospacing="0" w:line="27" w:lineRule="atLeast"/>
        <w:outlineLvl w:val="9"/>
        <w:rPr>
          <w:color w:val="auto"/>
        </w:rPr>
      </w:pPr>
      <w:r>
        <w:rPr>
          <w:rStyle w:val="17"/>
          <w:rFonts w:hint="eastAsia"/>
          <w:color w:val="auto"/>
        </w:rPr>
        <w:t>1</w:t>
      </w:r>
      <w:r>
        <w:rPr>
          <w:rStyle w:val="17"/>
          <w:rFonts w:hint="eastAsia"/>
          <w:color w:val="auto"/>
          <w:lang w:val="en-US" w:eastAsia="zh-CN"/>
        </w:rPr>
        <w:t>2</w:t>
      </w:r>
      <w:r>
        <w:rPr>
          <w:rStyle w:val="17"/>
          <w:color w:val="auto"/>
        </w:rPr>
        <w:t>.1.6</w:t>
      </w:r>
      <w:r>
        <w:rPr>
          <w:color w:val="auto"/>
        </w:rPr>
        <w:t> 面积测算的要求</w:t>
      </w:r>
    </w:p>
    <w:p>
      <w:pPr>
        <w:pStyle w:val="13"/>
        <w:widowControl/>
        <w:spacing w:before="0" w:beforeAutospacing="0" w:after="0" w:afterAutospacing="0" w:line="27" w:lineRule="atLeast"/>
        <w:outlineLvl w:val="9"/>
        <w:rPr>
          <w:color w:val="auto"/>
        </w:rPr>
      </w:pPr>
      <w:r>
        <w:rPr>
          <w:color w:val="auto"/>
        </w:rPr>
        <w:t>各类面积测算必须独立测算两次，其较差应在规定的限差以内，取中数作为最后结果。</w:t>
      </w:r>
    </w:p>
    <w:p>
      <w:pPr>
        <w:pStyle w:val="13"/>
        <w:widowControl/>
        <w:spacing w:before="0" w:beforeAutospacing="0" w:after="0" w:afterAutospacing="0" w:line="27" w:lineRule="atLeast"/>
        <w:outlineLvl w:val="9"/>
        <w:rPr>
          <w:color w:val="auto"/>
        </w:rPr>
      </w:pPr>
      <w:r>
        <w:rPr>
          <w:color w:val="auto"/>
        </w:rPr>
        <w:t>量距应使用经检定合格的卷尺或其他能达到相应精度的仪器和工具。面积以平方米为单位，取0.01m</w:t>
      </w:r>
      <w:r>
        <w:rPr>
          <w:color w:val="auto"/>
          <w:vertAlign w:val="superscript"/>
        </w:rPr>
        <w:t>2</w:t>
      </w:r>
      <w:r>
        <w:rPr>
          <w:color w:val="auto"/>
        </w:rPr>
        <w:t>。</w:t>
      </w:r>
    </w:p>
    <w:p>
      <w:pPr>
        <w:pStyle w:val="13"/>
        <w:widowControl/>
        <w:spacing w:before="0" w:beforeAutospacing="0" w:after="0" w:afterAutospacing="0" w:line="27" w:lineRule="atLeast"/>
        <w:outlineLvl w:val="9"/>
        <w:rPr>
          <w:color w:val="auto"/>
        </w:rPr>
      </w:pPr>
    </w:p>
    <w:p>
      <w:pPr>
        <w:pStyle w:val="13"/>
        <w:widowControl/>
        <w:spacing w:before="0" w:beforeAutospacing="0" w:after="0" w:afterAutospacing="0" w:line="27" w:lineRule="atLeast"/>
        <w:outlineLvl w:val="9"/>
        <w:rPr>
          <w:color w:val="auto"/>
        </w:rPr>
      </w:pPr>
    </w:p>
    <w:p>
      <w:pPr>
        <w:pStyle w:val="13"/>
        <w:widowControl/>
        <w:spacing w:before="0" w:beforeAutospacing="0" w:after="0" w:afterAutospacing="0" w:line="27" w:lineRule="atLeast"/>
        <w:jc w:val="center"/>
        <w:outlineLvl w:val="1"/>
        <w:rPr>
          <w:rStyle w:val="17"/>
          <w:color w:val="auto"/>
        </w:rPr>
      </w:pPr>
      <w:bookmarkStart w:id="103" w:name="_Toc9403"/>
      <w:r>
        <w:rPr>
          <w:rStyle w:val="17"/>
          <w:rFonts w:hint="eastAsia"/>
          <w:color w:val="auto"/>
        </w:rPr>
        <w:t>1</w:t>
      </w:r>
      <w:r>
        <w:rPr>
          <w:rStyle w:val="17"/>
          <w:rFonts w:hint="eastAsia"/>
          <w:color w:val="auto"/>
          <w:lang w:val="en-US" w:eastAsia="zh-CN"/>
        </w:rPr>
        <w:t>2</w:t>
      </w:r>
      <w:r>
        <w:rPr>
          <w:rStyle w:val="17"/>
          <w:color w:val="auto"/>
        </w:rPr>
        <w:t>.2 房屋建筑面积测算的有关规定</w:t>
      </w:r>
      <w:bookmarkEnd w:id="103"/>
    </w:p>
    <w:p>
      <w:pPr>
        <w:pStyle w:val="13"/>
        <w:widowControl/>
        <w:spacing w:before="0" w:beforeAutospacing="0" w:after="0" w:afterAutospacing="0" w:line="27" w:lineRule="atLeast"/>
        <w:jc w:val="center"/>
        <w:rPr>
          <w:rStyle w:val="17"/>
          <w:color w:val="auto"/>
        </w:rPr>
      </w:pPr>
    </w:p>
    <w:p>
      <w:pPr>
        <w:pStyle w:val="13"/>
        <w:widowControl/>
        <w:spacing w:before="0" w:beforeAutospacing="0" w:after="0" w:afterAutospacing="0" w:line="27" w:lineRule="atLeast"/>
        <w:jc w:val="center"/>
        <w:rPr>
          <w:rStyle w:val="17"/>
          <w:color w:val="auto"/>
        </w:rPr>
      </w:pPr>
    </w:p>
    <w:p>
      <w:pPr>
        <w:pStyle w:val="13"/>
        <w:widowControl/>
        <w:spacing w:before="0" w:beforeAutospacing="0" w:after="0" w:afterAutospacing="0" w:line="27" w:lineRule="atLeast"/>
        <w:rPr>
          <w:color w:val="auto"/>
        </w:rPr>
      </w:pPr>
      <w:r>
        <w:rPr>
          <w:rStyle w:val="17"/>
          <w:rFonts w:hint="eastAsia"/>
          <w:color w:val="auto"/>
        </w:rPr>
        <w:t>1</w:t>
      </w:r>
      <w:r>
        <w:rPr>
          <w:rStyle w:val="17"/>
          <w:rFonts w:hint="eastAsia"/>
          <w:color w:val="auto"/>
          <w:lang w:val="en-US" w:eastAsia="zh-CN"/>
        </w:rPr>
        <w:t>2</w:t>
      </w:r>
      <w:r>
        <w:rPr>
          <w:rStyle w:val="17"/>
          <w:color w:val="auto"/>
        </w:rPr>
        <w:t>.2.1</w:t>
      </w:r>
      <w:r>
        <w:rPr>
          <w:color w:val="auto"/>
        </w:rPr>
        <w:t> 计算全部建筑面积的范围</w:t>
      </w:r>
    </w:p>
    <w:p>
      <w:pPr>
        <w:pStyle w:val="13"/>
        <w:widowControl/>
        <w:spacing w:before="0" w:beforeAutospacing="0" w:after="0" w:afterAutospacing="0" w:line="27" w:lineRule="atLeast"/>
        <w:rPr>
          <w:color w:val="auto"/>
        </w:rPr>
      </w:pPr>
      <w:r>
        <w:rPr>
          <w:color w:val="auto"/>
        </w:rPr>
        <w:t>a）永久性结构的单层房屋，按一层计算建筑面积；多层房屋按各层建筑面积的总和计算。</w:t>
      </w:r>
    </w:p>
    <w:p>
      <w:pPr>
        <w:pStyle w:val="13"/>
        <w:widowControl/>
        <w:spacing w:before="0" w:beforeAutospacing="0" w:after="0" w:afterAutospacing="0" w:line="27" w:lineRule="atLeast"/>
        <w:rPr>
          <w:color w:val="auto"/>
        </w:rPr>
      </w:pPr>
      <w:r>
        <w:rPr>
          <w:color w:val="auto"/>
        </w:rPr>
        <w:t>b）房屋内的夹层、插层、技术层及其梯间、电梯间等其高度在2.20m以上部位计算建筑面积。</w:t>
      </w:r>
    </w:p>
    <w:p>
      <w:pPr>
        <w:pStyle w:val="13"/>
        <w:widowControl/>
        <w:spacing w:before="0" w:beforeAutospacing="0" w:after="0" w:afterAutospacing="0" w:line="27" w:lineRule="atLeast"/>
        <w:rPr>
          <w:color w:val="auto"/>
        </w:rPr>
      </w:pPr>
      <w:r>
        <w:rPr>
          <w:color w:val="auto"/>
        </w:rPr>
        <w:t>c）穿过房屋的通道，房屋内的门厅、大厅，均按一层计算面积。门厅、大厅内的回廊部分，层高在2.20m以上的，按其水平投影面积计算。</w:t>
      </w:r>
    </w:p>
    <w:p>
      <w:pPr>
        <w:pStyle w:val="13"/>
        <w:widowControl/>
        <w:spacing w:before="0" w:beforeAutospacing="0" w:after="0" w:afterAutospacing="0" w:line="27" w:lineRule="atLeast"/>
        <w:rPr>
          <w:color w:val="auto"/>
        </w:rPr>
      </w:pPr>
      <w:r>
        <w:rPr>
          <w:color w:val="auto"/>
        </w:rPr>
        <w:t>d）楼梯间、电梯（观光梯）井、提物井、垃圾道、管道井等均按房屋自然层计算面积。</w:t>
      </w:r>
    </w:p>
    <w:p>
      <w:pPr>
        <w:pStyle w:val="13"/>
        <w:widowControl/>
        <w:spacing w:before="0" w:beforeAutospacing="0" w:after="0" w:afterAutospacing="0" w:line="27" w:lineRule="atLeast"/>
        <w:rPr>
          <w:color w:val="auto"/>
        </w:rPr>
      </w:pPr>
      <w:r>
        <w:rPr>
          <w:color w:val="auto"/>
        </w:rPr>
        <w:t>e）房屋天面上，属永久性建筑，层高在2.20m以上的楼梯间、水箱间、电梯机房及斜面结构屋顶高度在2.20m以上的部位，按其外围水平投影面积计算。</w:t>
      </w:r>
    </w:p>
    <w:p>
      <w:pPr>
        <w:pStyle w:val="13"/>
        <w:widowControl/>
        <w:spacing w:before="0" w:beforeAutospacing="0" w:after="0" w:afterAutospacing="0" w:line="27" w:lineRule="atLeast"/>
        <w:rPr>
          <w:color w:val="auto"/>
        </w:rPr>
      </w:pPr>
      <w:r>
        <w:rPr>
          <w:color w:val="auto"/>
        </w:rPr>
        <w:t>f）挑楼、全封闭的阳台按其外围水平投影面积计算。</w:t>
      </w:r>
    </w:p>
    <w:p>
      <w:pPr>
        <w:pStyle w:val="13"/>
        <w:widowControl/>
        <w:spacing w:before="0" w:beforeAutospacing="0" w:after="0" w:afterAutospacing="0" w:line="27" w:lineRule="atLeast"/>
        <w:rPr>
          <w:color w:val="auto"/>
        </w:rPr>
      </w:pPr>
      <w:r>
        <w:rPr>
          <w:color w:val="auto"/>
        </w:rPr>
        <w:t>g）属永久性结构有上盖的室外楼梯，按各层水平投影面积计算。</w:t>
      </w:r>
    </w:p>
    <w:p>
      <w:pPr>
        <w:pStyle w:val="13"/>
        <w:widowControl/>
        <w:spacing w:before="0" w:beforeAutospacing="0" w:after="0" w:afterAutospacing="0" w:line="27" w:lineRule="atLeast"/>
        <w:rPr>
          <w:color w:val="auto"/>
        </w:rPr>
      </w:pPr>
      <w:r>
        <w:rPr>
          <w:color w:val="auto"/>
        </w:rPr>
        <w:t>h）与房屋相连的有柱走廊，两房屋间有上盖和柱的走廊，均按其柱的外围水平投影面积计算。</w:t>
      </w:r>
    </w:p>
    <w:p>
      <w:pPr>
        <w:pStyle w:val="13"/>
        <w:widowControl/>
        <w:spacing w:before="0" w:beforeAutospacing="0" w:after="0" w:afterAutospacing="0" w:line="27" w:lineRule="atLeast"/>
        <w:rPr>
          <w:color w:val="auto"/>
        </w:rPr>
      </w:pPr>
      <w:r>
        <w:rPr>
          <w:color w:val="auto"/>
        </w:rPr>
        <w:t>i）房屋间永久性的封闭的架空通廊，按外围水平投影面积计算。</w:t>
      </w:r>
    </w:p>
    <w:p>
      <w:pPr>
        <w:pStyle w:val="13"/>
        <w:widowControl/>
        <w:spacing w:before="0" w:beforeAutospacing="0" w:after="0" w:afterAutospacing="0" w:line="27" w:lineRule="atLeast"/>
        <w:rPr>
          <w:color w:val="auto"/>
        </w:rPr>
      </w:pPr>
      <w:r>
        <w:rPr>
          <w:color w:val="auto"/>
        </w:rPr>
        <w:t>j）地下室、半地下室及其相应出入口，层高在2.20m以上的，按其外墙（不包括采光井、防潮层及保护墙）外围水平投影面积计算。</w:t>
      </w:r>
    </w:p>
    <w:p>
      <w:pPr>
        <w:pStyle w:val="13"/>
        <w:widowControl/>
        <w:spacing w:before="0" w:beforeAutospacing="0" w:after="0" w:afterAutospacing="0" w:line="27" w:lineRule="atLeast"/>
        <w:rPr>
          <w:color w:val="auto"/>
        </w:rPr>
      </w:pPr>
      <w:r>
        <w:rPr>
          <w:color w:val="auto"/>
        </w:rPr>
        <w:t>k）有柱或有围护结构的门廊、门斗，按其柱或围护结构的外围水平投影面积计算。</w:t>
      </w:r>
    </w:p>
    <w:p>
      <w:pPr>
        <w:pStyle w:val="13"/>
        <w:widowControl/>
        <w:spacing w:before="0" w:beforeAutospacing="0" w:after="0" w:afterAutospacing="0" w:line="27" w:lineRule="atLeast"/>
        <w:rPr>
          <w:color w:val="auto"/>
        </w:rPr>
      </w:pPr>
      <w:r>
        <w:rPr>
          <w:color w:val="auto"/>
        </w:rPr>
        <w:t>1）玻璃幕墙等作为房屋外墙的，按其外围水平投影面积计算。</w:t>
      </w:r>
    </w:p>
    <w:p>
      <w:pPr>
        <w:pStyle w:val="13"/>
        <w:widowControl/>
        <w:spacing w:before="0" w:beforeAutospacing="0" w:after="0" w:afterAutospacing="0" w:line="27" w:lineRule="atLeast"/>
        <w:rPr>
          <w:color w:val="auto"/>
        </w:rPr>
      </w:pPr>
      <w:r>
        <w:rPr>
          <w:color w:val="auto"/>
        </w:rPr>
        <w:t>m）属永久性建筑有柱的车棚、货棚等按柱的外围水平投影面积计算。</w:t>
      </w:r>
    </w:p>
    <w:p>
      <w:pPr>
        <w:pStyle w:val="13"/>
        <w:widowControl/>
        <w:spacing w:before="0" w:beforeAutospacing="0" w:after="0" w:afterAutospacing="0" w:line="27" w:lineRule="atLeast"/>
        <w:rPr>
          <w:color w:val="auto"/>
        </w:rPr>
      </w:pPr>
      <w:r>
        <w:rPr>
          <w:color w:val="auto"/>
        </w:rPr>
        <w:t>n）依坡地建筑的房屋，利用吊脚做架空层,有围护结构的，按其高度在2.20m以上部位的外围水平面积计算。</w:t>
      </w:r>
    </w:p>
    <w:p>
      <w:pPr>
        <w:pStyle w:val="13"/>
        <w:widowControl/>
        <w:spacing w:before="0" w:beforeAutospacing="0" w:after="0" w:afterAutospacing="0" w:line="27" w:lineRule="atLeast"/>
        <w:rPr>
          <w:color w:val="auto"/>
        </w:rPr>
      </w:pPr>
      <w:r>
        <w:rPr>
          <w:color w:val="auto"/>
        </w:rPr>
        <w:t>o）有伸缩缝的房屋，若其与室内相通的，伸缩缝计算建筑面积。</w:t>
      </w:r>
    </w:p>
    <w:p>
      <w:pPr>
        <w:pStyle w:val="13"/>
        <w:widowControl/>
        <w:spacing w:before="0" w:beforeAutospacing="0" w:after="0" w:afterAutospacing="0" w:line="27" w:lineRule="atLeast"/>
        <w:rPr>
          <w:color w:val="auto"/>
        </w:rPr>
      </w:pPr>
      <w:r>
        <w:rPr>
          <w:rStyle w:val="17"/>
          <w:rFonts w:hint="eastAsia"/>
          <w:color w:val="auto"/>
        </w:rPr>
        <w:t>1</w:t>
      </w:r>
      <w:r>
        <w:rPr>
          <w:rStyle w:val="17"/>
          <w:rFonts w:hint="eastAsia"/>
          <w:color w:val="auto"/>
          <w:lang w:val="en-US" w:eastAsia="zh-CN"/>
        </w:rPr>
        <w:t>2</w:t>
      </w:r>
      <w:r>
        <w:rPr>
          <w:rStyle w:val="17"/>
          <w:color w:val="auto"/>
        </w:rPr>
        <w:t>.2.2</w:t>
      </w:r>
      <w:r>
        <w:rPr>
          <w:color w:val="auto"/>
        </w:rPr>
        <w:t> 计算一半建筑面积的范围</w:t>
      </w:r>
    </w:p>
    <w:p>
      <w:pPr>
        <w:pStyle w:val="13"/>
        <w:widowControl/>
        <w:spacing w:before="0" w:beforeAutospacing="0" w:after="0" w:afterAutospacing="0" w:line="27" w:lineRule="atLeast"/>
        <w:rPr>
          <w:color w:val="auto"/>
        </w:rPr>
      </w:pPr>
      <w:r>
        <w:rPr>
          <w:color w:val="auto"/>
        </w:rPr>
        <w:t>a）与房屋相连有上盖无柱的走廊、檐廊，按其围护结构外围水平投影面积的一半计算。</w:t>
      </w:r>
    </w:p>
    <w:p>
      <w:pPr>
        <w:pStyle w:val="13"/>
        <w:widowControl/>
        <w:spacing w:before="0" w:beforeAutospacing="0" w:after="0" w:afterAutospacing="0" w:line="27" w:lineRule="atLeast"/>
        <w:rPr>
          <w:color w:val="auto"/>
        </w:rPr>
      </w:pPr>
      <w:r>
        <w:rPr>
          <w:color w:val="auto"/>
        </w:rPr>
        <w:t>b）独立柱、单排柱的门廊、车棚、货棚等属永久性建筑的，按其上盖水平投影面积的一半计算。</w:t>
      </w:r>
    </w:p>
    <w:p>
      <w:pPr>
        <w:pStyle w:val="13"/>
        <w:widowControl/>
        <w:spacing w:before="0" w:beforeAutospacing="0" w:after="0" w:afterAutospacing="0" w:line="27" w:lineRule="atLeast"/>
        <w:rPr>
          <w:color w:val="auto"/>
        </w:rPr>
      </w:pPr>
      <w:r>
        <w:rPr>
          <w:color w:val="auto"/>
        </w:rPr>
        <w:t>c）未封闭的阳台、挑廊，按其围护结构外围水平投影面积的一半计算。</w:t>
      </w:r>
    </w:p>
    <w:p>
      <w:pPr>
        <w:pStyle w:val="13"/>
        <w:widowControl/>
        <w:spacing w:before="0" w:beforeAutospacing="0" w:after="0" w:afterAutospacing="0" w:line="27" w:lineRule="atLeast"/>
        <w:rPr>
          <w:color w:val="auto"/>
        </w:rPr>
      </w:pPr>
      <w:r>
        <w:rPr>
          <w:color w:val="auto"/>
        </w:rPr>
        <w:t>d）无顶盖的室外楼梯按各层水平投影面积的一半计算。</w:t>
      </w:r>
    </w:p>
    <w:p>
      <w:pPr>
        <w:pStyle w:val="13"/>
        <w:widowControl/>
        <w:spacing w:before="0" w:beforeAutospacing="0" w:after="0" w:afterAutospacing="0" w:line="27" w:lineRule="atLeast"/>
        <w:rPr>
          <w:rFonts w:hint="eastAsia"/>
          <w:color w:val="auto"/>
        </w:rPr>
      </w:pPr>
      <w:r>
        <w:rPr>
          <w:color w:val="auto"/>
        </w:rPr>
        <w:t>e）有顶盖不封闭的永久性的架空通廊，按外围水平投影面积的一半计算。</w:t>
      </w:r>
    </w:p>
    <w:p>
      <w:pPr>
        <w:pStyle w:val="13"/>
        <w:widowControl/>
        <w:spacing w:before="0" w:beforeAutospacing="0" w:after="0" w:afterAutospacing="0" w:line="27" w:lineRule="atLeast"/>
        <w:rPr>
          <w:rFonts w:hint="eastAsia"/>
          <w:color w:val="auto"/>
        </w:rPr>
      </w:pPr>
      <w:r>
        <w:rPr>
          <w:rFonts w:hint="eastAsia"/>
          <w:color w:val="auto"/>
        </w:rPr>
        <w:t>f</w:t>
      </w:r>
      <w:r>
        <w:rPr>
          <w:color w:val="auto"/>
        </w:rPr>
        <w:t>）</w:t>
      </w:r>
      <w:r>
        <w:rPr>
          <w:rFonts w:hint="eastAsia"/>
          <w:color w:val="auto"/>
        </w:rPr>
        <w:t>独立户室内未封闭的入户花园和阳光屋。</w:t>
      </w:r>
    </w:p>
    <w:p>
      <w:pPr>
        <w:pStyle w:val="13"/>
        <w:widowControl/>
        <w:spacing w:before="0" w:beforeAutospacing="0" w:after="0" w:afterAutospacing="0" w:line="27" w:lineRule="atLeast"/>
        <w:rPr>
          <w:color w:val="auto"/>
        </w:rPr>
      </w:pPr>
      <w:r>
        <w:rPr>
          <w:rStyle w:val="17"/>
          <w:rFonts w:hint="eastAsia"/>
          <w:color w:val="auto"/>
        </w:rPr>
        <w:t>1</w:t>
      </w:r>
      <w:r>
        <w:rPr>
          <w:rStyle w:val="17"/>
          <w:rFonts w:hint="eastAsia"/>
          <w:color w:val="auto"/>
          <w:lang w:val="en-US" w:eastAsia="zh-CN"/>
        </w:rPr>
        <w:t>2</w:t>
      </w:r>
      <w:r>
        <w:rPr>
          <w:rStyle w:val="17"/>
          <w:color w:val="auto"/>
        </w:rPr>
        <w:t>.2.3</w:t>
      </w:r>
      <w:r>
        <w:rPr>
          <w:color w:val="auto"/>
        </w:rPr>
        <w:t> 不计算建筑面积的范围</w:t>
      </w:r>
    </w:p>
    <w:p>
      <w:pPr>
        <w:pStyle w:val="13"/>
        <w:widowControl/>
        <w:spacing w:before="0" w:beforeAutospacing="0" w:after="0" w:afterAutospacing="0" w:line="27" w:lineRule="atLeast"/>
        <w:rPr>
          <w:color w:val="auto"/>
        </w:rPr>
      </w:pPr>
      <w:r>
        <w:rPr>
          <w:color w:val="auto"/>
        </w:rPr>
        <w:t>a）层高小于2.20m以下的夹层、插层、技术层和层高小于2.20m的地下室和半地下室。</w:t>
      </w:r>
    </w:p>
    <w:p>
      <w:pPr>
        <w:pStyle w:val="13"/>
        <w:widowControl/>
        <w:spacing w:before="0" w:beforeAutospacing="0" w:after="0" w:afterAutospacing="0" w:line="27" w:lineRule="atLeast"/>
        <w:rPr>
          <w:color w:val="auto"/>
        </w:rPr>
      </w:pPr>
      <w:r>
        <w:rPr>
          <w:color w:val="auto"/>
        </w:rPr>
        <w:t>b）突出房屋墙面的构件、配件、装饰柱、装饰性的玻璃幕墙、垛、勒脚、台阶、无柱雨篷等。</w:t>
      </w:r>
    </w:p>
    <w:p>
      <w:pPr>
        <w:pStyle w:val="13"/>
        <w:widowControl/>
        <w:spacing w:before="0" w:beforeAutospacing="0" w:after="0" w:afterAutospacing="0" w:line="27" w:lineRule="atLeast"/>
        <w:rPr>
          <w:color w:val="auto"/>
        </w:rPr>
      </w:pPr>
      <w:r>
        <w:rPr>
          <w:color w:val="auto"/>
        </w:rPr>
        <w:t>c）房屋之间无上盖的架空通廊。</w:t>
      </w:r>
    </w:p>
    <w:p>
      <w:pPr>
        <w:pStyle w:val="13"/>
        <w:widowControl/>
        <w:spacing w:before="0" w:beforeAutospacing="0" w:after="0" w:afterAutospacing="0" w:line="27" w:lineRule="atLeast"/>
        <w:rPr>
          <w:color w:val="auto"/>
        </w:rPr>
      </w:pPr>
      <w:r>
        <w:rPr>
          <w:color w:val="auto"/>
        </w:rPr>
        <w:t>d）房屋的天面、挑台、天面上的花园、泳池。</w:t>
      </w:r>
    </w:p>
    <w:p>
      <w:pPr>
        <w:pStyle w:val="13"/>
        <w:widowControl/>
        <w:spacing w:before="0" w:beforeAutospacing="0" w:after="0" w:afterAutospacing="0" w:line="27" w:lineRule="atLeast"/>
        <w:rPr>
          <w:color w:val="auto"/>
        </w:rPr>
      </w:pPr>
      <w:r>
        <w:rPr>
          <w:color w:val="auto"/>
        </w:rPr>
        <w:t>e）建筑物内的操作平台、上料平台及利用建筑物的空间安置箱、罐的平台。</w:t>
      </w:r>
    </w:p>
    <w:p>
      <w:pPr>
        <w:pStyle w:val="13"/>
        <w:widowControl/>
        <w:spacing w:before="0" w:beforeAutospacing="0" w:after="0" w:afterAutospacing="0" w:line="27" w:lineRule="atLeast"/>
        <w:rPr>
          <w:color w:val="auto"/>
        </w:rPr>
      </w:pPr>
      <w:r>
        <w:rPr>
          <w:color w:val="auto"/>
        </w:rPr>
        <w:t>f）骑楼、过街楼的底层用作道路街巷通行的部分。</w:t>
      </w:r>
    </w:p>
    <w:p>
      <w:pPr>
        <w:pStyle w:val="13"/>
        <w:widowControl/>
        <w:spacing w:before="0" w:beforeAutospacing="0" w:after="0" w:afterAutospacing="0" w:line="27" w:lineRule="atLeast"/>
        <w:rPr>
          <w:color w:val="auto"/>
        </w:rPr>
      </w:pPr>
      <w:r>
        <w:rPr>
          <w:color w:val="auto"/>
        </w:rPr>
        <w:t>g）利用引桥、高架路、高架桥、路面作为顶盖建造的房屋。</w:t>
      </w:r>
    </w:p>
    <w:p>
      <w:pPr>
        <w:pStyle w:val="13"/>
        <w:widowControl/>
        <w:spacing w:before="0" w:beforeAutospacing="0" w:after="0" w:afterAutospacing="0" w:line="27" w:lineRule="atLeast"/>
        <w:rPr>
          <w:color w:val="auto"/>
        </w:rPr>
      </w:pPr>
      <w:r>
        <w:rPr>
          <w:color w:val="auto"/>
        </w:rPr>
        <w:t>h）活动房屋、临时房屋、简易房屋。</w:t>
      </w:r>
    </w:p>
    <w:p>
      <w:pPr>
        <w:pStyle w:val="13"/>
        <w:widowControl/>
        <w:spacing w:before="0" w:beforeAutospacing="0" w:after="0" w:afterAutospacing="0" w:line="27" w:lineRule="atLeast"/>
        <w:rPr>
          <w:color w:val="auto"/>
        </w:rPr>
      </w:pPr>
      <w:r>
        <w:rPr>
          <w:color w:val="auto"/>
        </w:rPr>
        <w:t>i）独立烟囱、亭、塔、罐、池、地下人防干、支线。</w:t>
      </w:r>
    </w:p>
    <w:p>
      <w:pPr>
        <w:pStyle w:val="13"/>
        <w:widowControl/>
        <w:spacing w:before="0" w:beforeAutospacing="0" w:after="0" w:afterAutospacing="0" w:line="27" w:lineRule="atLeast"/>
        <w:rPr>
          <w:rFonts w:hint="eastAsia"/>
          <w:color w:val="auto"/>
        </w:rPr>
      </w:pPr>
      <w:r>
        <w:rPr>
          <w:color w:val="auto"/>
        </w:rPr>
        <w:t>j）与房屋室内不相通的房屋间伸缩缝。</w:t>
      </w:r>
    </w:p>
    <w:p>
      <w:pPr>
        <w:pStyle w:val="13"/>
        <w:widowControl/>
        <w:spacing w:before="0" w:beforeAutospacing="0" w:after="0" w:afterAutospacing="0" w:line="27" w:lineRule="atLeast"/>
        <w:rPr>
          <w:rFonts w:hint="eastAsia"/>
          <w:color w:val="auto"/>
        </w:rPr>
      </w:pPr>
      <w:r>
        <w:rPr>
          <w:rFonts w:hint="eastAsia"/>
          <w:color w:val="auto"/>
        </w:rPr>
        <w:t>K</w:t>
      </w:r>
      <w:r>
        <w:rPr>
          <w:color w:val="auto"/>
        </w:rPr>
        <w:t>）</w:t>
      </w:r>
      <w:r>
        <w:rPr>
          <w:rFonts w:hint="eastAsia"/>
          <w:color w:val="auto"/>
        </w:rPr>
        <w:t>与室内不相通的类似于阳台、挑廊、屋檐的建筑。</w:t>
      </w:r>
    </w:p>
    <w:p>
      <w:pPr>
        <w:pStyle w:val="13"/>
        <w:widowControl/>
        <w:spacing w:before="0" w:beforeAutospacing="0" w:after="0" w:afterAutospacing="0" w:line="27" w:lineRule="atLeast"/>
        <w:rPr>
          <w:rFonts w:hint="eastAsia"/>
          <w:color w:val="auto"/>
        </w:rPr>
      </w:pPr>
      <w:r>
        <w:rPr>
          <w:rFonts w:hint="eastAsia"/>
          <w:color w:val="auto"/>
        </w:rPr>
        <w:t>l</w:t>
      </w:r>
      <w:r>
        <w:rPr>
          <w:color w:val="auto"/>
        </w:rPr>
        <w:t>）</w:t>
      </w:r>
      <w:r>
        <w:rPr>
          <w:rFonts w:hint="eastAsia"/>
          <w:color w:val="auto"/>
        </w:rPr>
        <w:t>墙体外侧的粉刷层、贴面等墙体的保护层、保温隔热层。</w:t>
      </w:r>
    </w:p>
    <w:p>
      <w:pPr>
        <w:pStyle w:val="13"/>
        <w:widowControl/>
        <w:spacing w:before="0" w:beforeAutospacing="0" w:after="0" w:afterAutospacing="0" w:line="27" w:lineRule="atLeast"/>
        <w:rPr>
          <w:rFonts w:hint="eastAsia"/>
          <w:color w:val="auto"/>
        </w:rPr>
      </w:pPr>
      <w:r>
        <w:rPr>
          <w:rFonts w:hint="eastAsia"/>
          <w:color w:val="auto"/>
        </w:rPr>
        <w:t>m</w:t>
      </w:r>
      <w:r>
        <w:rPr>
          <w:color w:val="auto"/>
        </w:rPr>
        <w:t>）</w:t>
      </w:r>
      <w:r>
        <w:rPr>
          <w:rFonts w:hint="eastAsia"/>
          <w:color w:val="auto"/>
        </w:rPr>
        <w:t>上部底板（盖板）高度超过两个自然层的未封闭阳台、挑廊无柱走廊。</w:t>
      </w:r>
    </w:p>
    <w:p>
      <w:pPr>
        <w:pStyle w:val="13"/>
        <w:widowControl/>
        <w:spacing w:before="0" w:beforeAutospacing="0" w:after="0" w:afterAutospacing="0" w:line="27" w:lineRule="atLeast"/>
        <w:rPr>
          <w:rFonts w:hint="eastAsia"/>
          <w:color w:val="auto"/>
        </w:rPr>
      </w:pPr>
      <w:r>
        <w:rPr>
          <w:rFonts w:hint="eastAsia"/>
          <w:color w:val="auto"/>
        </w:rPr>
        <w:t>n</w:t>
      </w:r>
      <w:r>
        <w:rPr>
          <w:color w:val="auto"/>
        </w:rPr>
        <w:t>）</w:t>
      </w:r>
      <w:r>
        <w:rPr>
          <w:rFonts w:hint="eastAsia"/>
          <w:color w:val="auto"/>
        </w:rPr>
        <w:t>非落地的凸窗部分。</w:t>
      </w:r>
    </w:p>
    <w:p>
      <w:pPr>
        <w:pStyle w:val="13"/>
        <w:widowControl/>
        <w:spacing w:before="0" w:beforeAutospacing="0" w:after="0" w:afterAutospacing="0" w:line="27" w:lineRule="atLeast"/>
        <w:jc w:val="center"/>
        <w:rPr>
          <w:rStyle w:val="17"/>
          <w:rFonts w:hint="eastAsia"/>
          <w:color w:val="auto"/>
        </w:rPr>
      </w:pPr>
    </w:p>
    <w:p>
      <w:pPr>
        <w:pStyle w:val="13"/>
        <w:widowControl/>
        <w:spacing w:before="0" w:beforeAutospacing="0" w:after="0" w:afterAutospacing="0" w:line="27" w:lineRule="atLeast"/>
        <w:jc w:val="center"/>
        <w:outlineLvl w:val="1"/>
        <w:rPr>
          <w:rStyle w:val="17"/>
          <w:color w:val="auto"/>
        </w:rPr>
      </w:pPr>
      <w:bookmarkStart w:id="104" w:name="_Toc25222"/>
      <w:r>
        <w:rPr>
          <w:rStyle w:val="17"/>
          <w:rFonts w:hint="eastAsia"/>
          <w:color w:val="auto"/>
        </w:rPr>
        <w:t>1</w:t>
      </w:r>
      <w:r>
        <w:rPr>
          <w:rStyle w:val="17"/>
          <w:rFonts w:hint="eastAsia"/>
          <w:color w:val="auto"/>
          <w:lang w:val="en-US" w:eastAsia="zh-CN"/>
        </w:rPr>
        <w:t>2</w:t>
      </w:r>
      <w:r>
        <w:rPr>
          <w:rStyle w:val="17"/>
          <w:color w:val="auto"/>
        </w:rPr>
        <w:t>.3 用地面积测算</w:t>
      </w:r>
      <w:bookmarkEnd w:id="104"/>
    </w:p>
    <w:p>
      <w:pPr>
        <w:pStyle w:val="13"/>
        <w:widowControl/>
        <w:spacing w:before="0" w:beforeAutospacing="0" w:after="0" w:afterAutospacing="0" w:line="27" w:lineRule="atLeast"/>
        <w:jc w:val="center"/>
        <w:rPr>
          <w:rStyle w:val="17"/>
          <w:color w:val="auto"/>
        </w:rPr>
      </w:pPr>
    </w:p>
    <w:p>
      <w:pPr>
        <w:pStyle w:val="13"/>
        <w:widowControl/>
        <w:spacing w:before="0" w:beforeAutospacing="0" w:after="0" w:afterAutospacing="0" w:line="27" w:lineRule="atLeast"/>
        <w:jc w:val="center"/>
        <w:rPr>
          <w:rStyle w:val="17"/>
          <w:color w:val="auto"/>
        </w:rPr>
      </w:pPr>
    </w:p>
    <w:p>
      <w:pPr>
        <w:pStyle w:val="13"/>
        <w:widowControl/>
        <w:spacing w:before="0" w:beforeAutospacing="0" w:after="0" w:afterAutospacing="0" w:line="27" w:lineRule="atLeast"/>
        <w:jc w:val="center"/>
        <w:rPr>
          <w:rStyle w:val="17"/>
          <w:color w:val="auto"/>
        </w:rPr>
      </w:pPr>
    </w:p>
    <w:p>
      <w:pPr>
        <w:pStyle w:val="13"/>
        <w:widowControl/>
        <w:spacing w:before="0" w:beforeAutospacing="0" w:after="0" w:afterAutospacing="0" w:line="27" w:lineRule="atLeast"/>
        <w:outlineLvl w:val="9"/>
        <w:rPr>
          <w:color w:val="auto"/>
        </w:rPr>
      </w:pPr>
      <w:r>
        <w:rPr>
          <w:rStyle w:val="17"/>
          <w:rFonts w:hint="eastAsia"/>
          <w:color w:val="auto"/>
        </w:rPr>
        <w:t>1</w:t>
      </w:r>
      <w:r>
        <w:rPr>
          <w:rStyle w:val="17"/>
          <w:rFonts w:hint="eastAsia"/>
          <w:color w:val="auto"/>
          <w:lang w:val="en-US" w:eastAsia="zh-CN"/>
        </w:rPr>
        <w:t>2</w:t>
      </w:r>
      <w:r>
        <w:rPr>
          <w:rStyle w:val="17"/>
          <w:color w:val="auto"/>
        </w:rPr>
        <w:t>.3.1 </w:t>
      </w:r>
      <w:r>
        <w:rPr>
          <w:color w:val="auto"/>
        </w:rPr>
        <w:t>用土地面积测算的范围</w:t>
      </w:r>
    </w:p>
    <w:p>
      <w:pPr>
        <w:pStyle w:val="13"/>
        <w:widowControl/>
        <w:spacing w:before="0" w:beforeAutospacing="0" w:after="0" w:afterAutospacing="0" w:line="27" w:lineRule="atLeast"/>
        <w:rPr>
          <w:color w:val="auto"/>
        </w:rPr>
      </w:pPr>
      <w:r>
        <w:rPr>
          <w:color w:val="auto"/>
        </w:rPr>
        <w:t>用地面积以丘为单位进行测算，包括房屋占地面积、其他用途的土地面积测算，各项地类面积的测算。</w:t>
      </w:r>
    </w:p>
    <w:p>
      <w:pPr>
        <w:pStyle w:val="13"/>
        <w:widowControl/>
        <w:spacing w:before="0" w:beforeAutospacing="0" w:after="0" w:afterAutospacing="0" w:line="27" w:lineRule="atLeast"/>
        <w:outlineLvl w:val="9"/>
        <w:rPr>
          <w:color w:val="auto"/>
        </w:rPr>
      </w:pPr>
      <w:r>
        <w:rPr>
          <w:rStyle w:val="17"/>
          <w:rFonts w:hint="eastAsia"/>
          <w:color w:val="auto"/>
        </w:rPr>
        <w:t>1</w:t>
      </w:r>
      <w:r>
        <w:rPr>
          <w:rStyle w:val="17"/>
          <w:rFonts w:hint="eastAsia"/>
          <w:color w:val="auto"/>
          <w:lang w:val="en-US" w:eastAsia="zh-CN"/>
        </w:rPr>
        <w:t>2</w:t>
      </w:r>
      <w:r>
        <w:rPr>
          <w:rStyle w:val="17"/>
          <w:color w:val="auto"/>
        </w:rPr>
        <w:t>.3.2</w:t>
      </w:r>
      <w:r>
        <w:rPr>
          <w:color w:val="auto"/>
        </w:rPr>
        <w:t> 下列土地不计人用地面积：</w:t>
      </w:r>
    </w:p>
    <w:p>
      <w:pPr>
        <w:pStyle w:val="13"/>
        <w:widowControl/>
        <w:spacing w:before="0" w:beforeAutospacing="0" w:after="0" w:afterAutospacing="0" w:line="27" w:lineRule="atLeast"/>
        <w:rPr>
          <w:color w:val="auto"/>
        </w:rPr>
      </w:pPr>
      <w:r>
        <w:rPr>
          <w:color w:val="auto"/>
        </w:rPr>
        <w:t>a）无明确使用权属的冷巷、巷道或间隙地。</w:t>
      </w:r>
    </w:p>
    <w:p>
      <w:pPr>
        <w:pStyle w:val="13"/>
        <w:widowControl/>
        <w:spacing w:before="0" w:beforeAutospacing="0" w:after="0" w:afterAutospacing="0" w:line="27" w:lineRule="atLeast"/>
        <w:rPr>
          <w:color w:val="auto"/>
        </w:rPr>
      </w:pPr>
      <w:r>
        <w:rPr>
          <w:color w:val="auto"/>
        </w:rPr>
        <w:t>b）市政管辖的道路、街道、巷道等公共用地。</w:t>
      </w:r>
    </w:p>
    <w:p>
      <w:pPr>
        <w:pStyle w:val="13"/>
        <w:widowControl/>
        <w:spacing w:before="0" w:beforeAutospacing="0" w:after="0" w:afterAutospacing="0" w:line="27" w:lineRule="atLeast"/>
        <w:rPr>
          <w:color w:val="auto"/>
        </w:rPr>
      </w:pPr>
      <w:r>
        <w:rPr>
          <w:color w:val="auto"/>
        </w:rPr>
        <w:t>c）公共使用的河滩、水沟、排污沟。</w:t>
      </w:r>
    </w:p>
    <w:p>
      <w:pPr>
        <w:pStyle w:val="13"/>
        <w:widowControl/>
        <w:spacing w:before="0" w:beforeAutospacing="0" w:after="0" w:afterAutospacing="0" w:line="27" w:lineRule="atLeast"/>
        <w:rPr>
          <w:color w:val="auto"/>
        </w:rPr>
      </w:pPr>
      <w:r>
        <w:rPr>
          <w:color w:val="auto"/>
        </w:rPr>
        <w:t>d）已征用、划拨或者属于原房地产证记载范围，经规划部门核定需要作市政建设的用地。</w:t>
      </w:r>
    </w:p>
    <w:p>
      <w:pPr>
        <w:pStyle w:val="13"/>
        <w:widowControl/>
        <w:spacing w:before="0" w:beforeAutospacing="0" w:after="0" w:afterAutospacing="0" w:line="27" w:lineRule="atLeast"/>
        <w:rPr>
          <w:color w:val="auto"/>
        </w:rPr>
      </w:pPr>
      <w:r>
        <w:rPr>
          <w:color w:val="auto"/>
        </w:rPr>
        <w:t>e）其他按规定不计人用地的面积。</w:t>
      </w:r>
    </w:p>
    <w:p>
      <w:pPr>
        <w:pStyle w:val="13"/>
        <w:widowControl/>
        <w:spacing w:before="0" w:beforeAutospacing="0" w:after="0" w:afterAutospacing="0" w:line="27" w:lineRule="atLeast"/>
        <w:outlineLvl w:val="9"/>
        <w:rPr>
          <w:color w:val="auto"/>
        </w:rPr>
      </w:pPr>
      <w:r>
        <w:rPr>
          <w:rStyle w:val="17"/>
          <w:rFonts w:hint="eastAsia"/>
          <w:color w:val="auto"/>
        </w:rPr>
        <w:t>1</w:t>
      </w:r>
      <w:r>
        <w:rPr>
          <w:rStyle w:val="17"/>
          <w:rFonts w:hint="eastAsia"/>
          <w:color w:val="auto"/>
          <w:lang w:val="en-US" w:eastAsia="zh-CN"/>
        </w:rPr>
        <w:t>2</w:t>
      </w:r>
      <w:r>
        <w:rPr>
          <w:rStyle w:val="17"/>
          <w:color w:val="auto"/>
        </w:rPr>
        <w:t>.3.3</w:t>
      </w:r>
      <w:r>
        <w:rPr>
          <w:color w:val="auto"/>
        </w:rPr>
        <w:t> 用地面积测算的方法</w:t>
      </w:r>
    </w:p>
    <w:p>
      <w:pPr>
        <w:pStyle w:val="13"/>
        <w:widowControl/>
        <w:spacing w:before="0" w:beforeAutospacing="0" w:after="0" w:afterAutospacing="0" w:line="27" w:lineRule="atLeast"/>
        <w:rPr>
          <w:color w:val="auto"/>
        </w:rPr>
      </w:pPr>
      <w:r>
        <w:rPr>
          <w:color w:val="auto"/>
        </w:rPr>
        <w:t>用地面积测算可采用坐标解析计算、实地量距计算和图解计算等方法。</w:t>
      </w:r>
    </w:p>
    <w:p>
      <w:pPr>
        <w:pStyle w:val="13"/>
        <w:widowControl/>
        <w:spacing w:before="0" w:beforeAutospacing="0" w:after="0" w:afterAutospacing="0" w:line="27" w:lineRule="atLeast"/>
        <w:rPr>
          <w:color w:val="auto"/>
        </w:rPr>
      </w:pPr>
    </w:p>
    <w:p>
      <w:pPr>
        <w:pStyle w:val="13"/>
        <w:widowControl/>
        <w:spacing w:before="0" w:beforeAutospacing="0" w:after="0" w:afterAutospacing="0" w:line="27" w:lineRule="atLeast"/>
        <w:rPr>
          <w:color w:val="auto"/>
        </w:rPr>
      </w:pPr>
    </w:p>
    <w:p>
      <w:pPr>
        <w:pStyle w:val="13"/>
        <w:widowControl/>
        <w:spacing w:before="0" w:beforeAutospacing="0" w:after="0" w:afterAutospacing="0" w:line="27" w:lineRule="atLeast"/>
        <w:jc w:val="center"/>
        <w:outlineLvl w:val="1"/>
        <w:rPr>
          <w:rStyle w:val="17"/>
          <w:color w:val="auto"/>
        </w:rPr>
      </w:pPr>
      <w:bookmarkStart w:id="105" w:name="_Toc15777"/>
      <w:r>
        <w:rPr>
          <w:rStyle w:val="17"/>
          <w:rFonts w:hint="eastAsia"/>
          <w:color w:val="auto"/>
        </w:rPr>
        <w:t>1</w:t>
      </w:r>
      <w:r>
        <w:rPr>
          <w:rStyle w:val="17"/>
          <w:rFonts w:hint="eastAsia"/>
          <w:color w:val="auto"/>
          <w:lang w:val="en-US" w:eastAsia="zh-CN"/>
        </w:rPr>
        <w:t>2</w:t>
      </w:r>
      <w:r>
        <w:rPr>
          <w:rStyle w:val="17"/>
          <w:color w:val="auto"/>
        </w:rPr>
        <w:t>.4 面积测算的方法与精度要求</w:t>
      </w:r>
      <w:bookmarkEnd w:id="105"/>
    </w:p>
    <w:p>
      <w:pPr>
        <w:pStyle w:val="13"/>
        <w:widowControl/>
        <w:spacing w:before="0" w:beforeAutospacing="0" w:after="0" w:afterAutospacing="0" w:line="27" w:lineRule="atLeast"/>
        <w:jc w:val="center"/>
        <w:rPr>
          <w:rStyle w:val="17"/>
          <w:color w:val="auto"/>
        </w:rPr>
      </w:pPr>
    </w:p>
    <w:p>
      <w:pPr>
        <w:pStyle w:val="13"/>
        <w:widowControl/>
        <w:spacing w:before="0" w:beforeAutospacing="0" w:after="0" w:afterAutospacing="0" w:line="27" w:lineRule="atLeast"/>
        <w:jc w:val="center"/>
        <w:rPr>
          <w:rStyle w:val="17"/>
          <w:color w:val="auto"/>
        </w:rPr>
      </w:pPr>
    </w:p>
    <w:p>
      <w:pPr>
        <w:pStyle w:val="13"/>
        <w:widowControl/>
        <w:spacing w:before="0" w:beforeAutospacing="0" w:after="0" w:afterAutospacing="0" w:line="27" w:lineRule="atLeast"/>
        <w:rPr>
          <w:color w:val="auto"/>
        </w:rPr>
      </w:pPr>
      <w:r>
        <w:rPr>
          <w:rStyle w:val="17"/>
          <w:rFonts w:hint="eastAsia"/>
          <w:color w:val="auto"/>
        </w:rPr>
        <w:t>1</w:t>
      </w:r>
      <w:r>
        <w:rPr>
          <w:rStyle w:val="17"/>
          <w:rFonts w:hint="eastAsia"/>
          <w:color w:val="auto"/>
          <w:lang w:val="en-US" w:eastAsia="zh-CN"/>
        </w:rPr>
        <w:t>2</w:t>
      </w:r>
      <w:r>
        <w:rPr>
          <w:rStyle w:val="17"/>
          <w:color w:val="auto"/>
        </w:rPr>
        <w:t>.4.1</w:t>
      </w:r>
      <w:r>
        <w:rPr>
          <w:color w:val="auto"/>
        </w:rPr>
        <w:t> 坐标解析法</w:t>
      </w:r>
    </w:p>
    <w:p>
      <w:pPr>
        <w:pStyle w:val="13"/>
        <w:widowControl/>
        <w:spacing w:before="0" w:beforeAutospacing="0" w:after="0" w:afterAutospacing="0" w:line="27" w:lineRule="atLeast"/>
        <w:rPr>
          <w:color w:val="auto"/>
        </w:rPr>
      </w:pPr>
      <w:r>
        <w:rPr>
          <w:color w:val="auto"/>
        </w:rPr>
        <w:t>a）根据界址点坐标成果表上数据，按下式计算面积。</w:t>
      </w:r>
    </w:p>
    <w:p>
      <w:pPr>
        <w:pStyle w:val="13"/>
        <w:widowControl/>
        <w:spacing w:before="0" w:beforeAutospacing="0" w:after="0" w:afterAutospacing="0" w:line="27" w:lineRule="atLeast"/>
        <w:rPr>
          <w:rFonts w:hint="eastAsia"/>
          <w:color w:val="auto"/>
        </w:rPr>
      </w:pPr>
      <w:r>
        <w:rPr>
          <w:rFonts w:hint="eastAsia"/>
          <w:color w:val="auto"/>
        </w:rPr>
        <w:drawing>
          <wp:inline distT="0" distB="0" distL="114300" distR="114300">
            <wp:extent cx="2162175" cy="990600"/>
            <wp:effectExtent l="0" t="0" r="9525" b="0"/>
            <wp:docPr id="23" name="图片 7" descr="163091052_30_20190607095153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descr="163091052_30_20190607095153237"/>
                    <pic:cNvPicPr>
                      <a:picLocks noChangeAspect="1"/>
                    </pic:cNvPicPr>
                  </pic:nvPicPr>
                  <pic:blipFill>
                    <a:blip r:embed="rId10"/>
                    <a:stretch>
                      <a:fillRect/>
                    </a:stretch>
                  </pic:blipFill>
                  <pic:spPr>
                    <a:xfrm>
                      <a:off x="0" y="0"/>
                      <a:ext cx="2162175" cy="990600"/>
                    </a:xfrm>
                    <a:prstGeom prst="rect">
                      <a:avLst/>
                    </a:prstGeom>
                    <a:noFill/>
                    <a:ln>
                      <a:noFill/>
                    </a:ln>
                  </pic:spPr>
                </pic:pic>
              </a:graphicData>
            </a:graphic>
          </wp:inline>
        </w:drawing>
      </w:r>
    </w:p>
    <w:p>
      <w:pPr>
        <w:pStyle w:val="13"/>
        <w:widowControl/>
        <w:spacing w:before="0" w:beforeAutospacing="0" w:after="0" w:afterAutospacing="0" w:line="27" w:lineRule="atLeast"/>
        <w:rPr>
          <w:color w:val="auto"/>
        </w:rPr>
      </w:pPr>
      <w:r>
        <w:rPr>
          <w:color w:val="auto"/>
        </w:rPr>
        <w:t>式中：S——面积，m</w:t>
      </w:r>
      <w:r>
        <w:rPr>
          <w:color w:val="auto"/>
          <w:vertAlign w:val="superscript"/>
        </w:rPr>
        <w:t>2</w:t>
      </w:r>
      <w:r>
        <w:rPr>
          <w:color w:val="auto"/>
        </w:rPr>
        <w:t>；</w:t>
      </w:r>
    </w:p>
    <w:p>
      <w:pPr>
        <w:pStyle w:val="13"/>
        <w:widowControl/>
        <w:spacing w:before="0" w:beforeAutospacing="0" w:after="0" w:afterAutospacing="0" w:line="27" w:lineRule="atLeast"/>
        <w:rPr>
          <w:color w:val="auto"/>
        </w:rPr>
      </w:pPr>
      <w:r>
        <w:rPr>
          <w:color w:val="auto"/>
        </w:rPr>
        <w:t>X</w:t>
      </w:r>
      <w:r>
        <w:rPr>
          <w:color w:val="auto"/>
          <w:vertAlign w:val="subscript"/>
        </w:rPr>
        <w:t>i</w:t>
      </w:r>
      <w:r>
        <w:rPr>
          <w:color w:val="auto"/>
        </w:rPr>
        <w:t>——界址点的纵坐标，m；</w:t>
      </w:r>
    </w:p>
    <w:p>
      <w:pPr>
        <w:pStyle w:val="13"/>
        <w:widowControl/>
        <w:spacing w:before="0" w:beforeAutospacing="0" w:after="0" w:afterAutospacing="0" w:line="27" w:lineRule="atLeast"/>
        <w:rPr>
          <w:color w:val="auto"/>
        </w:rPr>
      </w:pPr>
      <w:r>
        <w:rPr>
          <w:color w:val="auto"/>
        </w:rPr>
        <w:t>Y</w:t>
      </w:r>
      <w:r>
        <w:rPr>
          <w:color w:val="auto"/>
          <w:vertAlign w:val="subscript"/>
        </w:rPr>
        <w:t>i</w:t>
      </w:r>
      <w:r>
        <w:rPr>
          <w:color w:val="auto"/>
        </w:rPr>
        <w:t>——界址点的横坐标，m；</w:t>
      </w:r>
    </w:p>
    <w:p>
      <w:pPr>
        <w:pStyle w:val="13"/>
        <w:widowControl/>
        <w:spacing w:before="0" w:beforeAutospacing="0" w:after="0" w:afterAutospacing="0" w:line="27" w:lineRule="atLeast"/>
        <w:rPr>
          <w:color w:val="auto"/>
        </w:rPr>
      </w:pPr>
      <w:r>
        <w:rPr>
          <w:color w:val="auto"/>
        </w:rPr>
        <w:t>n——界址点个数；</w:t>
      </w:r>
    </w:p>
    <w:p>
      <w:pPr>
        <w:pStyle w:val="13"/>
        <w:widowControl/>
        <w:spacing w:before="0" w:beforeAutospacing="0" w:after="0" w:afterAutospacing="0" w:line="27" w:lineRule="atLeast"/>
        <w:rPr>
          <w:color w:val="auto"/>
        </w:rPr>
      </w:pPr>
      <w:r>
        <w:rPr>
          <w:color w:val="auto"/>
        </w:rPr>
        <w:t>i——界址点序号，按顺时针方向顺编。</w:t>
      </w:r>
    </w:p>
    <w:p>
      <w:pPr>
        <w:pStyle w:val="13"/>
        <w:widowControl/>
        <w:spacing w:before="0" w:beforeAutospacing="0" w:after="0" w:afterAutospacing="0" w:line="27" w:lineRule="atLeast"/>
        <w:rPr>
          <w:color w:val="auto"/>
        </w:rPr>
      </w:pPr>
      <w:r>
        <w:rPr>
          <w:color w:val="auto"/>
        </w:rPr>
        <w:t>b）面积中误差按下式计算。</w:t>
      </w:r>
    </w:p>
    <w:p>
      <w:pPr>
        <w:pStyle w:val="13"/>
        <w:widowControl/>
        <w:spacing w:before="0" w:beforeAutospacing="0" w:after="0" w:afterAutospacing="0" w:line="27" w:lineRule="atLeast"/>
        <w:rPr>
          <w:rFonts w:hint="eastAsia"/>
          <w:color w:val="auto"/>
        </w:rPr>
      </w:pPr>
      <w:r>
        <w:rPr>
          <w:rFonts w:hint="eastAsia"/>
          <w:color w:val="auto"/>
        </w:rPr>
        <w:drawing>
          <wp:inline distT="0" distB="0" distL="114300" distR="114300">
            <wp:extent cx="2762250" cy="1000125"/>
            <wp:effectExtent l="0" t="0" r="0" b="9525"/>
            <wp:docPr id="16" name="图片 8" descr="163091052_31_20190607095153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descr="163091052_31_20190607095153300"/>
                    <pic:cNvPicPr>
                      <a:picLocks noChangeAspect="1"/>
                    </pic:cNvPicPr>
                  </pic:nvPicPr>
                  <pic:blipFill>
                    <a:blip r:embed="rId11"/>
                    <a:stretch>
                      <a:fillRect/>
                    </a:stretch>
                  </pic:blipFill>
                  <pic:spPr>
                    <a:xfrm>
                      <a:off x="0" y="0"/>
                      <a:ext cx="2762250" cy="1000125"/>
                    </a:xfrm>
                    <a:prstGeom prst="rect">
                      <a:avLst/>
                    </a:prstGeom>
                    <a:noFill/>
                    <a:ln>
                      <a:noFill/>
                    </a:ln>
                  </pic:spPr>
                </pic:pic>
              </a:graphicData>
            </a:graphic>
          </wp:inline>
        </w:drawing>
      </w:r>
    </w:p>
    <w:p>
      <w:pPr>
        <w:pStyle w:val="13"/>
        <w:widowControl/>
        <w:spacing w:before="0" w:beforeAutospacing="0" w:after="0" w:afterAutospacing="0" w:line="27" w:lineRule="atLeast"/>
        <w:rPr>
          <w:color w:val="auto"/>
        </w:rPr>
      </w:pPr>
      <w:r>
        <w:rPr>
          <w:rStyle w:val="17"/>
          <w:rFonts w:hint="eastAsia"/>
          <w:color w:val="auto"/>
        </w:rPr>
        <w:t>1</w:t>
      </w:r>
      <w:r>
        <w:rPr>
          <w:rStyle w:val="17"/>
          <w:rFonts w:hint="eastAsia"/>
          <w:color w:val="auto"/>
          <w:lang w:val="en-US" w:eastAsia="zh-CN"/>
        </w:rPr>
        <w:t>2</w:t>
      </w:r>
      <w:r>
        <w:rPr>
          <w:rStyle w:val="17"/>
          <w:color w:val="auto"/>
        </w:rPr>
        <w:t>.4.2</w:t>
      </w:r>
      <w:r>
        <w:rPr>
          <w:color w:val="auto"/>
        </w:rPr>
        <w:t>实地量距法</w:t>
      </w:r>
    </w:p>
    <w:p>
      <w:pPr>
        <w:pStyle w:val="13"/>
        <w:widowControl/>
        <w:spacing w:before="0" w:beforeAutospacing="0" w:after="0" w:afterAutospacing="0" w:line="27" w:lineRule="atLeast"/>
        <w:rPr>
          <w:color w:val="auto"/>
        </w:rPr>
      </w:pPr>
      <w:r>
        <w:rPr>
          <w:color w:val="auto"/>
        </w:rPr>
        <w:t>a）规则图形，可根据实地丈量的边长直接计算面积；不规则图形，将其分割成简单的几何图形，然后分别计算面积。</w:t>
      </w:r>
    </w:p>
    <w:p>
      <w:pPr>
        <w:pStyle w:val="13"/>
        <w:widowControl/>
        <w:spacing w:before="0" w:beforeAutospacing="0" w:after="0" w:afterAutospacing="0" w:line="27" w:lineRule="atLeast"/>
        <w:rPr>
          <w:color w:val="auto"/>
        </w:rPr>
      </w:pPr>
      <w:r>
        <w:rPr>
          <w:color w:val="auto"/>
        </w:rPr>
        <w:t>b）面积误差按3.2.6规定计算，其精度等级的使用范围，由各城市的房地产行政主管部门根据当地的实际情况决定。</w:t>
      </w:r>
    </w:p>
    <w:p>
      <w:pPr>
        <w:pStyle w:val="13"/>
        <w:widowControl/>
        <w:spacing w:before="0" w:beforeAutospacing="0" w:after="0" w:afterAutospacing="0" w:line="27" w:lineRule="atLeast"/>
        <w:rPr>
          <w:color w:val="auto"/>
        </w:rPr>
      </w:pPr>
      <w:r>
        <w:rPr>
          <w:rStyle w:val="17"/>
          <w:rFonts w:hint="eastAsia"/>
          <w:color w:val="auto"/>
        </w:rPr>
        <w:t>1</w:t>
      </w:r>
      <w:r>
        <w:rPr>
          <w:rStyle w:val="17"/>
          <w:rFonts w:hint="eastAsia"/>
          <w:color w:val="auto"/>
          <w:lang w:val="en-US" w:eastAsia="zh-CN"/>
        </w:rPr>
        <w:t>2</w:t>
      </w:r>
      <w:r>
        <w:rPr>
          <w:rStyle w:val="17"/>
          <w:color w:val="auto"/>
        </w:rPr>
        <w:t>.4.3 </w:t>
      </w:r>
      <w:r>
        <w:rPr>
          <w:color w:val="auto"/>
        </w:rPr>
        <w:t>图解法</w:t>
      </w:r>
    </w:p>
    <w:p>
      <w:pPr>
        <w:pStyle w:val="13"/>
        <w:widowControl/>
        <w:spacing w:before="0" w:beforeAutospacing="0" w:after="0" w:afterAutospacing="0" w:line="27" w:lineRule="atLeast"/>
        <w:rPr>
          <w:color w:val="auto"/>
        </w:rPr>
      </w:pPr>
      <w:r>
        <w:rPr>
          <w:color w:val="auto"/>
        </w:rPr>
        <w:t>图上量算面积，可选用求积仪法、几何图形法等方法。图上</w:t>
      </w:r>
    </w:p>
    <w:p>
      <w:pPr>
        <w:pStyle w:val="13"/>
        <w:widowControl/>
        <w:spacing w:before="0" w:beforeAutospacing="0" w:after="0" w:afterAutospacing="0" w:line="27" w:lineRule="atLeast"/>
        <w:rPr>
          <w:color w:val="auto"/>
        </w:rPr>
      </w:pPr>
      <w:r>
        <w:rPr>
          <w:color w:val="auto"/>
        </w:rPr>
        <w:t>面积测算均应独立进行两次。</w:t>
      </w:r>
    </w:p>
    <w:p>
      <w:pPr>
        <w:pStyle w:val="13"/>
        <w:widowControl/>
        <w:spacing w:before="0" w:beforeAutospacing="0" w:after="0" w:afterAutospacing="0" w:line="27" w:lineRule="atLeast"/>
        <w:rPr>
          <w:color w:val="auto"/>
        </w:rPr>
      </w:pPr>
      <w:r>
        <w:rPr>
          <w:color w:val="auto"/>
        </w:rPr>
        <w:t>两次量算面积较差不得超过下式规定：</w:t>
      </w:r>
    </w:p>
    <w:p>
      <w:pPr>
        <w:pStyle w:val="13"/>
        <w:widowControl/>
        <w:spacing w:before="0" w:beforeAutospacing="0" w:after="0" w:afterAutospacing="0" w:line="27" w:lineRule="atLeast"/>
        <w:rPr>
          <w:rFonts w:hint="eastAsia"/>
          <w:color w:val="auto"/>
        </w:rPr>
      </w:pPr>
      <w:r>
        <w:rPr>
          <w:rFonts w:hint="eastAsia"/>
          <w:color w:val="auto"/>
        </w:rPr>
        <w:drawing>
          <wp:inline distT="0" distB="0" distL="114300" distR="114300">
            <wp:extent cx="2771775" cy="266700"/>
            <wp:effectExtent l="0" t="0" r="9525" b="0"/>
            <wp:docPr id="17" name="图片 9" descr="163091052_32_20190607095153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163091052_32_20190607095153409"/>
                    <pic:cNvPicPr>
                      <a:picLocks noChangeAspect="1"/>
                    </pic:cNvPicPr>
                  </pic:nvPicPr>
                  <pic:blipFill>
                    <a:blip r:embed="rId12"/>
                    <a:stretch>
                      <a:fillRect/>
                    </a:stretch>
                  </pic:blipFill>
                  <pic:spPr>
                    <a:xfrm>
                      <a:off x="0" y="0"/>
                      <a:ext cx="2771775" cy="266700"/>
                    </a:xfrm>
                    <a:prstGeom prst="rect">
                      <a:avLst/>
                    </a:prstGeom>
                    <a:noFill/>
                    <a:ln>
                      <a:noFill/>
                    </a:ln>
                  </pic:spPr>
                </pic:pic>
              </a:graphicData>
            </a:graphic>
          </wp:inline>
        </w:drawing>
      </w:r>
    </w:p>
    <w:p>
      <w:pPr>
        <w:pStyle w:val="13"/>
        <w:widowControl/>
        <w:spacing w:before="0" w:beforeAutospacing="0" w:after="0" w:afterAutospacing="0" w:line="27" w:lineRule="atLeast"/>
        <w:rPr>
          <w:color w:val="auto"/>
        </w:rPr>
      </w:pPr>
      <w:r>
        <w:rPr>
          <w:color w:val="auto"/>
        </w:rPr>
        <w:t>式中：△S——两次量算面积较差，m2；</w:t>
      </w:r>
    </w:p>
    <w:p>
      <w:pPr>
        <w:pStyle w:val="13"/>
        <w:widowControl/>
        <w:spacing w:before="0" w:beforeAutospacing="0" w:after="0" w:afterAutospacing="0" w:line="27" w:lineRule="atLeast"/>
        <w:rPr>
          <w:color w:val="auto"/>
        </w:rPr>
      </w:pPr>
      <w:r>
        <w:rPr>
          <w:color w:val="auto"/>
        </w:rPr>
        <w:t>S——所量算面积，m</w:t>
      </w:r>
      <w:r>
        <w:rPr>
          <w:color w:val="auto"/>
          <w:vertAlign w:val="superscript"/>
        </w:rPr>
        <w:t>2</w:t>
      </w:r>
      <w:r>
        <w:rPr>
          <w:color w:val="auto"/>
        </w:rPr>
        <w:t>；</w:t>
      </w:r>
    </w:p>
    <w:p>
      <w:pPr>
        <w:pStyle w:val="13"/>
        <w:widowControl/>
        <w:spacing w:before="0" w:beforeAutospacing="0" w:after="0" w:afterAutospacing="0" w:line="27" w:lineRule="atLeast"/>
        <w:rPr>
          <w:color w:val="auto"/>
        </w:rPr>
      </w:pPr>
      <w:r>
        <w:rPr>
          <w:color w:val="auto"/>
        </w:rPr>
        <w:t>M——图的比例尺分母。</w:t>
      </w:r>
    </w:p>
    <w:p>
      <w:pPr>
        <w:pStyle w:val="13"/>
        <w:widowControl/>
        <w:spacing w:before="0" w:beforeAutospacing="0" w:after="0" w:afterAutospacing="0" w:line="27" w:lineRule="atLeast"/>
        <w:rPr>
          <w:color w:val="auto"/>
        </w:rPr>
      </w:pPr>
      <w:r>
        <w:rPr>
          <w:color w:val="auto"/>
        </w:rPr>
        <w:t>使用图解法量算面积时，图形面积不应小于5cm</w:t>
      </w:r>
      <w:r>
        <w:rPr>
          <w:color w:val="auto"/>
          <w:vertAlign w:val="superscript"/>
        </w:rPr>
        <w:t>2</w:t>
      </w:r>
      <w:r>
        <w:rPr>
          <w:color w:val="auto"/>
        </w:rPr>
        <w:t>。图上量距应量至0.2mm。</w:t>
      </w:r>
    </w:p>
    <w:p>
      <w:pPr>
        <w:pStyle w:val="13"/>
        <w:widowControl/>
        <w:spacing w:before="0" w:beforeAutospacing="0" w:after="0" w:afterAutospacing="0" w:line="27" w:lineRule="atLeast"/>
        <w:rPr>
          <w:color w:val="auto"/>
        </w:rPr>
      </w:pPr>
    </w:p>
    <w:p>
      <w:pPr>
        <w:pStyle w:val="13"/>
        <w:widowControl/>
        <w:spacing w:before="0" w:beforeAutospacing="0" w:after="0" w:afterAutospacing="0" w:line="27" w:lineRule="atLeast"/>
        <w:rPr>
          <w:color w:val="auto"/>
        </w:rPr>
      </w:pPr>
    </w:p>
    <w:p>
      <w:pPr>
        <w:widowControl/>
        <w:jc w:val="center"/>
        <w:outlineLvl w:val="1"/>
        <w:rPr>
          <w:rFonts w:hint="eastAsia"/>
          <w:color w:val="auto"/>
          <w:sz w:val="24"/>
        </w:rPr>
      </w:pPr>
      <w:bookmarkStart w:id="106" w:name="_Toc14281"/>
      <w:r>
        <w:rPr>
          <w:rFonts w:hint="eastAsia"/>
          <w:b/>
          <w:color w:val="auto"/>
          <w:sz w:val="24"/>
        </w:rPr>
        <w:t>1</w:t>
      </w:r>
      <w:r>
        <w:rPr>
          <w:rFonts w:hint="eastAsia"/>
          <w:b/>
          <w:color w:val="auto"/>
          <w:sz w:val="24"/>
          <w:lang w:val="en-US" w:eastAsia="zh-CN"/>
        </w:rPr>
        <w:t>2</w:t>
      </w:r>
      <w:r>
        <w:rPr>
          <w:rFonts w:hint="eastAsia"/>
          <w:b/>
          <w:color w:val="auto"/>
          <w:sz w:val="24"/>
        </w:rPr>
        <w:t>.5.</w:t>
      </w:r>
      <w:r>
        <w:rPr>
          <w:rFonts w:hint="eastAsia"/>
          <w:color w:val="auto"/>
          <w:sz w:val="24"/>
        </w:rPr>
        <w:t>特殊情况的计算方法</w:t>
      </w:r>
      <w:bookmarkEnd w:id="106"/>
    </w:p>
    <w:p>
      <w:pPr>
        <w:widowControl/>
        <w:jc w:val="center"/>
        <w:rPr>
          <w:rFonts w:hint="eastAsia"/>
          <w:color w:val="auto"/>
          <w:sz w:val="24"/>
        </w:rPr>
      </w:pPr>
    </w:p>
    <w:p>
      <w:pPr>
        <w:widowControl/>
        <w:jc w:val="center"/>
        <w:rPr>
          <w:rFonts w:hint="eastAsia"/>
          <w:color w:val="auto"/>
          <w:sz w:val="24"/>
        </w:rPr>
      </w:pPr>
    </w:p>
    <w:p>
      <w:pPr>
        <w:widowControl/>
        <w:jc w:val="left"/>
        <w:rPr>
          <w:rFonts w:hint="eastAsia"/>
          <w:color w:val="auto"/>
          <w:sz w:val="24"/>
        </w:rPr>
      </w:pPr>
      <w:r>
        <w:rPr>
          <w:rFonts w:hint="eastAsia"/>
          <w:b/>
          <w:color w:val="auto"/>
          <w:sz w:val="24"/>
        </w:rPr>
        <w:t>1</w:t>
      </w:r>
      <w:r>
        <w:rPr>
          <w:rFonts w:hint="eastAsia"/>
          <w:b/>
          <w:color w:val="auto"/>
          <w:sz w:val="24"/>
          <w:lang w:val="en-US" w:eastAsia="zh-CN"/>
        </w:rPr>
        <w:t>2</w:t>
      </w:r>
      <w:r>
        <w:rPr>
          <w:rFonts w:hint="eastAsia"/>
          <w:b/>
          <w:color w:val="auto"/>
          <w:sz w:val="24"/>
        </w:rPr>
        <w:t>.5.1</w:t>
      </w:r>
      <w:r>
        <w:rPr>
          <w:rFonts w:hint="eastAsia"/>
          <w:color w:val="auto"/>
          <w:sz w:val="24"/>
        </w:rPr>
        <w:t>外墙墙体</w:t>
      </w:r>
    </w:p>
    <w:p>
      <w:pPr>
        <w:widowControl/>
        <w:jc w:val="left"/>
        <w:rPr>
          <w:rFonts w:hint="eastAsia"/>
          <w:color w:val="auto"/>
          <w:sz w:val="24"/>
        </w:rPr>
      </w:pPr>
      <w:r>
        <w:rPr>
          <w:rFonts w:hint="eastAsia"/>
          <w:color w:val="auto"/>
          <w:sz w:val="24"/>
        </w:rPr>
        <w:t>同一楼层外墙，即有主墙，又有玻璃幕墙的，以主墙为准计算建筑面积，墙厚按主墙体厚度计算。各楼层墙体厚度不同时，分层分别计算。</w:t>
      </w:r>
    </w:p>
    <w:p>
      <w:pPr>
        <w:widowControl/>
        <w:jc w:val="left"/>
        <w:rPr>
          <w:rFonts w:hint="eastAsia"/>
          <w:color w:val="auto"/>
          <w:sz w:val="24"/>
        </w:rPr>
      </w:pPr>
      <w:r>
        <w:rPr>
          <w:rFonts w:hint="eastAsia"/>
          <w:b/>
          <w:color w:val="auto"/>
          <w:sz w:val="24"/>
        </w:rPr>
        <w:t>1</w:t>
      </w:r>
      <w:r>
        <w:rPr>
          <w:rFonts w:hint="eastAsia"/>
          <w:b/>
          <w:color w:val="auto"/>
          <w:sz w:val="24"/>
          <w:lang w:val="en-US" w:eastAsia="zh-CN"/>
        </w:rPr>
        <w:t>2</w:t>
      </w:r>
      <w:r>
        <w:rPr>
          <w:rFonts w:hint="eastAsia"/>
          <w:b/>
          <w:color w:val="auto"/>
          <w:sz w:val="24"/>
        </w:rPr>
        <w:t>.5.2</w:t>
      </w:r>
      <w:r>
        <w:rPr>
          <w:rFonts w:hint="eastAsia"/>
          <w:color w:val="auto"/>
          <w:sz w:val="24"/>
        </w:rPr>
        <w:t>斜面结构屋顶</w:t>
      </w:r>
    </w:p>
    <w:p>
      <w:pPr>
        <w:widowControl/>
        <w:jc w:val="left"/>
        <w:rPr>
          <w:rFonts w:hint="eastAsia"/>
          <w:color w:val="auto"/>
          <w:sz w:val="24"/>
        </w:rPr>
      </w:pPr>
      <w:r>
        <w:rPr>
          <w:rFonts w:hint="eastAsia"/>
          <w:color w:val="auto"/>
          <w:sz w:val="24"/>
        </w:rPr>
        <w:t>房屋屋顶为斜面结构（坡屋顶）的，层高（高度）2.2米以上的部位计算面积。</w:t>
      </w:r>
    </w:p>
    <w:p>
      <w:pPr>
        <w:widowControl/>
        <w:jc w:val="left"/>
        <w:rPr>
          <w:rFonts w:hint="eastAsia"/>
          <w:color w:val="auto"/>
          <w:sz w:val="24"/>
        </w:rPr>
      </w:pPr>
      <w:r>
        <w:rPr>
          <w:rFonts w:hint="eastAsia"/>
          <w:b/>
          <w:color w:val="auto"/>
          <w:sz w:val="24"/>
        </w:rPr>
        <w:t>1</w:t>
      </w:r>
      <w:r>
        <w:rPr>
          <w:rFonts w:hint="eastAsia"/>
          <w:b/>
          <w:color w:val="auto"/>
          <w:sz w:val="24"/>
          <w:lang w:val="en-US" w:eastAsia="zh-CN"/>
        </w:rPr>
        <w:t>2</w:t>
      </w:r>
      <w:r>
        <w:rPr>
          <w:rFonts w:hint="eastAsia"/>
          <w:b/>
          <w:color w:val="auto"/>
          <w:sz w:val="24"/>
        </w:rPr>
        <w:t>.5.3</w:t>
      </w:r>
      <w:r>
        <w:rPr>
          <w:rFonts w:hint="eastAsia"/>
          <w:color w:val="auto"/>
          <w:sz w:val="24"/>
        </w:rPr>
        <w:t>不规则维护物</w:t>
      </w:r>
    </w:p>
    <w:p>
      <w:pPr>
        <w:widowControl/>
        <w:jc w:val="left"/>
        <w:rPr>
          <w:rFonts w:hint="eastAsia"/>
          <w:color w:val="auto"/>
          <w:sz w:val="24"/>
        </w:rPr>
      </w:pPr>
      <w:r>
        <w:rPr>
          <w:rFonts w:hint="eastAsia"/>
          <w:color w:val="auto"/>
          <w:sz w:val="24"/>
        </w:rPr>
        <w:t>阳台、挑廊、架空通廊的外围水平投影超过其底板外沿的，以底板水平投影计算建筑面积。</w:t>
      </w:r>
    </w:p>
    <w:p>
      <w:pPr>
        <w:widowControl/>
        <w:jc w:val="left"/>
        <w:rPr>
          <w:rFonts w:hint="eastAsia"/>
          <w:color w:val="auto"/>
          <w:sz w:val="24"/>
        </w:rPr>
      </w:pPr>
      <w:r>
        <w:rPr>
          <w:rFonts w:hint="eastAsia"/>
          <w:b/>
          <w:color w:val="auto"/>
          <w:sz w:val="24"/>
        </w:rPr>
        <w:t>1</w:t>
      </w:r>
      <w:r>
        <w:rPr>
          <w:rFonts w:hint="eastAsia"/>
          <w:b/>
          <w:color w:val="auto"/>
          <w:sz w:val="24"/>
          <w:lang w:val="en-US" w:eastAsia="zh-CN"/>
        </w:rPr>
        <w:t>2</w:t>
      </w:r>
      <w:r>
        <w:rPr>
          <w:rFonts w:hint="eastAsia"/>
          <w:b/>
          <w:color w:val="auto"/>
          <w:sz w:val="24"/>
        </w:rPr>
        <w:t>.5.4</w:t>
      </w:r>
      <w:r>
        <w:rPr>
          <w:rFonts w:hint="eastAsia"/>
          <w:color w:val="auto"/>
          <w:sz w:val="24"/>
        </w:rPr>
        <w:t>变形缝</w:t>
      </w:r>
    </w:p>
    <w:p>
      <w:pPr>
        <w:widowControl/>
        <w:jc w:val="left"/>
        <w:rPr>
          <w:rFonts w:hint="eastAsia"/>
          <w:color w:val="auto"/>
          <w:sz w:val="24"/>
        </w:rPr>
      </w:pPr>
      <w:r>
        <w:rPr>
          <w:rFonts w:hint="eastAsia"/>
          <w:color w:val="auto"/>
          <w:sz w:val="24"/>
        </w:rPr>
        <w:t>与室内任意一边相通，具备房屋的一般条件，并能正常利用的伸缩缝、沉降缝应计算建筑面积。</w:t>
      </w:r>
    </w:p>
    <w:p>
      <w:pPr>
        <w:widowControl/>
        <w:jc w:val="left"/>
        <w:rPr>
          <w:rFonts w:hint="eastAsia"/>
          <w:color w:val="auto"/>
          <w:sz w:val="24"/>
        </w:rPr>
      </w:pPr>
      <w:r>
        <w:rPr>
          <w:rFonts w:hint="eastAsia"/>
          <w:b/>
          <w:color w:val="auto"/>
          <w:sz w:val="24"/>
        </w:rPr>
        <w:t>1</w:t>
      </w:r>
      <w:r>
        <w:rPr>
          <w:rFonts w:hint="eastAsia"/>
          <w:b/>
          <w:color w:val="auto"/>
          <w:sz w:val="24"/>
          <w:lang w:val="en-US" w:eastAsia="zh-CN"/>
        </w:rPr>
        <w:t>2</w:t>
      </w:r>
      <w:r>
        <w:rPr>
          <w:rFonts w:hint="eastAsia"/>
          <w:b/>
          <w:color w:val="auto"/>
          <w:sz w:val="24"/>
        </w:rPr>
        <w:t>.5.5</w:t>
      </w:r>
      <w:r>
        <w:rPr>
          <w:rFonts w:hint="eastAsia"/>
          <w:color w:val="auto"/>
          <w:sz w:val="24"/>
        </w:rPr>
        <w:t>非垂直墙体</w:t>
      </w:r>
    </w:p>
    <w:p>
      <w:pPr>
        <w:widowControl/>
        <w:jc w:val="left"/>
        <w:rPr>
          <w:rFonts w:hint="eastAsia"/>
          <w:color w:val="auto"/>
          <w:sz w:val="24"/>
        </w:rPr>
      </w:pPr>
      <w:r>
        <w:rPr>
          <w:color w:val="auto"/>
          <w:sz w:val="24"/>
        </w:rPr>
        <w:t>a）</w:t>
      </w:r>
      <w:r>
        <w:rPr>
          <w:rFonts w:hint="eastAsia"/>
          <w:color w:val="auto"/>
          <w:sz w:val="24"/>
        </w:rPr>
        <w:t>对倾斜、弧状等非垂直墙体的房屋，层高（高度）2.20米以上的部位计算建筑面积。</w:t>
      </w:r>
    </w:p>
    <w:p>
      <w:pPr>
        <w:widowControl/>
        <w:jc w:val="left"/>
        <w:rPr>
          <w:rFonts w:hint="eastAsia"/>
          <w:color w:val="auto"/>
        </w:rPr>
      </w:pPr>
      <w:r>
        <w:rPr>
          <w:color w:val="auto"/>
        </w:rPr>
        <w:t>b）</w:t>
      </w:r>
      <w:r>
        <w:rPr>
          <w:rFonts w:hint="eastAsia"/>
          <w:color w:val="auto"/>
        </w:rPr>
        <w:t>房屋墙体向外倾斜，超出底板外沿的，以底板投影计算建筑面积。</w:t>
      </w:r>
    </w:p>
    <w:p>
      <w:pPr>
        <w:widowControl/>
        <w:jc w:val="left"/>
        <w:rPr>
          <w:rFonts w:hint="eastAsia"/>
          <w:color w:val="auto"/>
        </w:rPr>
      </w:pPr>
      <w:r>
        <w:rPr>
          <w:rFonts w:hint="eastAsia"/>
          <w:b/>
          <w:color w:val="auto"/>
        </w:rPr>
        <w:t>1</w:t>
      </w:r>
      <w:r>
        <w:rPr>
          <w:rFonts w:hint="eastAsia"/>
          <w:b/>
          <w:color w:val="auto"/>
          <w:lang w:val="en-US" w:eastAsia="zh-CN"/>
        </w:rPr>
        <w:t>2</w:t>
      </w:r>
      <w:r>
        <w:rPr>
          <w:rFonts w:hint="eastAsia"/>
          <w:b/>
          <w:color w:val="auto"/>
        </w:rPr>
        <w:t>.5.6</w:t>
      </w:r>
      <w:r>
        <w:rPr>
          <w:rFonts w:hint="eastAsia"/>
          <w:color w:val="auto"/>
        </w:rPr>
        <w:t>楼梯下的空间</w:t>
      </w:r>
    </w:p>
    <w:p>
      <w:pPr>
        <w:widowControl/>
        <w:jc w:val="left"/>
        <w:rPr>
          <w:rFonts w:hint="eastAsia"/>
          <w:color w:val="auto"/>
        </w:rPr>
      </w:pPr>
      <w:r>
        <w:rPr>
          <w:rFonts w:hint="eastAsia"/>
          <w:color w:val="auto"/>
        </w:rPr>
        <w:t>楼梯已计算建筑面积的，其下方空间不论是否利用均不再计算建筑面积。</w:t>
      </w:r>
    </w:p>
    <w:p>
      <w:pPr>
        <w:widowControl/>
        <w:jc w:val="left"/>
        <w:rPr>
          <w:rFonts w:hint="eastAsia"/>
          <w:color w:val="auto"/>
          <w:sz w:val="24"/>
        </w:rPr>
      </w:pPr>
      <w:r>
        <w:rPr>
          <w:rFonts w:hint="eastAsia"/>
          <w:b/>
          <w:color w:val="auto"/>
        </w:rPr>
        <w:t>1</w:t>
      </w:r>
      <w:r>
        <w:rPr>
          <w:rFonts w:hint="eastAsia"/>
          <w:b/>
          <w:color w:val="auto"/>
          <w:lang w:val="en-US" w:eastAsia="zh-CN"/>
        </w:rPr>
        <w:t>2</w:t>
      </w:r>
      <w:r>
        <w:rPr>
          <w:rFonts w:hint="eastAsia"/>
          <w:b/>
          <w:color w:val="auto"/>
        </w:rPr>
        <w:t>.5.7</w:t>
      </w:r>
      <w:r>
        <w:rPr>
          <w:rFonts w:hint="eastAsia"/>
          <w:color w:val="auto"/>
          <w:sz w:val="24"/>
        </w:rPr>
        <w:t>公共通道</w:t>
      </w:r>
    </w:p>
    <w:p>
      <w:pPr>
        <w:widowControl/>
        <w:jc w:val="left"/>
        <w:rPr>
          <w:rFonts w:hint="eastAsia"/>
          <w:color w:val="auto"/>
          <w:sz w:val="24"/>
        </w:rPr>
      </w:pPr>
      <w:r>
        <w:rPr>
          <w:rFonts w:hint="eastAsia"/>
          <w:color w:val="auto"/>
          <w:sz w:val="24"/>
        </w:rPr>
        <w:t>临街楼房、挑廊下的底层作为公共通道街巷通行的，不论是否有柱，是否有维护结构，均不计算建筑面积。</w:t>
      </w:r>
    </w:p>
    <w:p>
      <w:pPr>
        <w:widowControl/>
        <w:jc w:val="left"/>
        <w:rPr>
          <w:rFonts w:hint="eastAsia"/>
          <w:b/>
          <w:color w:val="auto"/>
          <w:szCs w:val="21"/>
        </w:rPr>
      </w:pPr>
      <w:r>
        <w:rPr>
          <w:rFonts w:hint="eastAsia"/>
          <w:color w:val="auto"/>
          <w:sz w:val="24"/>
        </w:rPr>
        <w:t>1</w:t>
      </w:r>
      <w:r>
        <w:rPr>
          <w:rFonts w:hint="eastAsia"/>
          <w:color w:val="auto"/>
          <w:sz w:val="24"/>
          <w:lang w:val="en-US" w:eastAsia="zh-CN"/>
        </w:rPr>
        <w:t>0</w:t>
      </w:r>
      <w:r>
        <w:rPr>
          <w:rFonts w:hint="eastAsia"/>
          <w:color w:val="auto"/>
          <w:sz w:val="24"/>
        </w:rPr>
        <w:t>.5.8计算楼梯面积时，如果住宅室内楼梯间隔大于0.20米，商业用房、办公用房、生产厂房等的室内扶梯楼梯、旋转梯等的楼梯井间隔大于0.40米，楼梯井的间隔空间应按天井处理。</w:t>
      </w:r>
    </w:p>
    <w:p>
      <w:pPr>
        <w:pStyle w:val="13"/>
        <w:widowControl/>
        <w:spacing w:before="0" w:beforeAutospacing="0" w:after="0" w:afterAutospacing="0" w:line="27" w:lineRule="atLeast"/>
        <w:rPr>
          <w:color w:val="auto"/>
        </w:rPr>
      </w:pPr>
      <w:r>
        <w:rPr>
          <w:color w:val="auto"/>
        </w:rPr>
        <w:t>·</w:t>
      </w:r>
      <w:r>
        <w:rPr>
          <w:rStyle w:val="17"/>
          <w:color w:val="auto"/>
        </w:rPr>
        <w:t>附 录A</w:t>
      </w:r>
    </w:p>
    <w:p>
      <w:pPr>
        <w:pStyle w:val="13"/>
        <w:widowControl/>
        <w:spacing w:before="0" w:beforeAutospacing="0" w:after="0" w:afterAutospacing="0" w:line="27" w:lineRule="atLeast"/>
        <w:rPr>
          <w:color w:val="auto"/>
        </w:rPr>
      </w:pPr>
      <w:r>
        <w:rPr>
          <w:color w:val="auto"/>
        </w:rPr>
        <w:t>（标准的附录）</w:t>
      </w:r>
    </w:p>
    <w:p>
      <w:pPr>
        <w:pStyle w:val="13"/>
        <w:widowControl/>
        <w:spacing w:before="0" w:beforeAutospacing="0" w:after="0" w:afterAutospacing="0" w:line="27" w:lineRule="atLeast"/>
        <w:rPr>
          <w:color w:val="auto"/>
          <w:kern w:val="2"/>
        </w:rPr>
      </w:pPr>
      <w:r>
        <w:rPr>
          <w:color w:val="auto"/>
          <w:kern w:val="2"/>
        </w:rPr>
        <w:t>房屋分类</w:t>
      </w:r>
    </w:p>
    <w:p>
      <w:pPr>
        <w:pStyle w:val="13"/>
        <w:widowControl/>
        <w:spacing w:before="0" w:beforeAutospacing="0" w:after="0" w:afterAutospacing="0" w:line="27" w:lineRule="atLeast"/>
        <w:rPr>
          <w:color w:val="auto"/>
          <w:kern w:val="2"/>
        </w:rPr>
      </w:pPr>
      <w:r>
        <w:rPr>
          <w:color w:val="auto"/>
          <w:kern w:val="2"/>
        </w:rPr>
        <w:t>A</w:t>
      </w:r>
      <w:r>
        <w:rPr>
          <w:rFonts w:hint="eastAsia"/>
          <w:color w:val="auto"/>
          <w:kern w:val="2"/>
        </w:rPr>
        <w:t>1</w:t>
      </w:r>
      <w:r>
        <w:rPr>
          <w:color w:val="auto"/>
          <w:kern w:val="2"/>
        </w:rPr>
        <w:t>房屋产别分类（见表A</w:t>
      </w:r>
      <w:r>
        <w:rPr>
          <w:rFonts w:hint="eastAsia"/>
          <w:color w:val="auto"/>
          <w:kern w:val="2"/>
        </w:rPr>
        <w:t>1</w:t>
      </w:r>
      <w:r>
        <w:rPr>
          <w:color w:val="auto"/>
          <w:kern w:val="2"/>
        </w:rPr>
        <w:t>)</w:t>
      </w:r>
    </w:p>
    <w:p>
      <w:pPr>
        <w:pStyle w:val="13"/>
        <w:widowControl/>
        <w:spacing w:before="0" w:beforeAutospacing="0" w:after="0" w:afterAutospacing="0" w:line="27" w:lineRule="atLeast"/>
        <w:rPr>
          <w:color w:val="auto"/>
          <w:kern w:val="2"/>
        </w:rPr>
      </w:pPr>
      <w:r>
        <w:rPr>
          <w:color w:val="auto"/>
          <w:kern w:val="2"/>
        </w:rPr>
        <w:t>A</w:t>
      </w:r>
      <w:r>
        <w:rPr>
          <w:rFonts w:hint="eastAsia"/>
          <w:color w:val="auto"/>
          <w:kern w:val="2"/>
        </w:rPr>
        <w:t>2</w:t>
      </w:r>
      <w:r>
        <w:rPr>
          <w:color w:val="auto"/>
          <w:kern w:val="2"/>
        </w:rPr>
        <w:t>房屋建筑结构分类（见表A</w:t>
      </w:r>
      <w:r>
        <w:rPr>
          <w:rFonts w:hint="eastAsia"/>
          <w:color w:val="auto"/>
          <w:kern w:val="2"/>
        </w:rPr>
        <w:t>2</w:t>
      </w:r>
      <w:r>
        <w:rPr>
          <w:color w:val="auto"/>
          <w:kern w:val="2"/>
        </w:rPr>
        <w:t>）</w:t>
      </w:r>
    </w:p>
    <w:p>
      <w:pPr>
        <w:pStyle w:val="13"/>
        <w:widowControl/>
        <w:spacing w:before="0" w:beforeAutospacing="0" w:after="0" w:afterAutospacing="0" w:line="27" w:lineRule="atLeast"/>
        <w:rPr>
          <w:color w:val="auto"/>
          <w:kern w:val="2"/>
        </w:rPr>
      </w:pPr>
      <w:r>
        <w:rPr>
          <w:color w:val="auto"/>
          <w:kern w:val="2"/>
        </w:rPr>
        <w:t>A</w:t>
      </w:r>
      <w:r>
        <w:rPr>
          <w:rFonts w:hint="eastAsia"/>
          <w:color w:val="auto"/>
          <w:kern w:val="2"/>
        </w:rPr>
        <w:t>3</w:t>
      </w:r>
      <w:r>
        <w:rPr>
          <w:color w:val="auto"/>
          <w:kern w:val="2"/>
        </w:rPr>
        <w:t>房屋用途分类（见表A</w:t>
      </w:r>
      <w:r>
        <w:rPr>
          <w:rFonts w:hint="eastAsia"/>
          <w:color w:val="auto"/>
          <w:kern w:val="2"/>
        </w:rPr>
        <w:t>3</w:t>
      </w:r>
      <w:r>
        <w:rPr>
          <w:color w:val="auto"/>
          <w:kern w:val="2"/>
        </w:rPr>
        <w:t>）</w:t>
      </w:r>
    </w:p>
    <w:p>
      <w:pPr>
        <w:pStyle w:val="13"/>
        <w:widowControl/>
        <w:spacing w:before="0" w:beforeAutospacing="0" w:after="0" w:afterAutospacing="0" w:line="27" w:lineRule="atLeast"/>
        <w:rPr>
          <w:rFonts w:hint="eastAsia"/>
          <w:color w:val="auto"/>
          <w:kern w:val="2"/>
        </w:rPr>
      </w:pPr>
    </w:p>
    <w:p>
      <w:pPr>
        <w:pStyle w:val="13"/>
        <w:widowControl/>
        <w:spacing w:before="0" w:beforeAutospacing="0" w:after="0" w:afterAutospacing="0" w:line="27" w:lineRule="atLeast"/>
        <w:rPr>
          <w:rFonts w:hint="eastAsia"/>
          <w:color w:val="auto"/>
          <w:kern w:val="2"/>
        </w:rPr>
      </w:pPr>
    </w:p>
    <w:p>
      <w:pPr>
        <w:pStyle w:val="13"/>
        <w:widowControl/>
        <w:spacing w:before="0" w:beforeAutospacing="0" w:after="0" w:afterAutospacing="0" w:line="27" w:lineRule="atLeast"/>
        <w:rPr>
          <w:rFonts w:hint="eastAsia"/>
          <w:color w:val="auto"/>
          <w:kern w:val="2"/>
        </w:rPr>
      </w:pPr>
    </w:p>
    <w:p>
      <w:pPr>
        <w:pStyle w:val="13"/>
        <w:widowControl/>
        <w:spacing w:before="0" w:beforeAutospacing="0" w:after="0" w:afterAutospacing="0" w:line="27" w:lineRule="atLeast"/>
        <w:rPr>
          <w:rFonts w:hint="eastAsia"/>
          <w:color w:val="auto"/>
          <w:kern w:val="2"/>
        </w:rPr>
      </w:pPr>
    </w:p>
    <w:p>
      <w:pPr>
        <w:pStyle w:val="13"/>
        <w:widowControl/>
        <w:spacing w:before="0" w:beforeAutospacing="0" w:after="0" w:afterAutospacing="0" w:line="27" w:lineRule="atLeast"/>
        <w:rPr>
          <w:rFonts w:hint="eastAsia"/>
          <w:color w:val="auto"/>
          <w:kern w:val="2"/>
        </w:rPr>
      </w:pPr>
    </w:p>
    <w:p>
      <w:pPr>
        <w:pStyle w:val="13"/>
        <w:widowControl/>
        <w:spacing w:before="0" w:beforeAutospacing="0" w:after="0" w:afterAutospacing="0" w:line="27" w:lineRule="atLeast"/>
        <w:rPr>
          <w:rFonts w:hint="eastAsia"/>
          <w:color w:val="auto"/>
          <w:kern w:val="2"/>
        </w:rPr>
      </w:pPr>
    </w:p>
    <w:p>
      <w:pPr>
        <w:pStyle w:val="13"/>
        <w:widowControl/>
        <w:spacing w:before="0" w:beforeAutospacing="0" w:after="0" w:afterAutospacing="0" w:line="27" w:lineRule="atLeast"/>
        <w:rPr>
          <w:rFonts w:hint="eastAsia"/>
          <w:color w:val="auto"/>
          <w:kern w:val="2"/>
        </w:rPr>
      </w:pPr>
    </w:p>
    <w:p>
      <w:pPr>
        <w:pStyle w:val="13"/>
        <w:widowControl/>
        <w:spacing w:before="0" w:beforeAutospacing="0" w:after="0" w:afterAutospacing="0" w:line="27" w:lineRule="atLeast"/>
        <w:rPr>
          <w:rFonts w:hint="eastAsia"/>
          <w:color w:val="auto"/>
          <w:kern w:val="2"/>
        </w:rPr>
      </w:pPr>
    </w:p>
    <w:p>
      <w:pPr>
        <w:pStyle w:val="13"/>
        <w:widowControl/>
        <w:spacing w:before="0" w:beforeAutospacing="0" w:after="0" w:afterAutospacing="0" w:line="27" w:lineRule="atLeast"/>
        <w:rPr>
          <w:rFonts w:hint="eastAsia"/>
          <w:color w:val="auto"/>
          <w:kern w:val="2"/>
        </w:rPr>
      </w:pPr>
    </w:p>
    <w:p>
      <w:pPr>
        <w:pStyle w:val="13"/>
        <w:widowControl/>
        <w:spacing w:before="0" w:beforeAutospacing="0" w:after="0" w:afterAutospacing="0" w:line="27" w:lineRule="atLeast"/>
        <w:rPr>
          <w:rFonts w:hint="eastAsia"/>
          <w:color w:val="auto"/>
          <w:kern w:val="2"/>
        </w:rPr>
      </w:pPr>
    </w:p>
    <w:p>
      <w:pPr>
        <w:pStyle w:val="13"/>
        <w:widowControl/>
        <w:spacing w:before="0" w:beforeAutospacing="0" w:after="0" w:afterAutospacing="0" w:line="27" w:lineRule="atLeast"/>
        <w:rPr>
          <w:rFonts w:hint="eastAsia"/>
          <w:color w:val="auto"/>
          <w:kern w:val="2"/>
        </w:rPr>
      </w:pPr>
    </w:p>
    <w:p>
      <w:pPr>
        <w:pStyle w:val="13"/>
        <w:widowControl/>
        <w:spacing w:before="0" w:beforeAutospacing="0" w:after="0" w:afterAutospacing="0" w:line="27" w:lineRule="atLeast"/>
        <w:rPr>
          <w:rFonts w:hint="eastAsia"/>
          <w:color w:val="auto"/>
          <w:kern w:val="2"/>
        </w:rPr>
      </w:pPr>
    </w:p>
    <w:p>
      <w:pPr>
        <w:pStyle w:val="13"/>
        <w:widowControl/>
        <w:spacing w:before="0" w:beforeAutospacing="0" w:after="0" w:afterAutospacing="0" w:line="27" w:lineRule="atLeast"/>
        <w:rPr>
          <w:rFonts w:hint="eastAsia"/>
          <w:color w:val="auto"/>
          <w:kern w:val="2"/>
        </w:rPr>
      </w:pPr>
    </w:p>
    <w:p>
      <w:pPr>
        <w:pStyle w:val="13"/>
        <w:widowControl/>
        <w:spacing w:before="0" w:beforeAutospacing="0" w:after="0" w:afterAutospacing="0" w:line="27" w:lineRule="atLeast"/>
        <w:rPr>
          <w:rFonts w:hint="eastAsia"/>
          <w:color w:val="auto"/>
          <w:kern w:val="2"/>
        </w:rPr>
      </w:pPr>
    </w:p>
    <w:p>
      <w:pPr>
        <w:pStyle w:val="13"/>
        <w:widowControl/>
        <w:spacing w:before="0" w:beforeAutospacing="0" w:after="0" w:afterAutospacing="0" w:line="27" w:lineRule="atLeast"/>
        <w:rPr>
          <w:rFonts w:hint="eastAsia"/>
          <w:color w:val="auto"/>
          <w:kern w:val="2"/>
        </w:rPr>
      </w:pPr>
    </w:p>
    <w:p>
      <w:pPr>
        <w:pStyle w:val="13"/>
        <w:widowControl/>
        <w:spacing w:before="0" w:beforeAutospacing="0" w:after="0" w:afterAutospacing="0" w:line="27" w:lineRule="atLeast"/>
        <w:rPr>
          <w:rFonts w:hint="eastAsia"/>
          <w:color w:val="auto"/>
          <w:kern w:val="2"/>
        </w:rPr>
      </w:pPr>
    </w:p>
    <w:p>
      <w:pPr>
        <w:pStyle w:val="13"/>
        <w:widowControl/>
        <w:spacing w:before="0" w:beforeAutospacing="0" w:after="0" w:afterAutospacing="0" w:line="27" w:lineRule="atLeast"/>
        <w:rPr>
          <w:rFonts w:hint="eastAsia"/>
          <w:color w:val="auto"/>
        </w:rPr>
      </w:pPr>
      <w:r>
        <w:rPr>
          <w:color w:val="auto"/>
        </w:rPr>
        <w:t>表A</w:t>
      </w:r>
      <w:r>
        <w:rPr>
          <w:rFonts w:hint="eastAsia"/>
          <w:color w:val="auto"/>
        </w:rPr>
        <w:t>1</w:t>
      </w:r>
    </w:p>
    <w:p>
      <w:pPr>
        <w:pStyle w:val="13"/>
        <w:widowControl/>
        <w:spacing w:before="0" w:beforeAutospacing="0" w:after="0" w:afterAutospacing="0" w:line="27" w:lineRule="atLeast"/>
        <w:rPr>
          <w:rFonts w:hint="eastAsia"/>
          <w:color w:val="auto"/>
        </w:rPr>
      </w:pPr>
      <w:r>
        <w:rPr>
          <w:rFonts w:hint="eastAsia"/>
          <w:color w:val="auto"/>
        </w:rPr>
        <w:drawing>
          <wp:inline distT="0" distB="0" distL="114300" distR="114300">
            <wp:extent cx="5271135" cy="4359910"/>
            <wp:effectExtent l="0" t="0" r="5715" b="2540"/>
            <wp:docPr id="18" name="图片 10" descr="163091052_38_20190607095154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descr="163091052_38_20190607095154331"/>
                    <pic:cNvPicPr>
                      <a:picLocks noChangeAspect="1"/>
                    </pic:cNvPicPr>
                  </pic:nvPicPr>
                  <pic:blipFill>
                    <a:blip r:embed="rId13"/>
                    <a:stretch>
                      <a:fillRect/>
                    </a:stretch>
                  </pic:blipFill>
                  <pic:spPr>
                    <a:xfrm>
                      <a:off x="0" y="0"/>
                      <a:ext cx="5271135" cy="4359910"/>
                    </a:xfrm>
                    <a:prstGeom prst="rect">
                      <a:avLst/>
                    </a:prstGeom>
                    <a:noFill/>
                    <a:ln>
                      <a:noFill/>
                    </a:ln>
                  </pic:spPr>
                </pic:pic>
              </a:graphicData>
            </a:graphic>
          </wp:inline>
        </w:drawing>
      </w:r>
    </w:p>
    <w:p>
      <w:pPr>
        <w:pStyle w:val="13"/>
        <w:widowControl/>
        <w:spacing w:before="0" w:beforeAutospacing="0" w:after="0" w:afterAutospacing="0" w:line="27" w:lineRule="atLeast"/>
        <w:rPr>
          <w:rFonts w:hint="eastAsia"/>
          <w:color w:val="auto"/>
        </w:rPr>
      </w:pPr>
      <w:r>
        <w:rPr>
          <w:color w:val="auto"/>
        </w:rPr>
        <w:t>表A</w:t>
      </w:r>
      <w:r>
        <w:rPr>
          <w:rFonts w:hint="eastAsia"/>
          <w:color w:val="auto"/>
        </w:rPr>
        <w:t>2</w:t>
      </w:r>
    </w:p>
    <w:p>
      <w:pPr>
        <w:pStyle w:val="13"/>
        <w:widowControl/>
        <w:spacing w:before="0" w:beforeAutospacing="0" w:after="0" w:afterAutospacing="0" w:line="27" w:lineRule="atLeast"/>
        <w:rPr>
          <w:rFonts w:hint="eastAsia"/>
          <w:color w:val="auto"/>
        </w:rPr>
      </w:pPr>
      <w:r>
        <w:rPr>
          <w:rFonts w:hint="eastAsia"/>
          <w:color w:val="auto"/>
        </w:rPr>
        <w:drawing>
          <wp:inline distT="0" distB="0" distL="114300" distR="114300">
            <wp:extent cx="5273675" cy="1749425"/>
            <wp:effectExtent l="0" t="0" r="3175" b="3175"/>
            <wp:docPr id="19" name="图片 11" descr="163091052_39_2019060709515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descr="163091052_39_20190607095154518"/>
                    <pic:cNvPicPr>
                      <a:picLocks noChangeAspect="1"/>
                    </pic:cNvPicPr>
                  </pic:nvPicPr>
                  <pic:blipFill>
                    <a:blip r:embed="rId14"/>
                    <a:stretch>
                      <a:fillRect/>
                    </a:stretch>
                  </pic:blipFill>
                  <pic:spPr>
                    <a:xfrm>
                      <a:off x="0" y="0"/>
                      <a:ext cx="5273675" cy="1749425"/>
                    </a:xfrm>
                    <a:prstGeom prst="rect">
                      <a:avLst/>
                    </a:prstGeom>
                    <a:noFill/>
                    <a:ln>
                      <a:noFill/>
                    </a:ln>
                  </pic:spPr>
                </pic:pic>
              </a:graphicData>
            </a:graphic>
          </wp:inline>
        </w:drawing>
      </w:r>
    </w:p>
    <w:p>
      <w:pPr>
        <w:pStyle w:val="13"/>
        <w:widowControl/>
        <w:spacing w:before="0" w:beforeAutospacing="0" w:after="0" w:afterAutospacing="0" w:line="27" w:lineRule="atLeast"/>
        <w:rPr>
          <w:rFonts w:hint="eastAsia"/>
          <w:color w:val="auto"/>
        </w:rPr>
      </w:pPr>
      <w:r>
        <w:rPr>
          <w:color w:val="auto"/>
        </w:rPr>
        <w:t> </w:t>
      </w:r>
    </w:p>
    <w:p>
      <w:pPr>
        <w:pStyle w:val="13"/>
        <w:widowControl/>
        <w:spacing w:before="0" w:beforeAutospacing="0" w:after="0" w:afterAutospacing="0" w:line="27" w:lineRule="atLeast"/>
        <w:rPr>
          <w:rFonts w:hint="eastAsia"/>
          <w:color w:val="auto"/>
        </w:rPr>
      </w:pPr>
    </w:p>
    <w:p>
      <w:pPr>
        <w:pStyle w:val="13"/>
        <w:widowControl/>
        <w:spacing w:before="0" w:beforeAutospacing="0" w:after="0" w:afterAutospacing="0" w:line="27" w:lineRule="atLeast"/>
        <w:rPr>
          <w:rFonts w:hint="eastAsia"/>
          <w:color w:val="auto"/>
        </w:rPr>
      </w:pPr>
    </w:p>
    <w:p>
      <w:pPr>
        <w:pStyle w:val="13"/>
        <w:widowControl/>
        <w:spacing w:before="0" w:beforeAutospacing="0" w:after="0" w:afterAutospacing="0" w:line="27" w:lineRule="atLeast"/>
        <w:rPr>
          <w:rFonts w:hint="eastAsia"/>
          <w:color w:val="auto"/>
        </w:rPr>
      </w:pPr>
    </w:p>
    <w:p>
      <w:pPr>
        <w:pStyle w:val="13"/>
        <w:widowControl/>
        <w:spacing w:before="0" w:beforeAutospacing="0" w:after="0" w:afterAutospacing="0" w:line="27" w:lineRule="atLeast"/>
        <w:rPr>
          <w:rFonts w:hint="eastAsia"/>
          <w:color w:val="auto"/>
        </w:rPr>
      </w:pPr>
    </w:p>
    <w:p>
      <w:pPr>
        <w:pStyle w:val="13"/>
        <w:widowControl/>
        <w:spacing w:before="0" w:beforeAutospacing="0" w:after="0" w:afterAutospacing="0" w:line="27" w:lineRule="atLeast"/>
        <w:rPr>
          <w:rFonts w:hint="eastAsia"/>
          <w:color w:val="auto"/>
        </w:rPr>
      </w:pPr>
    </w:p>
    <w:p>
      <w:pPr>
        <w:pStyle w:val="13"/>
        <w:widowControl/>
        <w:spacing w:before="0" w:beforeAutospacing="0" w:after="0" w:afterAutospacing="0" w:line="27" w:lineRule="atLeast"/>
        <w:rPr>
          <w:rFonts w:hint="eastAsia"/>
          <w:color w:val="auto"/>
        </w:rPr>
      </w:pPr>
    </w:p>
    <w:p>
      <w:pPr>
        <w:pStyle w:val="13"/>
        <w:widowControl/>
        <w:spacing w:before="0" w:beforeAutospacing="0" w:after="0" w:afterAutospacing="0" w:line="27" w:lineRule="atLeast"/>
        <w:rPr>
          <w:rFonts w:hint="eastAsia"/>
          <w:color w:val="auto"/>
        </w:rPr>
      </w:pPr>
    </w:p>
    <w:p>
      <w:pPr>
        <w:pStyle w:val="13"/>
        <w:widowControl/>
        <w:spacing w:before="0" w:beforeAutospacing="0" w:after="0" w:afterAutospacing="0" w:line="27" w:lineRule="atLeast"/>
        <w:rPr>
          <w:rFonts w:hint="eastAsia"/>
          <w:color w:val="auto"/>
        </w:rPr>
      </w:pPr>
    </w:p>
    <w:p>
      <w:pPr>
        <w:pStyle w:val="13"/>
        <w:widowControl/>
        <w:spacing w:before="0" w:beforeAutospacing="0" w:after="0" w:afterAutospacing="0" w:line="27" w:lineRule="atLeast"/>
        <w:rPr>
          <w:rFonts w:hint="eastAsia"/>
          <w:color w:val="auto"/>
        </w:rPr>
      </w:pPr>
    </w:p>
    <w:p>
      <w:pPr>
        <w:pStyle w:val="13"/>
        <w:widowControl/>
        <w:spacing w:before="0" w:beforeAutospacing="0" w:after="0" w:afterAutospacing="0" w:line="27" w:lineRule="atLeast"/>
        <w:rPr>
          <w:rFonts w:hint="eastAsia"/>
          <w:color w:val="auto"/>
        </w:rPr>
      </w:pPr>
      <w:r>
        <w:rPr>
          <w:color w:val="auto"/>
        </w:rPr>
        <w:t>表A</w:t>
      </w:r>
      <w:r>
        <w:rPr>
          <w:rFonts w:hint="eastAsia"/>
          <w:color w:val="auto"/>
        </w:rPr>
        <w:t>3</w:t>
      </w:r>
    </w:p>
    <w:p>
      <w:pPr>
        <w:pStyle w:val="13"/>
        <w:widowControl/>
        <w:spacing w:before="0" w:beforeAutospacing="0" w:after="0" w:afterAutospacing="0" w:line="27" w:lineRule="atLeast"/>
        <w:rPr>
          <w:rFonts w:hint="eastAsia"/>
          <w:color w:val="auto"/>
        </w:rPr>
      </w:pPr>
      <w:r>
        <w:rPr>
          <w:rFonts w:hint="eastAsia"/>
          <w:color w:val="auto"/>
        </w:rPr>
        <w:drawing>
          <wp:inline distT="0" distB="0" distL="114300" distR="114300">
            <wp:extent cx="5273675" cy="3716655"/>
            <wp:effectExtent l="0" t="0" r="3175" b="17145"/>
            <wp:docPr id="20" name="图片 12" descr="163091052_40_20190607095154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2" descr="163091052_40_20190607095154659"/>
                    <pic:cNvPicPr>
                      <a:picLocks noChangeAspect="1"/>
                    </pic:cNvPicPr>
                  </pic:nvPicPr>
                  <pic:blipFill>
                    <a:blip r:embed="rId15"/>
                    <a:stretch>
                      <a:fillRect/>
                    </a:stretch>
                  </pic:blipFill>
                  <pic:spPr>
                    <a:xfrm>
                      <a:off x="0" y="0"/>
                      <a:ext cx="5273675" cy="3716655"/>
                    </a:xfrm>
                    <a:prstGeom prst="rect">
                      <a:avLst/>
                    </a:prstGeom>
                    <a:noFill/>
                    <a:ln>
                      <a:noFill/>
                    </a:ln>
                  </pic:spPr>
                </pic:pic>
              </a:graphicData>
            </a:graphic>
          </wp:inline>
        </w:drawing>
      </w:r>
    </w:p>
    <w:p>
      <w:pPr>
        <w:pStyle w:val="13"/>
        <w:widowControl/>
        <w:spacing w:before="0" w:beforeAutospacing="0" w:after="0" w:afterAutospacing="0" w:line="27" w:lineRule="atLeast"/>
        <w:rPr>
          <w:rFonts w:hint="eastAsia"/>
          <w:color w:val="auto"/>
        </w:rPr>
      </w:pPr>
      <w:r>
        <w:rPr>
          <w:rFonts w:hint="eastAsia"/>
          <w:color w:val="auto"/>
        </w:rPr>
        <w:drawing>
          <wp:inline distT="0" distB="0" distL="114300" distR="114300">
            <wp:extent cx="5271135" cy="3222625"/>
            <wp:effectExtent l="0" t="0" r="5715" b="15875"/>
            <wp:docPr id="21" name="图片 13" descr="163091052_41_20190607095154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descr="163091052_41_20190607095154784"/>
                    <pic:cNvPicPr>
                      <a:picLocks noChangeAspect="1"/>
                    </pic:cNvPicPr>
                  </pic:nvPicPr>
                  <pic:blipFill>
                    <a:blip r:embed="rId16"/>
                    <a:stretch>
                      <a:fillRect/>
                    </a:stretch>
                  </pic:blipFill>
                  <pic:spPr>
                    <a:xfrm>
                      <a:off x="0" y="0"/>
                      <a:ext cx="5271135" cy="3222625"/>
                    </a:xfrm>
                    <a:prstGeom prst="rect">
                      <a:avLst/>
                    </a:prstGeom>
                    <a:noFill/>
                    <a:ln>
                      <a:noFill/>
                    </a:ln>
                  </pic:spPr>
                </pic:pic>
              </a:graphicData>
            </a:graphic>
          </wp:inline>
        </w:drawing>
      </w:r>
    </w:p>
    <w:p>
      <w:pPr>
        <w:pStyle w:val="13"/>
        <w:widowControl/>
        <w:spacing w:before="0" w:beforeAutospacing="0" w:after="0" w:afterAutospacing="0" w:line="27" w:lineRule="atLeast"/>
        <w:rPr>
          <w:color w:val="auto"/>
        </w:rPr>
      </w:pPr>
      <w:r>
        <w:rPr>
          <w:color w:val="auto"/>
        </w:rPr>
        <w:t>·</w:t>
      </w:r>
      <w:r>
        <w:rPr>
          <w:rStyle w:val="17"/>
          <w:color w:val="auto"/>
        </w:rPr>
        <w:t>附录B</w:t>
      </w:r>
    </w:p>
    <w:p>
      <w:pPr>
        <w:pStyle w:val="13"/>
        <w:widowControl/>
        <w:spacing w:before="0" w:beforeAutospacing="0" w:after="0" w:afterAutospacing="0" w:line="27" w:lineRule="atLeast"/>
        <w:rPr>
          <w:color w:val="auto"/>
        </w:rPr>
      </w:pPr>
      <w:r>
        <w:rPr>
          <w:color w:val="auto"/>
        </w:rPr>
        <w:t>（提示的附录）</w:t>
      </w:r>
    </w:p>
    <w:p>
      <w:pPr>
        <w:pStyle w:val="13"/>
        <w:widowControl/>
        <w:spacing w:before="0" w:beforeAutospacing="0" w:after="0" w:afterAutospacing="0" w:line="27" w:lineRule="atLeast"/>
        <w:rPr>
          <w:color w:val="auto"/>
        </w:rPr>
      </w:pPr>
      <w:r>
        <w:rPr>
          <w:color w:val="auto"/>
        </w:rPr>
        <w:t>成套房屋的建筑面积和共有共用面积分摊</w:t>
      </w:r>
    </w:p>
    <w:p>
      <w:pPr>
        <w:pStyle w:val="13"/>
        <w:widowControl/>
        <w:spacing w:before="0" w:beforeAutospacing="0" w:after="0" w:afterAutospacing="0" w:line="27" w:lineRule="atLeast"/>
        <w:rPr>
          <w:color w:val="auto"/>
        </w:rPr>
      </w:pPr>
      <w:r>
        <w:rPr>
          <w:rStyle w:val="17"/>
          <w:color w:val="auto"/>
        </w:rPr>
        <w:t>Bl 成套房屋建筑面积的测算</w:t>
      </w:r>
    </w:p>
    <w:p>
      <w:pPr>
        <w:pStyle w:val="13"/>
        <w:widowControl/>
        <w:spacing w:before="0" w:beforeAutospacing="0" w:after="0" w:afterAutospacing="0" w:line="27" w:lineRule="atLeast"/>
        <w:rPr>
          <w:color w:val="auto"/>
        </w:rPr>
      </w:pPr>
      <w:r>
        <w:rPr>
          <w:rStyle w:val="17"/>
          <w:color w:val="auto"/>
        </w:rPr>
        <w:t>Bl.1</w:t>
      </w:r>
      <w:r>
        <w:rPr>
          <w:color w:val="auto"/>
        </w:rPr>
        <w:t> 成套房屋的建筑面积</w:t>
      </w:r>
    </w:p>
    <w:p>
      <w:pPr>
        <w:pStyle w:val="13"/>
        <w:widowControl/>
        <w:spacing w:before="0" w:beforeAutospacing="0" w:after="0" w:afterAutospacing="0" w:line="27" w:lineRule="atLeast"/>
        <w:rPr>
          <w:color w:val="auto"/>
        </w:rPr>
      </w:pPr>
      <w:r>
        <w:rPr>
          <w:color w:val="auto"/>
        </w:rPr>
        <w:t>成套房屋的套内建筑面积由套内房屋的使用面积，套内墙体面积，套内阳台建筑面积三部分组成。</w:t>
      </w:r>
    </w:p>
    <w:p>
      <w:pPr>
        <w:pStyle w:val="13"/>
        <w:widowControl/>
        <w:spacing w:before="0" w:beforeAutospacing="0" w:after="0" w:afterAutospacing="0" w:line="27" w:lineRule="atLeast"/>
        <w:rPr>
          <w:color w:val="auto"/>
        </w:rPr>
      </w:pPr>
      <w:r>
        <w:rPr>
          <w:rStyle w:val="17"/>
          <w:color w:val="auto"/>
        </w:rPr>
        <w:t>Bl.2</w:t>
      </w:r>
      <w:r>
        <w:rPr>
          <w:color w:val="auto"/>
        </w:rPr>
        <w:t> 套内房屋使用面积</w:t>
      </w:r>
    </w:p>
    <w:p>
      <w:pPr>
        <w:pStyle w:val="13"/>
        <w:widowControl/>
        <w:spacing w:before="0" w:beforeAutospacing="0" w:after="0" w:afterAutospacing="0" w:line="27" w:lineRule="atLeast"/>
        <w:rPr>
          <w:color w:val="auto"/>
        </w:rPr>
      </w:pPr>
      <w:r>
        <w:rPr>
          <w:rStyle w:val="17"/>
          <w:color w:val="auto"/>
        </w:rPr>
        <w:t>套内房屋使用面积</w:t>
      </w:r>
      <w:r>
        <w:rPr>
          <w:color w:val="auto"/>
        </w:rPr>
        <w:t>为套内房屋使用空间的面积，以水平投影面积按以下规定计算：</w:t>
      </w:r>
    </w:p>
    <w:p>
      <w:pPr>
        <w:pStyle w:val="13"/>
        <w:widowControl/>
        <w:spacing w:before="0" w:beforeAutospacing="0" w:after="0" w:afterAutospacing="0" w:line="27" w:lineRule="atLeast"/>
        <w:rPr>
          <w:color w:val="auto"/>
        </w:rPr>
      </w:pPr>
      <w:r>
        <w:rPr>
          <w:color w:val="auto"/>
        </w:rPr>
        <w:t>a）套内使用面积为套内卧室、起居室、过厅、过道、厨房、卫生间、厕所、贮藏室、壁柜等空间面积的总和。</w:t>
      </w:r>
    </w:p>
    <w:p>
      <w:pPr>
        <w:pStyle w:val="13"/>
        <w:widowControl/>
        <w:spacing w:before="0" w:beforeAutospacing="0" w:after="0" w:afterAutospacing="0" w:line="27" w:lineRule="atLeast"/>
        <w:rPr>
          <w:color w:val="auto"/>
        </w:rPr>
      </w:pPr>
      <w:r>
        <w:rPr>
          <w:color w:val="auto"/>
        </w:rPr>
        <w:t>b）套内楼梯按自然层数的面积总和计入使用面积。</w:t>
      </w:r>
    </w:p>
    <w:p>
      <w:pPr>
        <w:pStyle w:val="13"/>
        <w:widowControl/>
        <w:spacing w:before="0" w:beforeAutospacing="0" w:after="0" w:afterAutospacing="0" w:line="27" w:lineRule="atLeast"/>
        <w:rPr>
          <w:color w:val="auto"/>
        </w:rPr>
      </w:pPr>
      <w:r>
        <w:rPr>
          <w:color w:val="auto"/>
        </w:rPr>
        <w:t>c）不包括在结构面积内的套内烟囱、通风道、管道井均计入使用面积。</w:t>
      </w:r>
    </w:p>
    <w:p>
      <w:pPr>
        <w:pStyle w:val="13"/>
        <w:widowControl/>
        <w:spacing w:before="0" w:beforeAutospacing="0" w:after="0" w:afterAutospacing="0" w:line="27" w:lineRule="atLeast"/>
        <w:rPr>
          <w:color w:val="auto"/>
        </w:rPr>
      </w:pPr>
      <w:r>
        <w:rPr>
          <w:color w:val="auto"/>
        </w:rPr>
        <w:t>d）内墙面装饰厚度计入使用面积。</w:t>
      </w:r>
    </w:p>
    <w:p>
      <w:pPr>
        <w:pStyle w:val="13"/>
        <w:widowControl/>
        <w:spacing w:before="0" w:beforeAutospacing="0" w:after="0" w:afterAutospacing="0" w:line="27" w:lineRule="atLeast"/>
        <w:rPr>
          <w:color w:val="auto"/>
        </w:rPr>
      </w:pPr>
      <w:r>
        <w:rPr>
          <w:rStyle w:val="17"/>
          <w:color w:val="auto"/>
        </w:rPr>
        <w:t>Bl.3</w:t>
      </w:r>
      <w:r>
        <w:rPr>
          <w:color w:val="auto"/>
        </w:rPr>
        <w:t> 套内墙体面积</w:t>
      </w:r>
    </w:p>
    <w:p>
      <w:pPr>
        <w:pStyle w:val="13"/>
        <w:widowControl/>
        <w:spacing w:before="0" w:beforeAutospacing="0" w:after="0" w:afterAutospacing="0" w:line="27" w:lineRule="atLeast"/>
        <w:rPr>
          <w:color w:val="auto"/>
        </w:rPr>
      </w:pPr>
      <w:r>
        <w:rPr>
          <w:rStyle w:val="17"/>
          <w:color w:val="auto"/>
        </w:rPr>
        <w:t>套内墙体面积</w:t>
      </w:r>
      <w:r>
        <w:rPr>
          <w:color w:val="auto"/>
        </w:rPr>
        <w:t>是套内使用空间周围的维护或承重墙体或其他承重支撑体所占的面积，其中各套之间的分隔墙和套与公共建筑空间的分隔墙以及外墙（包括山墙）等共有墙，均按水平投影面积的一半计入套内墙体面积。套内自有墙体按水平投影面积全部计入套内墙体面积。</w:t>
      </w:r>
    </w:p>
    <w:p>
      <w:pPr>
        <w:pStyle w:val="13"/>
        <w:widowControl/>
        <w:spacing w:before="0" w:beforeAutospacing="0" w:after="0" w:afterAutospacing="0" w:line="27" w:lineRule="atLeast"/>
        <w:rPr>
          <w:color w:val="auto"/>
        </w:rPr>
      </w:pPr>
      <w:r>
        <w:rPr>
          <w:rStyle w:val="17"/>
          <w:color w:val="auto"/>
        </w:rPr>
        <w:t>Bl.4</w:t>
      </w:r>
      <w:r>
        <w:rPr>
          <w:color w:val="auto"/>
        </w:rPr>
        <w:t> 套内阳台建筑面积</w:t>
      </w:r>
    </w:p>
    <w:p>
      <w:pPr>
        <w:pStyle w:val="13"/>
        <w:widowControl/>
        <w:spacing w:before="0" w:beforeAutospacing="0" w:after="0" w:afterAutospacing="0" w:line="27" w:lineRule="atLeast"/>
        <w:rPr>
          <w:color w:val="auto"/>
        </w:rPr>
      </w:pPr>
      <w:r>
        <w:rPr>
          <w:color w:val="auto"/>
        </w:rPr>
        <w:t>套内阳台建筑面积按8.2的规定计算。</w:t>
      </w:r>
    </w:p>
    <w:p>
      <w:pPr>
        <w:pStyle w:val="13"/>
        <w:widowControl/>
        <w:spacing w:before="0" w:beforeAutospacing="0" w:after="0" w:afterAutospacing="0" w:line="27" w:lineRule="atLeast"/>
        <w:rPr>
          <w:color w:val="auto"/>
        </w:rPr>
      </w:pPr>
      <w:r>
        <w:rPr>
          <w:color w:val="auto"/>
        </w:rPr>
        <w:t>套内阳台建筑面积均按阳台外围与房屋外墙之间的水平投影面积计算。其中封闭的阳台按水平投影全部计算建筑面积，未封闭的阳台按水平投影的一半计算建筑面积。</w:t>
      </w:r>
    </w:p>
    <w:p>
      <w:pPr>
        <w:pStyle w:val="13"/>
        <w:widowControl/>
        <w:spacing w:before="0" w:beforeAutospacing="0" w:after="0" w:afterAutospacing="0" w:line="27" w:lineRule="atLeast"/>
        <w:rPr>
          <w:color w:val="auto"/>
        </w:rPr>
      </w:pPr>
      <w:r>
        <w:rPr>
          <w:rStyle w:val="17"/>
          <w:color w:val="auto"/>
        </w:rPr>
        <w:t>B2 共有共用面积的处理和分摊公式</w:t>
      </w:r>
    </w:p>
    <w:p>
      <w:pPr>
        <w:pStyle w:val="13"/>
        <w:widowControl/>
        <w:spacing w:before="0" w:beforeAutospacing="0" w:after="0" w:afterAutospacing="0" w:line="27" w:lineRule="atLeast"/>
        <w:rPr>
          <w:color w:val="auto"/>
        </w:rPr>
      </w:pPr>
      <w:r>
        <w:rPr>
          <w:rStyle w:val="17"/>
          <w:color w:val="auto"/>
        </w:rPr>
        <w:t>B2.1</w:t>
      </w:r>
      <w:r>
        <w:rPr>
          <w:color w:val="auto"/>
        </w:rPr>
        <w:t> 共有共用面积的内容</w:t>
      </w:r>
    </w:p>
    <w:p>
      <w:pPr>
        <w:pStyle w:val="13"/>
        <w:widowControl/>
        <w:spacing w:before="0" w:beforeAutospacing="0" w:after="0" w:afterAutospacing="0" w:line="27" w:lineRule="atLeast"/>
        <w:rPr>
          <w:color w:val="auto"/>
        </w:rPr>
      </w:pPr>
      <w:r>
        <w:rPr>
          <w:color w:val="auto"/>
        </w:rPr>
        <w:t>共有共用面积包括共有的房屋建筑面积和共用的房屋用地面积。</w:t>
      </w:r>
    </w:p>
    <w:p>
      <w:pPr>
        <w:pStyle w:val="13"/>
        <w:widowControl/>
        <w:spacing w:before="0" w:beforeAutospacing="0" w:after="0" w:afterAutospacing="0" w:line="27" w:lineRule="atLeast"/>
        <w:rPr>
          <w:color w:val="auto"/>
        </w:rPr>
      </w:pPr>
      <w:r>
        <w:rPr>
          <w:rStyle w:val="17"/>
          <w:color w:val="auto"/>
        </w:rPr>
        <w:t>B2.2</w:t>
      </w:r>
      <w:r>
        <w:rPr>
          <w:color w:val="auto"/>
        </w:rPr>
        <w:t> 共有共用面积的处理原则</w:t>
      </w:r>
    </w:p>
    <w:p>
      <w:pPr>
        <w:pStyle w:val="13"/>
        <w:widowControl/>
        <w:spacing w:before="0" w:beforeAutospacing="0" w:after="0" w:afterAutospacing="0" w:line="27" w:lineRule="atLeast"/>
        <w:rPr>
          <w:color w:val="auto"/>
        </w:rPr>
      </w:pPr>
      <w:r>
        <w:rPr>
          <w:color w:val="auto"/>
        </w:rPr>
        <w:t>a）产权各方有合法权属分割文件或协议的，按文件或协议规定执行。</w:t>
      </w:r>
    </w:p>
    <w:p>
      <w:pPr>
        <w:pStyle w:val="13"/>
        <w:widowControl/>
        <w:spacing w:before="0" w:beforeAutospacing="0" w:after="0" w:afterAutospacing="0" w:line="27" w:lineRule="atLeast"/>
        <w:rPr>
          <w:color w:val="auto"/>
        </w:rPr>
      </w:pPr>
      <w:r>
        <w:rPr>
          <w:color w:val="auto"/>
        </w:rPr>
        <w:t>b）无产权分割文件或协议的，可按相关房屋的建筑面积按比例进行分摊。</w:t>
      </w:r>
    </w:p>
    <w:p>
      <w:pPr>
        <w:pStyle w:val="13"/>
        <w:widowControl/>
        <w:spacing w:before="0" w:beforeAutospacing="0" w:after="0" w:afterAutospacing="0" w:line="27" w:lineRule="atLeast"/>
        <w:rPr>
          <w:color w:val="auto"/>
        </w:rPr>
      </w:pPr>
      <w:r>
        <w:rPr>
          <w:rStyle w:val="17"/>
          <w:color w:val="auto"/>
        </w:rPr>
        <w:t>B2.3</w:t>
      </w:r>
      <w:r>
        <w:rPr>
          <w:color w:val="auto"/>
        </w:rPr>
        <w:t> 共有共用面积按比例分摊的计算公式</w:t>
      </w:r>
    </w:p>
    <w:p>
      <w:pPr>
        <w:pStyle w:val="13"/>
        <w:widowControl/>
        <w:spacing w:before="0" w:beforeAutospacing="0" w:after="0" w:afterAutospacing="0" w:line="27" w:lineRule="atLeast"/>
        <w:rPr>
          <w:color w:val="auto"/>
        </w:rPr>
      </w:pPr>
      <w:r>
        <w:rPr>
          <w:color w:val="auto"/>
        </w:rPr>
        <w:t>按相关建筑面积进行共有或共用面积分摊，按下式计算：</w:t>
      </w:r>
    </w:p>
    <w:p>
      <w:pPr>
        <w:pStyle w:val="13"/>
        <w:widowControl/>
        <w:spacing w:before="0" w:beforeAutospacing="0" w:after="0" w:afterAutospacing="0" w:line="27" w:lineRule="atLeast"/>
        <w:rPr>
          <w:rFonts w:hint="eastAsia"/>
          <w:color w:val="auto"/>
        </w:rPr>
      </w:pPr>
      <w:r>
        <w:rPr>
          <w:rFonts w:hint="eastAsia"/>
          <w:color w:val="auto"/>
        </w:rPr>
        <w:drawing>
          <wp:inline distT="0" distB="0" distL="114300" distR="114300">
            <wp:extent cx="3590925" cy="1933575"/>
            <wp:effectExtent l="0" t="0" r="9525" b="9525"/>
            <wp:docPr id="22" name="图片 14" descr="163091052_42_20190607095154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descr="163091052_42_20190607095154940"/>
                    <pic:cNvPicPr>
                      <a:picLocks noChangeAspect="1"/>
                    </pic:cNvPicPr>
                  </pic:nvPicPr>
                  <pic:blipFill>
                    <a:blip r:embed="rId17"/>
                    <a:stretch>
                      <a:fillRect/>
                    </a:stretch>
                  </pic:blipFill>
                  <pic:spPr>
                    <a:xfrm>
                      <a:off x="0" y="0"/>
                      <a:ext cx="3590925" cy="1933575"/>
                    </a:xfrm>
                    <a:prstGeom prst="rect">
                      <a:avLst/>
                    </a:prstGeom>
                    <a:noFill/>
                    <a:ln>
                      <a:noFill/>
                    </a:ln>
                  </pic:spPr>
                </pic:pic>
              </a:graphicData>
            </a:graphic>
          </wp:inline>
        </w:drawing>
      </w:r>
    </w:p>
    <w:p>
      <w:pPr>
        <w:pStyle w:val="13"/>
        <w:widowControl/>
        <w:spacing w:before="0" w:beforeAutospacing="0" w:after="0" w:afterAutospacing="0" w:line="27" w:lineRule="atLeast"/>
        <w:rPr>
          <w:color w:val="auto"/>
        </w:rPr>
      </w:pPr>
      <w:r>
        <w:rPr>
          <w:rStyle w:val="17"/>
          <w:color w:val="auto"/>
        </w:rPr>
        <w:t>B3 共有建筑面积的</w:t>
      </w:r>
    </w:p>
    <w:p>
      <w:pPr>
        <w:pStyle w:val="13"/>
        <w:widowControl/>
        <w:spacing w:before="0" w:beforeAutospacing="0" w:after="0" w:afterAutospacing="0" w:line="27" w:lineRule="atLeast"/>
        <w:rPr>
          <w:color w:val="auto"/>
        </w:rPr>
      </w:pPr>
      <w:r>
        <w:rPr>
          <w:rStyle w:val="17"/>
          <w:color w:val="auto"/>
        </w:rPr>
        <w:t>B3.1</w:t>
      </w:r>
      <w:r>
        <w:rPr>
          <w:color w:val="auto"/>
        </w:rPr>
        <w:t> 共有建筑面积的内容</w:t>
      </w:r>
    </w:p>
    <w:p>
      <w:pPr>
        <w:pStyle w:val="13"/>
        <w:widowControl/>
        <w:spacing w:before="0" w:beforeAutospacing="0" w:after="0" w:afterAutospacing="0" w:line="27" w:lineRule="atLeast"/>
        <w:rPr>
          <w:color w:val="auto"/>
        </w:rPr>
      </w:pPr>
      <w:r>
        <w:rPr>
          <w:rStyle w:val="17"/>
          <w:color w:val="auto"/>
        </w:rPr>
        <w:t>共有建筑面积的内容包括：电梯井、管道井、楼梯间、垃圾道、变电室、设备间、公共门厅、过道、地下室、值班警卫室等，以及为整幢服务的公共用房和管理用房的建筑面积，以水平投影面积计算。</w:t>
      </w:r>
    </w:p>
    <w:p>
      <w:pPr>
        <w:pStyle w:val="13"/>
        <w:widowControl/>
        <w:spacing w:before="0" w:beforeAutospacing="0" w:after="0" w:afterAutospacing="0" w:line="27" w:lineRule="atLeast"/>
        <w:rPr>
          <w:color w:val="auto"/>
        </w:rPr>
      </w:pPr>
      <w:r>
        <w:rPr>
          <w:color w:val="auto"/>
        </w:rPr>
        <w:t>共有建筑面积还包括套与公共建筑之间的分隔墙，以及外墙（包括山墙）水平投影面积一半的建筑面积。</w:t>
      </w:r>
    </w:p>
    <w:p>
      <w:pPr>
        <w:pStyle w:val="13"/>
        <w:widowControl/>
        <w:spacing w:before="0" w:beforeAutospacing="0" w:after="0" w:afterAutospacing="0" w:line="27" w:lineRule="atLeast"/>
        <w:rPr>
          <w:color w:val="auto"/>
        </w:rPr>
      </w:pPr>
      <w:r>
        <w:rPr>
          <w:color w:val="auto"/>
        </w:rPr>
        <w:t>独立使用的地下室、车棚、车库、为多幢服务的警卫室，管理用房，作为人防工程的地下室都不计入共有建筑面积。</w:t>
      </w:r>
    </w:p>
    <w:p>
      <w:pPr>
        <w:pStyle w:val="13"/>
        <w:widowControl/>
        <w:spacing w:before="0" w:beforeAutospacing="0" w:after="0" w:afterAutospacing="0" w:line="27" w:lineRule="atLeast"/>
        <w:rPr>
          <w:color w:val="auto"/>
        </w:rPr>
      </w:pPr>
      <w:r>
        <w:rPr>
          <w:rStyle w:val="17"/>
          <w:color w:val="auto"/>
        </w:rPr>
        <w:t>B3.2</w:t>
      </w:r>
      <w:r>
        <w:rPr>
          <w:color w:val="auto"/>
        </w:rPr>
        <w:t> 共有建筑面积的计算方法</w:t>
      </w:r>
    </w:p>
    <w:p>
      <w:pPr>
        <w:pStyle w:val="13"/>
        <w:widowControl/>
        <w:spacing w:before="0" w:beforeAutospacing="0" w:after="0" w:afterAutospacing="0" w:line="27" w:lineRule="atLeast"/>
        <w:rPr>
          <w:color w:val="auto"/>
        </w:rPr>
      </w:pPr>
      <w:r>
        <w:rPr>
          <w:color w:val="auto"/>
        </w:rPr>
        <w:t>整幢建筑物的建筑面积扣除整幢建筑物各套套内建筑面积之和，并扣除已作为独立使用的地下室、车棚、车库、为多幢服务的警卫室、管理用房、以及人防工程等建筑面积，即为整幢建筑物的共有建筑面积。</w:t>
      </w:r>
    </w:p>
    <w:p>
      <w:pPr>
        <w:pStyle w:val="13"/>
        <w:widowControl/>
        <w:spacing w:before="0" w:beforeAutospacing="0" w:after="0" w:afterAutospacing="0" w:line="27" w:lineRule="atLeast"/>
        <w:rPr>
          <w:color w:val="auto"/>
        </w:rPr>
      </w:pPr>
      <w:r>
        <w:rPr>
          <w:rStyle w:val="17"/>
          <w:color w:val="auto"/>
        </w:rPr>
        <w:t>B3.3</w:t>
      </w:r>
      <w:r>
        <w:rPr>
          <w:color w:val="auto"/>
        </w:rPr>
        <w:t> 共有建筑面积的分摊方法</w:t>
      </w:r>
    </w:p>
    <w:p>
      <w:pPr>
        <w:pStyle w:val="13"/>
        <w:widowControl/>
        <w:spacing w:before="0" w:beforeAutospacing="0" w:after="0" w:afterAutospacing="0" w:line="27" w:lineRule="atLeast"/>
        <w:outlineLvl w:val="9"/>
        <w:rPr>
          <w:color w:val="auto"/>
        </w:rPr>
      </w:pPr>
      <w:r>
        <w:rPr>
          <w:color w:val="auto"/>
        </w:rPr>
        <w:t>a）住宅楼共有建筑面积的分摊方法</w:t>
      </w:r>
    </w:p>
    <w:p>
      <w:pPr>
        <w:pStyle w:val="13"/>
        <w:widowControl/>
        <w:spacing w:before="0" w:beforeAutospacing="0" w:after="0" w:afterAutospacing="0" w:line="27" w:lineRule="atLeast"/>
        <w:rPr>
          <w:color w:val="auto"/>
        </w:rPr>
      </w:pPr>
      <w:r>
        <w:rPr>
          <w:color w:val="auto"/>
        </w:rPr>
        <w:t>住宅楼以幢为单元，依照B2的方法和计算公式，根据各套房屋的套内建筑面积，求得各套房屋分摊所得的共有建筑分摊面积。</w:t>
      </w:r>
    </w:p>
    <w:p>
      <w:pPr>
        <w:pStyle w:val="13"/>
        <w:widowControl/>
        <w:spacing w:before="0" w:beforeAutospacing="0" w:after="0" w:afterAutospacing="0" w:line="27" w:lineRule="atLeast"/>
        <w:outlineLvl w:val="9"/>
        <w:rPr>
          <w:color w:val="auto"/>
        </w:rPr>
      </w:pPr>
      <w:r>
        <w:rPr>
          <w:color w:val="auto"/>
        </w:rPr>
        <w:t>b）商住楼共有建筑面积的分摊方法</w:t>
      </w:r>
    </w:p>
    <w:p>
      <w:pPr>
        <w:pStyle w:val="13"/>
        <w:widowControl/>
        <w:spacing w:before="0" w:beforeAutospacing="0" w:after="0" w:afterAutospacing="0" w:line="27" w:lineRule="atLeast"/>
        <w:rPr>
          <w:color w:val="auto"/>
        </w:rPr>
      </w:pPr>
      <w:r>
        <w:rPr>
          <w:color w:val="auto"/>
        </w:rPr>
        <w:t>首先根据住宅和商业等的不同使用功能按各自的建筑面积将全幢的共有建筑面积分摊成住宅和商业两部分，即住宅部分分摊得到的全幢共有建筑面积和商业部分分摊得到的全幢共有建筑面积。然后住宅和商业部分将所得的分摊面积再各自进行分摊。</w:t>
      </w:r>
    </w:p>
    <w:p>
      <w:pPr>
        <w:pStyle w:val="13"/>
        <w:widowControl/>
        <w:spacing w:before="0" w:beforeAutospacing="0" w:after="0" w:afterAutospacing="0" w:line="27" w:lineRule="atLeast"/>
        <w:rPr>
          <w:color w:val="auto"/>
        </w:rPr>
      </w:pPr>
      <w:r>
        <w:rPr>
          <w:color w:val="auto"/>
        </w:rPr>
        <w:t>住宅部分：将分摊得到的幢共有建筑面积，加上住宅部分本身的共有建筑面积，依照B2 的方法和公式，按各套的建筑面积分摊计算各套房屋的分摊面积。</w:t>
      </w:r>
    </w:p>
    <w:p>
      <w:pPr>
        <w:pStyle w:val="13"/>
        <w:widowControl/>
        <w:spacing w:before="0" w:beforeAutospacing="0" w:after="0" w:afterAutospacing="0" w:line="27" w:lineRule="atLeast"/>
        <w:rPr>
          <w:color w:val="auto"/>
        </w:rPr>
      </w:pPr>
      <w:r>
        <w:rPr>
          <w:color w:val="auto"/>
        </w:rPr>
        <w:t>商业部分：将分摊得到的幢共有建筑面积，加上本身的共有建筑面积，按各层套内的建筑面积依比例分摊至各层，作为各层共有建筑面积的一部分，加至各层的共有建筑面积中，得到各层总的共有建筑面积，然后再根据层内各套房屋的套内建筑面积按比例分摊至各套，求出各套房屋分摊得到的共有建筑面积。</w:t>
      </w:r>
    </w:p>
    <w:p>
      <w:pPr>
        <w:pStyle w:val="13"/>
        <w:widowControl/>
        <w:spacing w:before="0" w:beforeAutospacing="0" w:after="0" w:afterAutospacing="0" w:line="27" w:lineRule="atLeast"/>
        <w:outlineLvl w:val="9"/>
        <w:rPr>
          <w:color w:val="auto"/>
        </w:rPr>
      </w:pPr>
      <w:r>
        <w:rPr>
          <w:color w:val="auto"/>
        </w:rPr>
        <w:t>c）多功能综合楼共有建筑面积的分摊方法</w:t>
      </w:r>
    </w:p>
    <w:p>
      <w:pPr>
        <w:pStyle w:val="13"/>
        <w:widowControl/>
        <w:spacing w:before="0" w:beforeAutospacing="0" w:after="0" w:afterAutospacing="0" w:line="27" w:lineRule="atLeast"/>
        <w:rPr>
          <w:color w:val="auto"/>
        </w:rPr>
      </w:pPr>
      <w:r>
        <w:rPr>
          <w:color w:val="auto"/>
        </w:rPr>
        <w:t>多功能综合楼共有建筑面积按照各自的功能，参照商住楼的分摊计算方法进行分摊。</w:t>
      </w:r>
    </w:p>
    <w:p>
      <w:pPr>
        <w:widowControl/>
        <w:jc w:val="left"/>
        <w:rPr>
          <w:color w:val="auto"/>
        </w:rPr>
      </w:pPr>
      <w:r>
        <w:rPr>
          <w:rFonts w:ascii="宋体" w:hAnsi="宋体" w:cs="宋体"/>
          <w:color w:val="auto"/>
          <w:kern w:val="0"/>
          <w:sz w:val="24"/>
          <w:lang w:bidi="ar"/>
        </w:rPr>
        <w:t>​</w:t>
      </w:r>
    </w:p>
    <w:p>
      <w:pPr>
        <w:rPr>
          <w:color w:val="auto"/>
        </w:rPr>
      </w:pPr>
    </w:p>
    <w:p>
      <w:pPr>
        <w:jc w:val="center"/>
        <w:rPr>
          <w:rFonts w:hint="eastAsia" w:ascii="黑体" w:hAnsi="黑体" w:eastAsia="黑体" w:cs="黑体"/>
          <w:bCs/>
          <w:color w:val="auto"/>
          <w:sz w:val="36"/>
          <w:szCs w:val="36"/>
        </w:rPr>
      </w:pPr>
    </w:p>
    <w:p>
      <w:pPr>
        <w:jc w:val="center"/>
        <w:rPr>
          <w:rFonts w:hint="eastAsia" w:ascii="黑体" w:hAnsi="黑体" w:eastAsia="黑体" w:cs="黑体"/>
          <w:bCs/>
          <w:color w:val="auto"/>
          <w:sz w:val="36"/>
          <w:szCs w:val="36"/>
        </w:rPr>
      </w:pPr>
    </w:p>
    <w:p>
      <w:pPr>
        <w:jc w:val="center"/>
        <w:rPr>
          <w:rFonts w:hint="eastAsia" w:ascii="黑体" w:hAnsi="黑体" w:eastAsia="黑体" w:cs="黑体"/>
          <w:bCs/>
          <w:color w:val="auto"/>
          <w:sz w:val="36"/>
          <w:szCs w:val="36"/>
        </w:rPr>
      </w:pPr>
    </w:p>
    <w:p>
      <w:pPr>
        <w:jc w:val="center"/>
        <w:rPr>
          <w:rFonts w:hint="eastAsia" w:ascii="黑体" w:hAnsi="黑体" w:eastAsia="黑体" w:cs="黑体"/>
          <w:bCs/>
          <w:color w:val="auto"/>
          <w:sz w:val="36"/>
          <w:szCs w:val="36"/>
        </w:rPr>
      </w:pPr>
    </w:p>
    <w:p>
      <w:pPr>
        <w:jc w:val="center"/>
        <w:rPr>
          <w:rFonts w:hint="eastAsia" w:ascii="黑体" w:hAnsi="黑体" w:eastAsia="黑体" w:cs="黑体"/>
          <w:bCs/>
          <w:color w:val="auto"/>
          <w:sz w:val="36"/>
          <w:szCs w:val="36"/>
        </w:rPr>
      </w:pPr>
    </w:p>
    <w:p>
      <w:pPr>
        <w:jc w:val="center"/>
        <w:rPr>
          <w:rFonts w:hint="eastAsia" w:ascii="黑体" w:hAnsi="黑体" w:eastAsia="黑体" w:cs="黑体"/>
          <w:bCs/>
          <w:color w:val="auto"/>
          <w:sz w:val="36"/>
          <w:szCs w:val="36"/>
        </w:rPr>
      </w:pPr>
    </w:p>
    <w:p>
      <w:pPr>
        <w:jc w:val="center"/>
        <w:rPr>
          <w:rFonts w:hint="eastAsia" w:ascii="黑体" w:hAnsi="黑体" w:eastAsia="黑体" w:cs="黑体"/>
          <w:bCs/>
          <w:color w:val="auto"/>
          <w:sz w:val="36"/>
          <w:szCs w:val="36"/>
        </w:rPr>
      </w:pPr>
    </w:p>
    <w:p>
      <w:pPr>
        <w:jc w:val="center"/>
        <w:rPr>
          <w:rFonts w:hint="eastAsia" w:ascii="黑体" w:hAnsi="黑体" w:eastAsia="黑体" w:cs="黑体"/>
          <w:bCs/>
          <w:color w:val="auto"/>
          <w:sz w:val="36"/>
          <w:szCs w:val="36"/>
        </w:rPr>
      </w:pPr>
    </w:p>
    <w:p>
      <w:pPr>
        <w:jc w:val="center"/>
        <w:rPr>
          <w:rFonts w:hint="eastAsia" w:ascii="黑体" w:hAnsi="黑体" w:eastAsia="黑体" w:cs="黑体"/>
          <w:bCs/>
          <w:color w:val="auto"/>
          <w:sz w:val="36"/>
          <w:szCs w:val="36"/>
        </w:rPr>
      </w:pPr>
    </w:p>
    <w:p>
      <w:pPr>
        <w:jc w:val="center"/>
        <w:rPr>
          <w:rFonts w:hint="eastAsia" w:ascii="黑体" w:hAnsi="黑体" w:eastAsia="黑体" w:cs="黑体"/>
          <w:bCs/>
          <w:color w:val="auto"/>
          <w:sz w:val="36"/>
          <w:szCs w:val="36"/>
        </w:rPr>
      </w:pPr>
    </w:p>
    <w:p>
      <w:pPr>
        <w:jc w:val="center"/>
        <w:rPr>
          <w:rFonts w:hint="eastAsia" w:ascii="黑体" w:hAnsi="黑体" w:eastAsia="黑体" w:cs="黑体"/>
          <w:bCs/>
          <w:color w:val="auto"/>
          <w:sz w:val="36"/>
          <w:szCs w:val="36"/>
        </w:rPr>
      </w:pPr>
    </w:p>
    <w:p>
      <w:pPr>
        <w:jc w:val="center"/>
        <w:rPr>
          <w:rFonts w:hint="eastAsia" w:ascii="黑体" w:hAnsi="黑体" w:eastAsia="黑体" w:cs="黑体"/>
          <w:bCs/>
          <w:color w:val="auto"/>
          <w:sz w:val="36"/>
          <w:szCs w:val="36"/>
        </w:rPr>
      </w:pPr>
    </w:p>
    <w:p>
      <w:pPr>
        <w:jc w:val="center"/>
        <w:rPr>
          <w:rFonts w:hint="eastAsia" w:ascii="黑体" w:hAnsi="黑体" w:eastAsia="黑体" w:cs="黑体"/>
          <w:bCs/>
          <w:color w:val="auto"/>
          <w:sz w:val="36"/>
          <w:szCs w:val="36"/>
        </w:rPr>
      </w:pPr>
    </w:p>
    <w:p>
      <w:pPr>
        <w:jc w:val="center"/>
        <w:rPr>
          <w:rFonts w:hint="eastAsia" w:ascii="黑体" w:hAnsi="黑体" w:eastAsia="黑体" w:cs="黑体"/>
          <w:bCs/>
          <w:color w:val="auto"/>
          <w:sz w:val="36"/>
          <w:szCs w:val="36"/>
        </w:rPr>
      </w:pPr>
    </w:p>
    <w:p>
      <w:pPr>
        <w:jc w:val="center"/>
        <w:rPr>
          <w:rFonts w:hint="eastAsia" w:ascii="黑体" w:hAnsi="黑体" w:eastAsia="黑体" w:cs="黑体"/>
          <w:bCs/>
          <w:color w:val="auto"/>
          <w:sz w:val="36"/>
          <w:szCs w:val="36"/>
        </w:rPr>
      </w:pPr>
    </w:p>
    <w:p>
      <w:pPr>
        <w:jc w:val="center"/>
        <w:rPr>
          <w:rFonts w:hint="eastAsia" w:ascii="黑体" w:hAnsi="黑体" w:eastAsia="黑体" w:cs="黑体"/>
          <w:bCs/>
          <w:color w:val="auto"/>
          <w:sz w:val="36"/>
          <w:szCs w:val="36"/>
        </w:rPr>
      </w:pPr>
    </w:p>
    <w:p>
      <w:pPr>
        <w:jc w:val="center"/>
        <w:rPr>
          <w:rFonts w:hint="eastAsia" w:ascii="黑体" w:hAnsi="黑体" w:eastAsia="黑体" w:cs="黑体"/>
          <w:bCs/>
          <w:color w:val="auto"/>
          <w:sz w:val="36"/>
          <w:szCs w:val="36"/>
        </w:rPr>
      </w:pPr>
    </w:p>
    <w:p>
      <w:pPr>
        <w:jc w:val="center"/>
        <w:rPr>
          <w:rFonts w:hint="eastAsia" w:ascii="黑体" w:hAnsi="黑体" w:eastAsia="黑体" w:cs="黑体"/>
          <w:bCs/>
          <w:color w:val="auto"/>
          <w:sz w:val="36"/>
          <w:szCs w:val="36"/>
        </w:rPr>
      </w:pPr>
    </w:p>
    <w:p>
      <w:pPr>
        <w:jc w:val="center"/>
        <w:rPr>
          <w:rFonts w:hint="eastAsia" w:ascii="黑体" w:hAnsi="黑体" w:eastAsia="黑体" w:cs="黑体"/>
          <w:bCs/>
          <w:color w:val="auto"/>
          <w:sz w:val="36"/>
          <w:szCs w:val="36"/>
        </w:rPr>
      </w:pPr>
    </w:p>
    <w:p>
      <w:pPr>
        <w:jc w:val="center"/>
        <w:outlineLvl w:val="0"/>
        <w:rPr>
          <w:rFonts w:ascii="黑体" w:hAnsi="黑体" w:eastAsia="黑体" w:cs="黑体"/>
          <w:bCs/>
          <w:color w:val="auto"/>
          <w:sz w:val="36"/>
          <w:szCs w:val="36"/>
        </w:rPr>
      </w:pPr>
      <w:bookmarkStart w:id="107" w:name="_Toc3098"/>
      <w:r>
        <w:rPr>
          <w:rFonts w:hint="eastAsia" w:ascii="黑体" w:hAnsi="黑体" w:eastAsia="黑体" w:cs="黑体"/>
          <w:bCs/>
          <w:color w:val="auto"/>
          <w:sz w:val="36"/>
          <w:szCs w:val="36"/>
        </w:rPr>
        <w:t>1</w:t>
      </w:r>
      <w:r>
        <w:rPr>
          <w:rFonts w:hint="eastAsia" w:ascii="黑体" w:hAnsi="黑体" w:eastAsia="黑体" w:cs="黑体"/>
          <w:bCs/>
          <w:color w:val="auto"/>
          <w:sz w:val="36"/>
          <w:szCs w:val="36"/>
          <w:lang w:val="en-US" w:eastAsia="zh-CN"/>
        </w:rPr>
        <w:t>3</w:t>
      </w:r>
      <w:r>
        <w:rPr>
          <w:rFonts w:hint="eastAsia" w:ascii="黑体" w:hAnsi="黑体" w:eastAsia="黑体" w:cs="黑体"/>
          <w:bCs/>
          <w:color w:val="auto"/>
          <w:sz w:val="36"/>
          <w:szCs w:val="36"/>
        </w:rPr>
        <w:t xml:space="preserve"> 不动产测量（地籍测绘）</w:t>
      </w:r>
      <w:bookmarkEnd w:id="107"/>
    </w:p>
    <w:p>
      <w:pPr>
        <w:jc w:val="center"/>
        <w:rPr>
          <w:rFonts w:asciiTheme="minorEastAsia" w:hAnsiTheme="minorEastAsia" w:eastAsiaTheme="minorEastAsia" w:cstheme="minorEastAsia"/>
          <w:color w:val="auto"/>
          <w:sz w:val="21"/>
          <w:szCs w:val="21"/>
        </w:rPr>
      </w:pPr>
    </w:p>
    <w:p>
      <w:pPr>
        <w:jc w:val="center"/>
        <w:outlineLvl w:val="1"/>
        <w:rPr>
          <w:rFonts w:ascii="黑体" w:hAnsi="黑体" w:eastAsia="黑体" w:cs="黑体"/>
          <w:color w:val="auto"/>
          <w:sz w:val="28"/>
          <w:szCs w:val="28"/>
        </w:rPr>
      </w:pPr>
      <w:bookmarkStart w:id="108" w:name="_Toc22330"/>
      <w:r>
        <w:rPr>
          <w:rFonts w:hint="eastAsia" w:ascii="黑体" w:hAnsi="黑体" w:eastAsia="黑体" w:cs="黑体"/>
          <w:color w:val="auto"/>
          <w:sz w:val="28"/>
          <w:szCs w:val="28"/>
          <w:lang w:eastAsia="zh-CN"/>
        </w:rPr>
        <w:t>1</w:t>
      </w:r>
      <w:r>
        <w:rPr>
          <w:rFonts w:hint="eastAsia" w:ascii="黑体" w:hAnsi="黑体" w:eastAsia="黑体" w:cs="黑体"/>
          <w:color w:val="auto"/>
          <w:sz w:val="28"/>
          <w:szCs w:val="28"/>
          <w:lang w:val="en-US" w:eastAsia="zh-CN"/>
        </w:rPr>
        <w:t>3</w:t>
      </w:r>
      <w:r>
        <w:rPr>
          <w:rFonts w:hint="eastAsia" w:ascii="黑体" w:hAnsi="黑体" w:eastAsia="黑体" w:cs="黑体"/>
          <w:color w:val="auto"/>
          <w:sz w:val="28"/>
          <w:szCs w:val="28"/>
          <w:lang w:eastAsia="zh-CN"/>
        </w:rPr>
        <w:t>.1</w:t>
      </w:r>
      <w:r>
        <w:rPr>
          <w:rFonts w:hint="eastAsia" w:ascii="黑体" w:hAnsi="黑体" w:eastAsia="黑体" w:cs="黑体"/>
          <w:color w:val="auto"/>
          <w:sz w:val="28"/>
          <w:szCs w:val="28"/>
        </w:rPr>
        <w:t xml:space="preserve">  一般规定</w:t>
      </w:r>
      <w:bookmarkEnd w:id="108"/>
    </w:p>
    <w:p>
      <w:pPr>
        <w:jc w:val="center"/>
        <w:rPr>
          <w:rFonts w:asciiTheme="minorEastAsia" w:hAnsiTheme="minorEastAsia" w:eastAsiaTheme="minorEastAsia" w:cstheme="minorEastAsia"/>
          <w:color w:val="auto"/>
          <w:sz w:val="21"/>
          <w:szCs w:val="21"/>
        </w:rPr>
      </w:pP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rPr>
        <w:t>.1 不动产测量开展前应收集下列资料（检验原件的需加盖印章）：</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1  企业或其他组织提供的营业执照或机构代码证；自然人提供的身份证或户籍证明；</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2  下载包含空间数据库中所在地块现状与历史数据，本宗地与相邻宗地关系情况数据，以及房屋等建（构）筑物信息数据，并获取宗地代码；</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3  用地批准文件；</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4  建设用地规划许可证及附件、附图；</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5  建设工程规划许可证及附件、附图；</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6  建设工程规划竣工验收合格证或规划核实确认书及附图；</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7  地名使用证明、地名与施工号对照表复印件；</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8  实测绘人防工程红线图；</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9  经施工图审查合格并加盖图审合格章的建筑施工图（平、立和剖）原件、CAD 电子文件；</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10  房屋设计说明。</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rPr>
        <w:t>.2工作原则</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1  建筑工程宗地上房屋等定着物测量一并开展工作；</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2  一个不动产单元的测量事项应由一家机构主导完成。</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rPr>
        <w:t>.3工作内容以宗地为基础，实地测量宗地与定着物组成的不动产单元，核实包括宗地信息、房屋建（构）筑物信息等。主要由下列内容组成：</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1  资料收集、下载；</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2  权属调查；</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3  控制测量；</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4  要素测量；</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5  成果图测制；</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6  面积计算；</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7  测绘报告撰写；</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8  成果整理与组卷。</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rPr>
        <w:t>.4 宗地与定着物的单元设定与编码规则应严格按照国土资源部《不动产单元设定与代码编制规则》要求。宗地代码由调查机构向不动产所在地的不动产登记机构申请下载测绘数</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据时一并申请确定。</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rPr>
        <w:t>.5 宗地与定着物的权属调查由当地国土资源部门自行组织实施。</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rPr>
        <w:t>.6不动产登记时，建筑工程竣工测绘成果不符合国土资源部相关不动产权籍调查工作要求的，由不动产调查机构进行补充或重新调查，并重新提交调查成果。</w:t>
      </w:r>
    </w:p>
    <w:p>
      <w:pPr>
        <w:rPr>
          <w:rFonts w:asciiTheme="minorEastAsia" w:hAnsiTheme="minorEastAsia" w:eastAsiaTheme="minorEastAsia" w:cstheme="minorEastAsia"/>
          <w:color w:val="auto"/>
          <w:sz w:val="21"/>
          <w:szCs w:val="21"/>
        </w:rPr>
      </w:pPr>
    </w:p>
    <w:p>
      <w:pPr>
        <w:jc w:val="center"/>
        <w:outlineLvl w:val="1"/>
        <w:rPr>
          <w:rFonts w:ascii="黑体" w:hAnsi="黑体" w:eastAsia="黑体" w:cs="黑体"/>
          <w:color w:val="auto"/>
          <w:sz w:val="28"/>
          <w:szCs w:val="28"/>
        </w:rPr>
      </w:pPr>
      <w:bookmarkStart w:id="109" w:name="_Toc11342"/>
      <w:r>
        <w:rPr>
          <w:rFonts w:hint="eastAsia" w:ascii="黑体" w:hAnsi="黑体" w:eastAsia="黑体" w:cs="黑体"/>
          <w:color w:val="auto"/>
          <w:sz w:val="28"/>
          <w:szCs w:val="28"/>
        </w:rPr>
        <w:t>1</w:t>
      </w:r>
      <w:r>
        <w:rPr>
          <w:rFonts w:hint="eastAsia" w:ascii="黑体" w:hAnsi="黑体" w:eastAsia="黑体" w:cs="黑体"/>
          <w:color w:val="auto"/>
          <w:sz w:val="28"/>
          <w:szCs w:val="28"/>
          <w:lang w:val="en-US" w:eastAsia="zh-CN"/>
        </w:rPr>
        <w:t>3</w:t>
      </w:r>
      <w:r>
        <w:rPr>
          <w:rFonts w:hint="eastAsia" w:ascii="黑体" w:hAnsi="黑体" w:eastAsia="黑体" w:cs="黑体"/>
          <w:color w:val="auto"/>
          <w:sz w:val="28"/>
          <w:szCs w:val="28"/>
        </w:rPr>
        <w:t>.2  权属调查</w:t>
      </w:r>
      <w:bookmarkEnd w:id="109"/>
    </w:p>
    <w:p>
      <w:pPr>
        <w:jc w:val="center"/>
        <w:rPr>
          <w:rFonts w:asciiTheme="minorEastAsia" w:hAnsiTheme="minorEastAsia" w:eastAsiaTheme="minorEastAsia" w:cstheme="minorEastAsia"/>
          <w:color w:val="auto"/>
          <w:sz w:val="21"/>
          <w:szCs w:val="21"/>
        </w:rPr>
      </w:pP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权属调查工作包括调查核实不动产权属和界址状况、绘制不动产单元草图和填写《不动产权籍调查表》等。调查机构与测绘单位要做好工作衔接。</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.1调查机构结合不动产权属来源证明文件，不动产测绘情况，现场勘查核实不动产权</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属及自然状况。</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2对不动产权属来源资料合法，界址明确，经实地核实界址无变化的宗地，不再重新组织指界，可直接利用已有资料成果（包括空间数据库中所在地块现状与历史数据情况，以及本宗地与相邻宗地关系情况），在不动产测绘成果报告中备注相关情况；不动产权属来源资料中的界址不明确，或界址已经发生变化的，应当组织本宗地和相邻宗地权利人进行指界，并填写界址签章表。</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13</w:t>
      </w: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.3不动产权属调查采用内外业核实和实地调查相结合的方法，查清不动产单元的权属状况、界址、用途和四至等内容，确保不动产单元权属清晰、界址清楚和空间相对位置关系</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明确。对界址线有争议、界址发生变化和新设界址等情况，宜现场记录，拍摄照片，并填写《不动产外业实地查看记录表》，注明对应照片上的调查编号、权利人名称及拍摄日期，并由调查人员签字。</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1  对不动产权属来源资料完整的，主要采用内外业核实的调查方法；</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2  对不动产权属来源资料缺失、不完整的，主要采用外业核实、调查的方法；</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3  对无不动产权属来源资料的，主要采用外业调查的方法。</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4权属界线确认主要包含土地权属界线的确认和房屋权属界线的确认。当土地权属界线与房屋权属界线重合时，表示土地权属界线，调查、确认并填写《地籍调查界址签章表》；当土地权属界线与房屋权属界线不一致时，应分别调查范围、确认并填写《地籍调查界址签章表》和《房屋墙体归属调查表》。填写《地籍调查界址签章表》时应现场绘制宗地草图，具体编制要求见附表。</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1  权属调查范围按建设用地审批范围或原土地登记范围确认；</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2  界址签章及房屋墙界的确定。现场指界无争议的，填写《地籍调查界址签章表》及《房屋墙体归属调查表》：</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1) 《地籍调查界址签章表》及《房屋墙体归属调查表》必须做到图表与实地一致，各项目填写齐全，准确无误，字迹清楚整洁，并签字盖章予以确认，填写内容不得涂改；</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2) 宗地权属界址四至，应由相邻宗地土地权利人指界确认。如相邻宗地为住宅小区的，可由业主委员会或所在社区确认；如相邻宗地属集体土地的，由村集体经济组织（村经济合作社）或村民委员会进行确认；如相邻宗地土地权利人难以确认的，且其四至权属清楚无争议的，可由本宗地权利人自行确认盖章，并出具承担责任的书面承诺。</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3) 相邻宗地界址线间距小于 0.5m，《地籍调查界址签章表》需由本宗地及相邻宗地权利人共同确认。</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4) 单位使用的土地须由法定代表人或其授权委托人出席指界，并出具《法人代表身份证明书》或授权委托书、授权委托人身份证明。个人使用的土地，须由其本人或授权权利人</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出席指界，并出具身份证或《指界委托书》、授权委托人身份证明。共用宗地应由共有人共同指界或授权委托指界。</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3  权属界线特殊情况处理。指界过程中发现存在土地权属争议问题的，应填写《不动产权属争议原由书》，及时将有关权属争议情况及争议处理的法定程序告知申请人，权籍调</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查工作终止；</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4  违约缺席指界。地籍调查界址确认表权属界址线须本宗地及相邻宗地土地权利人指界确认。如相邻宗地土地权利人不配合指界的，可根据现行行业标准《地籍调查规程》TD/T 1001 相关条款规定执行。</w:t>
      </w:r>
    </w:p>
    <w:p>
      <w:pPr>
        <w:jc w:val="center"/>
        <w:rPr>
          <w:rFonts w:asciiTheme="minorEastAsia" w:hAnsiTheme="minorEastAsia" w:eastAsiaTheme="minorEastAsia" w:cstheme="minorEastAsia"/>
          <w:color w:val="auto"/>
          <w:sz w:val="21"/>
          <w:szCs w:val="21"/>
        </w:rPr>
      </w:pPr>
    </w:p>
    <w:p>
      <w:pPr>
        <w:jc w:val="center"/>
        <w:outlineLvl w:val="1"/>
        <w:rPr>
          <w:rFonts w:ascii="黑体" w:hAnsi="黑体" w:eastAsia="黑体" w:cs="黑体"/>
          <w:color w:val="auto"/>
          <w:sz w:val="28"/>
          <w:szCs w:val="28"/>
        </w:rPr>
      </w:pPr>
      <w:bookmarkStart w:id="110" w:name="_Toc7590"/>
      <w:r>
        <w:rPr>
          <w:rFonts w:hint="eastAsia" w:ascii="黑体" w:hAnsi="黑体" w:eastAsia="黑体" w:cs="黑体"/>
          <w:color w:val="auto"/>
          <w:sz w:val="28"/>
          <w:szCs w:val="28"/>
        </w:rPr>
        <w:t>1</w:t>
      </w:r>
      <w:r>
        <w:rPr>
          <w:rFonts w:hint="eastAsia" w:ascii="黑体" w:hAnsi="黑体" w:eastAsia="黑体" w:cs="黑体"/>
          <w:color w:val="auto"/>
          <w:sz w:val="28"/>
          <w:szCs w:val="28"/>
          <w:lang w:val="en-US" w:eastAsia="zh-CN"/>
        </w:rPr>
        <w:t>3</w:t>
      </w:r>
      <w:r>
        <w:rPr>
          <w:rFonts w:hint="eastAsia" w:ascii="黑体" w:hAnsi="黑体" w:eastAsia="黑体" w:cs="黑体"/>
          <w:color w:val="auto"/>
          <w:sz w:val="28"/>
          <w:szCs w:val="28"/>
        </w:rPr>
        <w:t>.3  要素测量</w:t>
      </w:r>
      <w:bookmarkEnd w:id="110"/>
    </w:p>
    <w:p>
      <w:pPr>
        <w:jc w:val="center"/>
        <w:rPr>
          <w:rFonts w:asciiTheme="minorEastAsia" w:hAnsiTheme="minorEastAsia" w:eastAsiaTheme="minorEastAsia" w:cstheme="minorEastAsia"/>
          <w:color w:val="auto"/>
          <w:sz w:val="21"/>
          <w:szCs w:val="21"/>
        </w:rPr>
      </w:pP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宗地要素测量符合下列规定：</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.3</w:t>
      </w:r>
      <w:r>
        <w:rPr>
          <w:rFonts w:hint="eastAsia" w:asciiTheme="minorEastAsia" w:hAnsiTheme="minorEastAsia" w:eastAsiaTheme="minorEastAsia" w:cstheme="minorEastAsia"/>
          <w:color w:val="auto"/>
          <w:sz w:val="21"/>
          <w:szCs w:val="21"/>
        </w:rPr>
        <w:t>.1 控制测量的技术、方法和精度指标按照本规程第 4 章控制测量规定执行；</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 xml:space="preserve">.3.2 </w:t>
      </w:r>
      <w:r>
        <w:rPr>
          <w:rFonts w:hint="eastAsia" w:asciiTheme="minorEastAsia" w:hAnsiTheme="minorEastAsia" w:eastAsiaTheme="minorEastAsia" w:cstheme="minorEastAsia"/>
          <w:color w:val="auto"/>
          <w:sz w:val="21"/>
          <w:szCs w:val="21"/>
        </w:rPr>
        <w:t xml:space="preserve"> 地形要素测量按本规程 7.5 节要求执行；</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.3</w:t>
      </w:r>
      <w:r>
        <w:rPr>
          <w:rFonts w:hint="eastAsia" w:asciiTheme="minorEastAsia" w:hAnsiTheme="minorEastAsia" w:eastAsiaTheme="minorEastAsia" w:cstheme="minorEastAsia"/>
          <w:color w:val="auto"/>
          <w:sz w:val="21"/>
          <w:szCs w:val="21"/>
        </w:rPr>
        <w:t>.3地籍要素测量应包括界址点、线及其他重要界标的测量，建筑物和永久性构筑物的测量，地类界的测量等内容，并宜采用解析法或部分解析法。界址测量实施前，必须编制调查工作底图，具体编制要求见附表；</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.3</w:t>
      </w:r>
      <w:r>
        <w:rPr>
          <w:rFonts w:hint="eastAsia" w:asciiTheme="minorEastAsia" w:hAnsiTheme="minorEastAsia" w:eastAsiaTheme="minorEastAsia" w:cstheme="minorEastAsia"/>
          <w:color w:val="auto"/>
          <w:sz w:val="21"/>
          <w:szCs w:val="21"/>
        </w:rPr>
        <w:t>.4根据调查草图和权属调查表中有关界址点位置的详细绘注，如位于墙角、檐角，或隔墙中线上某点等，确认界址点实地点位后方可施测；</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.3</w:t>
      </w:r>
      <w:r>
        <w:rPr>
          <w:rFonts w:hint="eastAsia" w:asciiTheme="minorEastAsia" w:hAnsiTheme="minorEastAsia" w:eastAsiaTheme="minorEastAsia" w:cstheme="minorEastAsia"/>
          <w:color w:val="auto"/>
          <w:sz w:val="21"/>
          <w:szCs w:val="21"/>
        </w:rPr>
        <w:t>.5实地测量调查草图上绘注所有界址点。明显界址点采用数字测量方法测定，难以直接测定的界址点可用交会或勘丈等方法测定，界址点、界址线精度应符合表 3.2.4 中界址点的要求。所有界址点位置信息必须以坐标数据提交；</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.3</w:t>
      </w:r>
      <w:r>
        <w:rPr>
          <w:rFonts w:hint="eastAsia" w:asciiTheme="minorEastAsia" w:hAnsiTheme="minorEastAsia" w:eastAsiaTheme="minorEastAsia" w:cstheme="minorEastAsia"/>
          <w:color w:val="auto"/>
          <w:sz w:val="21"/>
          <w:szCs w:val="21"/>
        </w:rPr>
        <w:t>.6 相邻宗地的公共界址点必须一次性测定；</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.3</w:t>
      </w:r>
      <w:r>
        <w:rPr>
          <w:rFonts w:hint="eastAsia" w:asciiTheme="minorEastAsia" w:hAnsiTheme="minorEastAsia" w:eastAsiaTheme="minorEastAsia" w:cstheme="minorEastAsia"/>
          <w:color w:val="auto"/>
          <w:sz w:val="21"/>
          <w:szCs w:val="21"/>
        </w:rPr>
        <w:t>.7 实测界址点时必须准确记录界址点号、界标类型、邻接界址点号和所在界址线类别编号，以及所属宗地标识码等主要属性。</w:t>
      </w:r>
    </w:p>
    <w:p>
      <w:pPr>
        <w:jc w:val="center"/>
        <w:rPr>
          <w:rFonts w:asciiTheme="minorEastAsia" w:hAnsiTheme="minorEastAsia" w:eastAsiaTheme="minorEastAsia" w:cstheme="minorEastAsia"/>
          <w:color w:val="auto"/>
          <w:sz w:val="21"/>
          <w:szCs w:val="21"/>
        </w:rPr>
      </w:pPr>
    </w:p>
    <w:p>
      <w:pPr>
        <w:jc w:val="center"/>
        <w:outlineLvl w:val="1"/>
        <w:rPr>
          <w:rFonts w:asciiTheme="minorEastAsia" w:hAnsiTheme="minorEastAsia" w:eastAsiaTheme="minorEastAsia" w:cstheme="minorEastAsia"/>
          <w:color w:val="auto"/>
          <w:sz w:val="28"/>
          <w:szCs w:val="28"/>
        </w:rPr>
      </w:pPr>
      <w:bookmarkStart w:id="111" w:name="_Toc31763"/>
      <w:r>
        <w:rPr>
          <w:rFonts w:hint="eastAsia" w:ascii="黑体" w:hAnsi="黑体" w:eastAsia="黑体" w:cs="黑体"/>
          <w:color w:val="auto"/>
          <w:sz w:val="28"/>
          <w:szCs w:val="28"/>
        </w:rPr>
        <w:t>1</w:t>
      </w:r>
      <w:r>
        <w:rPr>
          <w:rFonts w:hint="eastAsia" w:ascii="黑体" w:hAnsi="黑体" w:eastAsia="黑体" w:cs="黑体"/>
          <w:color w:val="auto"/>
          <w:sz w:val="28"/>
          <w:szCs w:val="28"/>
          <w:lang w:val="en-US" w:eastAsia="zh-CN"/>
        </w:rPr>
        <w:t>3</w:t>
      </w:r>
      <w:r>
        <w:rPr>
          <w:rFonts w:hint="eastAsia" w:ascii="黑体" w:hAnsi="黑体" w:eastAsia="黑体" w:cs="黑体"/>
          <w:color w:val="auto"/>
          <w:sz w:val="28"/>
          <w:szCs w:val="28"/>
        </w:rPr>
        <w:t>.4  成果图测制</w:t>
      </w:r>
      <w:bookmarkEnd w:id="111"/>
    </w:p>
    <w:p>
      <w:pPr>
        <w:jc w:val="center"/>
        <w:rPr>
          <w:rFonts w:asciiTheme="minorEastAsia" w:hAnsiTheme="minorEastAsia" w:eastAsiaTheme="minorEastAsia" w:cstheme="minorEastAsia"/>
          <w:color w:val="auto"/>
          <w:sz w:val="21"/>
          <w:szCs w:val="21"/>
        </w:rPr>
      </w:pP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.4</w:t>
      </w:r>
      <w:r>
        <w:rPr>
          <w:rFonts w:hint="eastAsia" w:asciiTheme="minorEastAsia" w:hAnsiTheme="minorEastAsia" w:eastAsiaTheme="minorEastAsia" w:cstheme="minorEastAsia"/>
          <w:color w:val="auto"/>
          <w:sz w:val="21"/>
          <w:szCs w:val="21"/>
        </w:rPr>
        <w:t>.1 宗地图的测制应结合调查工作底图和宗地草图，测绘宗地内部及其周围变化的不动产权籍空间要素和地物地貌要素，最后编制宗地图。测绘与权属调查方法按照现行行业标准</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《地籍调查规程》TD/T 1001 执行，宗地图的内容按照《不动产权籍调查技术方案》附录 D“不动产单元图样式及编制要求”执行，并符合下列规定：</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1  宗地图的编制要求：</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1) 以地籍图为基础，利用地籍数据编绘宗地图；</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2) 比例尺和幅面应根据宗地的大小和形状确定，一般采用 1/500 或 1/1000 比例尺表示；特别大的宗地可用 1/2000 比例尺表示。A4 幅面数字宗地图比例尺大小原则上为 1/500，根据实际情况可以适当调整，比例尺分母以整百数为宜。</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.4</w:t>
      </w:r>
      <w:r>
        <w:rPr>
          <w:rFonts w:hint="eastAsia" w:asciiTheme="minorEastAsia" w:hAnsiTheme="minorEastAsia" w:eastAsiaTheme="minorEastAsia" w:cstheme="minorEastAsia"/>
          <w:color w:val="auto"/>
          <w:sz w:val="21"/>
          <w:szCs w:val="21"/>
        </w:rPr>
        <w:t>.2宗地图的主要内容：</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1) 宗地图名[“主入口门牌号”或“主入口门牌号（标准名称）”]、宗地所在图幅号。分期验收及完整验收项目无需加注幢号，自然分宗项目加注幢号以示区别；</w:t>
      </w:r>
    </w:p>
    <w:p>
      <w:pPr>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宗地代码、地类号及宗地面积；</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3) 本宗地界址点、界址点号、界址线和门牌号码。其中主入口门牌号码标注在宗地的大门处，沿街商铺门牌号码需注记；</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4) 房屋的幢号，其中幢号用（1）、（2）、（3）、……表示并标注在房屋轮廓线内的左下角。类似“门卫”、“开闭所”等文字命名方式，自行续编幢号；</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5) 地物地貌；</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6) 相邻宗地土地座落（门牌号码或标准名称）、道路、街巷名称和河流名称；</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7) 指北针（或坐标格网）、比例尺、图廓线、不动产调查机构、界址点测量方法（解析法）、坐标系名称、地籍图图式版号、调查员、测量员、绘图员、检查员、调查时间和成图时间。</w:t>
      </w:r>
    </w:p>
    <w:p>
      <w:pPr>
        <w:jc w:val="center"/>
        <w:rPr>
          <w:rFonts w:asciiTheme="minorEastAsia" w:hAnsiTheme="minorEastAsia" w:eastAsiaTheme="minorEastAsia" w:cstheme="minorEastAsia"/>
          <w:color w:val="auto"/>
          <w:sz w:val="21"/>
          <w:szCs w:val="21"/>
        </w:rPr>
      </w:pPr>
    </w:p>
    <w:p>
      <w:pPr>
        <w:jc w:val="center"/>
        <w:outlineLvl w:val="1"/>
        <w:rPr>
          <w:rFonts w:ascii="黑体" w:hAnsi="黑体" w:eastAsia="黑体" w:cs="黑体"/>
          <w:color w:val="auto"/>
          <w:sz w:val="28"/>
          <w:szCs w:val="28"/>
        </w:rPr>
      </w:pPr>
      <w:bookmarkStart w:id="112" w:name="_Toc31963"/>
      <w:r>
        <w:rPr>
          <w:rFonts w:hint="eastAsia" w:ascii="黑体" w:hAnsi="黑体" w:eastAsia="黑体" w:cs="黑体"/>
          <w:color w:val="auto"/>
          <w:sz w:val="28"/>
          <w:szCs w:val="28"/>
        </w:rPr>
        <w:t>1</w:t>
      </w:r>
      <w:r>
        <w:rPr>
          <w:rFonts w:hint="eastAsia" w:ascii="黑体" w:hAnsi="黑体" w:eastAsia="黑体" w:cs="黑体"/>
          <w:color w:val="auto"/>
          <w:sz w:val="28"/>
          <w:szCs w:val="28"/>
          <w:lang w:val="en-US" w:eastAsia="zh-CN"/>
        </w:rPr>
        <w:t>3</w:t>
      </w:r>
      <w:r>
        <w:rPr>
          <w:rFonts w:hint="eastAsia" w:ascii="黑体" w:hAnsi="黑体" w:eastAsia="黑体" w:cs="黑体"/>
          <w:color w:val="auto"/>
          <w:sz w:val="28"/>
          <w:szCs w:val="28"/>
        </w:rPr>
        <w:t>.5  面积计算和汇总</w:t>
      </w:r>
      <w:bookmarkEnd w:id="112"/>
    </w:p>
    <w:p>
      <w:pPr>
        <w:jc w:val="center"/>
        <w:rPr>
          <w:rFonts w:ascii="黑体" w:hAnsi="黑体" w:eastAsia="黑体" w:cs="黑体"/>
          <w:color w:val="auto"/>
          <w:sz w:val="21"/>
          <w:szCs w:val="21"/>
        </w:rPr>
      </w:pP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.5</w:t>
      </w:r>
      <w:r>
        <w:rPr>
          <w:rFonts w:hint="eastAsia" w:asciiTheme="minorEastAsia" w:hAnsiTheme="minorEastAsia" w:eastAsiaTheme="minorEastAsia" w:cstheme="minorEastAsia"/>
          <w:color w:val="auto"/>
          <w:sz w:val="21"/>
          <w:szCs w:val="21"/>
        </w:rPr>
        <w:t>.1宗地面积计算和汇总应符合下列规定：</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1  面积量算可采用坐标解析法、实测几何要素解析法；</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2  面积量算宜独立进行两次。当采用软件计算时，可只计算一次，但应校核输入数据；</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3  建筑工程竣工用地复核土地测绘面积，均以用地审批面积为准。因测绘误差导致出让或划拨土地总面积与各分宗面积之和不一致的，在误差允许之内的，以土地出让合同或划拨决定书面积为准；</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4  面积应以㎡为单位，面积量算完成之后，应对量算的原始数据加以整理、汇总；</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5  面积汇总成果应包括界址点成果表、宗地面积计算表和宗地内建筑物面积计算表及附图，以及汇总成果包含房产（项目）信息汇总表、土地使用面积计算表和房地产（幢）权属信息明细表或房屋基本信息调查表；</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6  不动产单元土地使用面积计算包括：不动产单元为层、间的土地使用面积，土地使用面积按幢基底面积分摊，不动产单元土地分摊面积等于不动产单元建筑面积×幢基底面积/幢建筑总面积。</w:t>
      </w:r>
    </w:p>
    <w:p>
      <w:pPr>
        <w:jc w:val="center"/>
        <w:rPr>
          <w:rFonts w:asciiTheme="minorEastAsia" w:hAnsiTheme="minorEastAsia" w:eastAsiaTheme="minorEastAsia" w:cstheme="minorEastAsia"/>
          <w:color w:val="auto"/>
          <w:sz w:val="28"/>
          <w:szCs w:val="28"/>
        </w:rPr>
      </w:pPr>
    </w:p>
    <w:p>
      <w:pPr>
        <w:jc w:val="center"/>
        <w:outlineLvl w:val="1"/>
        <w:rPr>
          <w:rFonts w:ascii="黑体" w:hAnsi="黑体" w:eastAsia="黑体" w:cs="黑体"/>
          <w:color w:val="auto"/>
          <w:sz w:val="28"/>
          <w:szCs w:val="28"/>
        </w:rPr>
      </w:pPr>
      <w:bookmarkStart w:id="113" w:name="_Toc19465"/>
      <w:r>
        <w:rPr>
          <w:rFonts w:hint="eastAsia" w:ascii="黑体" w:hAnsi="黑体" w:eastAsia="黑体" w:cs="黑体"/>
          <w:color w:val="auto"/>
          <w:sz w:val="28"/>
          <w:szCs w:val="28"/>
        </w:rPr>
        <w:t>1</w:t>
      </w:r>
      <w:r>
        <w:rPr>
          <w:rFonts w:hint="eastAsia" w:ascii="黑体" w:hAnsi="黑体" w:eastAsia="黑体" w:cs="黑体"/>
          <w:color w:val="auto"/>
          <w:sz w:val="28"/>
          <w:szCs w:val="28"/>
          <w:lang w:val="en-US" w:eastAsia="zh-CN"/>
        </w:rPr>
        <w:t>3</w:t>
      </w:r>
      <w:r>
        <w:rPr>
          <w:rFonts w:hint="eastAsia" w:ascii="黑体" w:hAnsi="黑体" w:eastAsia="黑体" w:cs="黑体"/>
          <w:color w:val="auto"/>
          <w:sz w:val="28"/>
          <w:szCs w:val="28"/>
        </w:rPr>
        <w:t>.6  成果整理与组卷结合</w:t>
      </w:r>
      <w:bookmarkEnd w:id="113"/>
    </w:p>
    <w:p>
      <w:pPr>
        <w:jc w:val="center"/>
        <w:rPr>
          <w:rFonts w:asciiTheme="minorEastAsia" w:hAnsiTheme="minorEastAsia" w:eastAsiaTheme="minorEastAsia" w:cstheme="minorEastAsia"/>
          <w:color w:val="auto"/>
          <w:sz w:val="21"/>
          <w:szCs w:val="21"/>
        </w:rPr>
      </w:pP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.6</w:t>
      </w:r>
      <w:r>
        <w:rPr>
          <w:rFonts w:hint="eastAsia" w:asciiTheme="minorEastAsia" w:hAnsiTheme="minorEastAsia" w:eastAsiaTheme="minorEastAsia" w:cstheme="minorEastAsia"/>
          <w:color w:val="auto"/>
          <w:sz w:val="21"/>
          <w:szCs w:val="21"/>
        </w:rPr>
        <w:t>.1测绘成果经检查后，与权属调查成果一并，形成用地复核验收和房产测量成果，并提交纸质成果和相应的电子数据。用地复核验收和房产测量成果应当按照下列顺序进行整理</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组卷：</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1  测绘报告；</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2  权籍调查表；</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3  不动产单元图（宗地图和房产分户图）；</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4  电子数据（光盘）；</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5  权源资料；</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6  其他资料。</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.6</w:t>
      </w:r>
      <w:r>
        <w:rPr>
          <w:rFonts w:hint="eastAsia" w:asciiTheme="minorEastAsia" w:hAnsiTheme="minorEastAsia" w:eastAsiaTheme="minorEastAsia" w:cstheme="minorEastAsia"/>
          <w:color w:val="auto"/>
          <w:sz w:val="21"/>
          <w:szCs w:val="21"/>
        </w:rPr>
        <w:t>.2 测绘报告主要反映日常不动产测绘的技术标准执行情况、技术方法、程序、成果质量和主要问题的处理等情况。测绘报告是长期保存的重要技术档案，编写要求如下：</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1  测绘报告由承担生产任务的项目负责人编写。单位的技术负责人或法定代表人对报告的客观性、完整性等进行审核并签字，并对编写质量负责；</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2  内容要真实、完整。文字要简明扼要，公式、数据和图表应准确，名词、术语、符号、代号和计量单位等应与有关法规、标准一致；</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3  报告体例中的一级标题不能省略。根据具体的测绘内容，如果二级标题所指的内容没有做，则填写“无”；</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4  报告中的内容可以增加和细化，但不能减少；</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5  设立总卷(宗地测量和房屋汇总信息)和分卷(幢房屋等定着物信息和房屋面积测算)；</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6  成果报告装订成册。</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.6</w:t>
      </w:r>
      <w:r>
        <w:rPr>
          <w:rFonts w:hint="eastAsia" w:asciiTheme="minorEastAsia" w:hAnsiTheme="minorEastAsia" w:eastAsiaTheme="minorEastAsia" w:cstheme="minorEastAsia"/>
          <w:color w:val="auto"/>
          <w:sz w:val="21"/>
          <w:szCs w:val="21"/>
        </w:rPr>
        <w:t>.3总卷应包含下列内容：</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1  概述；</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2  作业依据；</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3  已有资料分析利用；</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4  控制测量；</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5  界址测量；</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6  其他要素测量；</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7  图件编制；</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8  质量评价；</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9  成果目录；</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10  分卷；</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11  成果附件。</w:t>
      </w:r>
    </w:p>
    <w:p>
      <w:pPr>
        <w:rPr>
          <w:rFonts w:asciiTheme="minorEastAsia" w:hAnsiTheme="minorEastAsia" w:eastAsiaTheme="minorEastAsia" w:cstheme="minorEastAsia"/>
          <w:color w:val="auto"/>
          <w:sz w:val="21"/>
          <w:szCs w:val="21"/>
        </w:rPr>
      </w:pPr>
    </w:p>
    <w:p>
      <w:pPr>
        <w:pStyle w:val="7"/>
        <w:kinsoku w:val="0"/>
        <w:overflowPunct w:val="0"/>
        <w:spacing w:before="26" w:line="272" w:lineRule="exact"/>
        <w:ind w:right="107" w:firstLine="420" w:firstLineChars="200"/>
        <w:rPr>
          <w:rFonts w:hint="default"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insoku w:val="0"/>
      <w:overflowPunct w:val="0"/>
      <w:spacing w:before="0" w:afterLines="0" w:line="14" w:lineRule="auto"/>
      <w:ind w:left="0"/>
      <w:rPr>
        <w:rFonts w:hint="eastAsia"/>
        <w:sz w:val="20"/>
      </w:rPr>
    </w:pPr>
    <w:r>
      <w:rPr>
        <w:rFonts w:hint="default"/>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9794875</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w="9525">
                        <a:noFill/>
                      </a:ln>
                    </wps:spPr>
                    <wps:txbx>
                      <w:txbxContent>
                        <w:p>
                          <w:pPr>
                            <w:pStyle w:val="7"/>
                            <w:kinsoku w:val="0"/>
                            <w:overflowPunct w:val="0"/>
                            <w:spacing w:before="0" w:afterLines="0" w:line="203" w:lineRule="exact"/>
                            <w:ind w:left="40"/>
                            <w:rPr>
                              <w:rFonts w:hint="default" w:ascii="Calibri" w:hAnsi="Calibri" w:eastAsia="Calibri"/>
                              <w:sz w:val="18"/>
                            </w:rPr>
                          </w:pPr>
                          <w:r>
                            <w:rPr>
                              <w:rFonts w:hint="default" w:ascii="Calibri" w:hAnsi="Calibri" w:eastAsia="Calibri"/>
                              <w:w w:val="99"/>
                              <w:sz w:val="18"/>
                            </w:rPr>
                            <w:fldChar w:fldCharType="begin"/>
                          </w:r>
                          <w:r>
                            <w:rPr>
                              <w:rFonts w:hint="default" w:ascii="Calibri" w:hAnsi="Calibri" w:eastAsia="Calibri"/>
                              <w:w w:val="99"/>
                              <w:sz w:val="18"/>
                            </w:rPr>
                            <w:instrText xml:space="preserve"> PAGE </w:instrText>
                          </w:r>
                          <w:r>
                            <w:rPr>
                              <w:rFonts w:hint="default" w:ascii="Calibri" w:hAnsi="Calibri" w:eastAsia="Calibri"/>
                              <w:w w:val="99"/>
                              <w:sz w:val="18"/>
                            </w:rPr>
                            <w:fldChar w:fldCharType="separate"/>
                          </w:r>
                          <w:r>
                            <w:rPr>
                              <w:rFonts w:hint="default" w:ascii="Calibri" w:hAnsi="Calibri" w:eastAsia="Calibri"/>
                              <w:w w:val="99"/>
                              <w:sz w:val="18"/>
                            </w:rPr>
                            <w:fldChar w:fldCharType="end"/>
                          </w:r>
                        </w:p>
                      </w:txbxContent>
                    </wps:txbx>
                    <wps:bodyPr lIns="0" tIns="0" rIns="0" bIns="0" upright="1"/>
                  </wps:wsp>
                </a:graphicData>
              </a:graphic>
            </wp:anchor>
          </w:drawing>
        </mc:Choice>
        <mc:Fallback>
          <w:pict>
            <v:shape id="_x0000_s1026" o:spid="_x0000_s1026" o:spt="202" type="#_x0000_t202" style="position:absolute;left:0pt;margin-top:771.25pt;height:11pt;width:8.6pt;mso-position-horizontal:center;mso-position-horizontal-relative:margin;mso-position-vertical-relative:page;z-index:251659264;mso-width-relative:page;mso-height-relative:page;" filled="f" stroked="f" coordsize="21600,21600" o:gfxdata="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LuaYfXAAAACQEAAA8AAAAAAAAAAQAgAAAAIgAAAGRycy9kb3ducmV2Lnht&#10;bFBLAQIUABQAAAAIAIdO4kAnPE20wQEAAHoDAAAOAAAAAAAAAAEAIAAAACYBAABkcnMvZTJvRG9j&#10;LnhtbFBLBQYAAAAABgAGAFkBAABZBQAAAAA=&#10;">
              <v:fill on="f" focussize="0,0"/>
              <v:stroke on="f"/>
              <v:imagedata o:title=""/>
              <o:lock v:ext="edit" aspectratio="f"/>
              <v:textbox inset="0mm,0mm,0mm,0mm">
                <w:txbxContent>
                  <w:p>
                    <w:pPr>
                      <w:pStyle w:val="7"/>
                      <w:kinsoku w:val="0"/>
                      <w:overflowPunct w:val="0"/>
                      <w:spacing w:before="0" w:afterLines="0" w:line="203" w:lineRule="exact"/>
                      <w:ind w:left="40"/>
                      <w:rPr>
                        <w:rFonts w:hint="default" w:ascii="Calibri" w:hAnsi="Calibri" w:eastAsia="Calibri"/>
                        <w:sz w:val="18"/>
                      </w:rPr>
                    </w:pPr>
                    <w:r>
                      <w:rPr>
                        <w:rFonts w:hint="default" w:ascii="Calibri" w:hAnsi="Calibri" w:eastAsia="Calibri"/>
                        <w:w w:val="99"/>
                        <w:sz w:val="18"/>
                      </w:rPr>
                      <w:fldChar w:fldCharType="begin"/>
                    </w:r>
                    <w:r>
                      <w:rPr>
                        <w:rFonts w:hint="default" w:ascii="Calibri" w:hAnsi="Calibri" w:eastAsia="Calibri"/>
                        <w:w w:val="99"/>
                        <w:sz w:val="18"/>
                      </w:rPr>
                      <w:instrText xml:space="preserve"> PAGE </w:instrText>
                    </w:r>
                    <w:r>
                      <w:rPr>
                        <w:rFonts w:hint="default" w:ascii="Calibri" w:hAnsi="Calibri" w:eastAsia="Calibri"/>
                        <w:w w:val="99"/>
                        <w:sz w:val="18"/>
                      </w:rPr>
                      <w:fldChar w:fldCharType="separate"/>
                    </w:r>
                    <w:r>
                      <w:rPr>
                        <w:rFonts w:hint="default" w:ascii="Calibri" w:hAnsi="Calibri" w:eastAsia="Calibri"/>
                        <w:w w:val="99"/>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insoku w:val="0"/>
      <w:overflowPunct w:val="0"/>
      <w:spacing w:before="0" w:afterLines="0" w:line="14" w:lineRule="auto"/>
      <w:ind w:left="0"/>
      <w:rPr>
        <w:rFonts w:hint="eastAsia"/>
        <w:sz w:val="20"/>
      </w:rPr>
    </w:pPr>
    <w:r>
      <w:rPr>
        <w:rFonts w:hint="default"/>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9794875</wp:posOffset>
              </wp:positionV>
              <wp:extent cx="167005" cy="1397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w="9525">
                        <a:noFill/>
                      </a:ln>
                    </wps:spPr>
                    <wps:txbx>
                      <w:txbxContent>
                        <w:p>
                          <w:pPr>
                            <w:pStyle w:val="7"/>
                            <w:kinsoku w:val="0"/>
                            <w:overflowPunct w:val="0"/>
                            <w:spacing w:before="0" w:afterLines="0" w:line="203" w:lineRule="exact"/>
                            <w:ind w:left="40"/>
                            <w:rPr>
                              <w:rFonts w:hint="default" w:ascii="Calibri" w:hAnsi="Calibri" w:eastAsia="Calibri"/>
                              <w:sz w:val="18"/>
                            </w:rPr>
                          </w:pPr>
                          <w:r>
                            <w:rPr>
                              <w:rFonts w:hint="default"/>
                              <w:sz w:val="21"/>
                            </w:rPr>
                            <w:fldChar w:fldCharType="begin"/>
                          </w:r>
                          <w:r>
                            <w:rPr>
                              <w:rFonts w:hint="default"/>
                              <w:sz w:val="21"/>
                            </w:rPr>
                            <w:fldChar w:fldCharType="separate"/>
                          </w:r>
                          <w:r>
                            <w:rPr>
                              <w:rFonts w:hint="default"/>
                              <w:sz w:val="21"/>
                            </w:rPr>
                            <w:fldChar w:fldCharType="end"/>
                          </w:r>
                          <w:r>
                            <w:rPr>
                              <w:rFonts w:hint="default"/>
                              <w:sz w:val="21"/>
                            </w:rPr>
                            <w:fldChar w:fldCharType="begin"/>
                          </w:r>
                          <w:r>
                            <w:rPr>
                              <w:rFonts w:hint="default"/>
                              <w:sz w:val="21"/>
                            </w:rPr>
                            <w:fldChar w:fldCharType="separate"/>
                          </w:r>
                          <w:r>
                            <w:rPr>
                              <w:rFonts w:hint="default"/>
                              <w:sz w:val="21"/>
                            </w:rPr>
                            <w:fldChar w:fldCharType="end"/>
                          </w:r>
                          <w:r>
                            <w:rPr>
                              <w:rFonts w:hint="default" w:ascii="Calibri" w:hAnsi="Calibri" w:eastAsia="Calibri"/>
                              <w:w w:val="99"/>
                              <w:sz w:val="18"/>
                            </w:rPr>
                            <w:fldChar w:fldCharType="begin"/>
                          </w:r>
                          <w:r>
                            <w:rPr>
                              <w:rFonts w:hint="default" w:ascii="Calibri" w:hAnsi="Calibri" w:eastAsia="Calibri"/>
                              <w:w w:val="99"/>
                              <w:sz w:val="18"/>
                            </w:rPr>
                            <w:instrText xml:space="preserve"> PAGE </w:instrText>
                          </w:r>
                          <w:r>
                            <w:rPr>
                              <w:rFonts w:hint="default" w:ascii="Calibri" w:hAnsi="Calibri" w:eastAsia="Calibri"/>
                              <w:w w:val="99"/>
                              <w:sz w:val="18"/>
                            </w:rPr>
                            <w:fldChar w:fldCharType="separate"/>
                          </w:r>
                          <w:r>
                            <w:rPr>
                              <w:rFonts w:hint="default" w:ascii="Calibri" w:hAnsi="Calibri" w:eastAsia="Calibri"/>
                              <w:w w:val="99"/>
                              <w:sz w:val="18"/>
                            </w:rPr>
                            <w:fldChar w:fldCharType="end"/>
                          </w:r>
                        </w:p>
                      </w:txbxContent>
                    </wps:txbx>
                    <wps:bodyPr lIns="0" tIns="0" rIns="0" bIns="0" upright="1"/>
                  </wps:wsp>
                </a:graphicData>
              </a:graphic>
            </wp:anchor>
          </w:drawing>
        </mc:Choice>
        <mc:Fallback>
          <w:pict>
            <v:shape id="_x0000_s1026" o:spid="_x0000_s1026" o:spt="202" type="#_x0000_t202" style="position:absolute;left:0pt;margin-top:771.25pt;height:11pt;width:13.15pt;mso-position-horizontal:center;mso-position-horizontal-relative:margin;mso-position-vertical-relative:page;z-index:251660288;mso-width-relative:page;mso-height-relative:page;" filled="f" stroked="f" coordsize="21600,21600" o:gfxdata="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3e0my9cAAAAJAQAADwAAAAAAAAABACAAAAAiAAAAZHJzL2Rvd25yZXYueG1s&#10;UEsBAhQAFAAAAAgAh07iQPe78nLAAQAAfAMAAA4AAAAAAAAAAQAgAAAAJgEAAGRycy9lMm9Eb2Mu&#10;eG1sUEsFBgAAAAAGAAYAWQEAAFgFAAAAAA==&#10;">
              <v:fill on="f" focussize="0,0"/>
              <v:stroke on="f"/>
              <v:imagedata o:title=""/>
              <o:lock v:ext="edit" aspectratio="f"/>
              <v:textbox inset="0mm,0mm,0mm,0mm">
                <w:txbxContent>
                  <w:p>
                    <w:pPr>
                      <w:pStyle w:val="7"/>
                      <w:kinsoku w:val="0"/>
                      <w:overflowPunct w:val="0"/>
                      <w:spacing w:before="0" w:afterLines="0" w:line="203" w:lineRule="exact"/>
                      <w:ind w:left="40"/>
                      <w:rPr>
                        <w:rFonts w:hint="default" w:ascii="Calibri" w:hAnsi="Calibri" w:eastAsia="Calibri"/>
                        <w:sz w:val="18"/>
                      </w:rPr>
                    </w:pPr>
                    <w:r>
                      <w:rPr>
                        <w:rFonts w:hint="default"/>
                        <w:sz w:val="21"/>
                      </w:rPr>
                      <w:fldChar w:fldCharType="begin"/>
                    </w:r>
                    <w:r>
                      <w:rPr>
                        <w:rFonts w:hint="default"/>
                        <w:sz w:val="21"/>
                      </w:rPr>
                      <w:fldChar w:fldCharType="separate"/>
                    </w:r>
                    <w:r>
                      <w:rPr>
                        <w:rFonts w:hint="default"/>
                        <w:sz w:val="21"/>
                      </w:rPr>
                      <w:fldChar w:fldCharType="end"/>
                    </w:r>
                    <w:r>
                      <w:rPr>
                        <w:rFonts w:hint="default"/>
                        <w:sz w:val="21"/>
                      </w:rPr>
                      <w:fldChar w:fldCharType="begin"/>
                    </w:r>
                    <w:r>
                      <w:rPr>
                        <w:rFonts w:hint="default"/>
                        <w:sz w:val="21"/>
                      </w:rPr>
                      <w:fldChar w:fldCharType="separate"/>
                    </w:r>
                    <w:r>
                      <w:rPr>
                        <w:rFonts w:hint="default"/>
                        <w:sz w:val="21"/>
                      </w:rPr>
                      <w:fldChar w:fldCharType="end"/>
                    </w:r>
                    <w:r>
                      <w:rPr>
                        <w:rFonts w:hint="default" w:ascii="Calibri" w:hAnsi="Calibri" w:eastAsia="Calibri"/>
                        <w:w w:val="99"/>
                        <w:sz w:val="18"/>
                      </w:rPr>
                      <w:fldChar w:fldCharType="begin"/>
                    </w:r>
                    <w:r>
                      <w:rPr>
                        <w:rFonts w:hint="default" w:ascii="Calibri" w:hAnsi="Calibri" w:eastAsia="Calibri"/>
                        <w:w w:val="99"/>
                        <w:sz w:val="18"/>
                      </w:rPr>
                      <w:instrText xml:space="preserve"> PAGE </w:instrText>
                    </w:r>
                    <w:r>
                      <w:rPr>
                        <w:rFonts w:hint="default" w:ascii="Calibri" w:hAnsi="Calibri" w:eastAsia="Calibri"/>
                        <w:w w:val="99"/>
                        <w:sz w:val="18"/>
                      </w:rPr>
                      <w:fldChar w:fldCharType="separate"/>
                    </w:r>
                    <w:r>
                      <w:rPr>
                        <w:rFonts w:hint="default" w:ascii="Calibri" w:hAnsi="Calibri" w:eastAsia="Calibri"/>
                        <w:w w:val="99"/>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insoku w:val="0"/>
      <w:overflowPunct w:val="0"/>
      <w:spacing w:before="0" w:afterLines="0" w:line="14" w:lineRule="auto"/>
      <w:ind w:left="0"/>
      <w:rPr>
        <w:rFonts w:hint="eastAsia"/>
        <w:sz w:val="20"/>
      </w:rPr>
    </w:pPr>
    <w:r>
      <w:rPr>
        <w:rFonts w:hint="default"/>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ge">
                <wp:posOffset>9794875</wp:posOffset>
              </wp:positionV>
              <wp:extent cx="167005" cy="1397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w="9525">
                        <a:noFill/>
                      </a:ln>
                    </wps:spPr>
                    <wps:txbx>
                      <w:txbxContent>
                        <w:p>
                          <w:pPr>
                            <w:pStyle w:val="7"/>
                            <w:kinsoku w:val="0"/>
                            <w:overflowPunct w:val="0"/>
                            <w:spacing w:before="0" w:afterLines="0" w:line="203" w:lineRule="exact"/>
                            <w:ind w:left="40"/>
                            <w:rPr>
                              <w:rFonts w:hint="default" w:ascii="Calibri" w:hAnsi="Calibri" w:eastAsia="Calibri"/>
                              <w:sz w:val="18"/>
                            </w:rPr>
                          </w:pPr>
                          <w:r>
                            <w:rPr>
                              <w:rFonts w:hint="default"/>
                              <w:sz w:val="21"/>
                            </w:rPr>
                            <w:fldChar w:fldCharType="begin"/>
                          </w:r>
                          <w:r>
                            <w:rPr>
                              <w:rFonts w:hint="default"/>
                              <w:sz w:val="21"/>
                            </w:rPr>
                            <w:fldChar w:fldCharType="separate"/>
                          </w:r>
                          <w:r>
                            <w:rPr>
                              <w:rFonts w:hint="default"/>
                              <w:sz w:val="21"/>
                            </w:rPr>
                            <w:fldChar w:fldCharType="end"/>
                          </w:r>
                          <w:r>
                            <w:rPr>
                              <w:rFonts w:hint="default"/>
                              <w:sz w:val="21"/>
                            </w:rPr>
                            <w:fldChar w:fldCharType="begin"/>
                          </w:r>
                          <w:r>
                            <w:rPr>
                              <w:rFonts w:hint="default"/>
                              <w:sz w:val="21"/>
                            </w:rPr>
                            <w:fldChar w:fldCharType="separate"/>
                          </w:r>
                          <w:r>
                            <w:rPr>
                              <w:rFonts w:hint="default"/>
                              <w:sz w:val="21"/>
                            </w:rPr>
                            <w:fldChar w:fldCharType="end"/>
                          </w:r>
                          <w:r>
                            <w:rPr>
                              <w:rFonts w:hint="default" w:ascii="Calibri" w:hAnsi="Calibri" w:eastAsia="Calibri"/>
                              <w:w w:val="99"/>
                              <w:sz w:val="18"/>
                            </w:rPr>
                            <w:fldChar w:fldCharType="begin"/>
                          </w:r>
                          <w:r>
                            <w:rPr>
                              <w:rFonts w:hint="default" w:ascii="Calibri" w:hAnsi="Calibri" w:eastAsia="Calibri"/>
                              <w:w w:val="99"/>
                              <w:sz w:val="18"/>
                            </w:rPr>
                            <w:instrText xml:space="preserve"> PAGE </w:instrText>
                          </w:r>
                          <w:r>
                            <w:rPr>
                              <w:rFonts w:hint="default" w:ascii="Calibri" w:hAnsi="Calibri" w:eastAsia="Calibri"/>
                              <w:w w:val="99"/>
                              <w:sz w:val="18"/>
                            </w:rPr>
                            <w:fldChar w:fldCharType="separate"/>
                          </w:r>
                          <w:r>
                            <w:rPr>
                              <w:rFonts w:hint="default" w:ascii="Calibri" w:hAnsi="Calibri" w:eastAsia="Calibri"/>
                              <w:w w:val="99"/>
                              <w:sz w:val="18"/>
                            </w:rPr>
                            <w:fldChar w:fldCharType="end"/>
                          </w:r>
                        </w:p>
                      </w:txbxContent>
                    </wps:txbx>
                    <wps:bodyPr lIns="0" tIns="0" rIns="0" bIns="0" upright="1"/>
                  </wps:wsp>
                </a:graphicData>
              </a:graphic>
            </wp:anchor>
          </w:drawing>
        </mc:Choice>
        <mc:Fallback>
          <w:pict>
            <v:shape id="_x0000_s1026" o:spid="_x0000_s1026" o:spt="202" type="#_x0000_t202" style="position:absolute;left:0pt;margin-top:771.25pt;height:11pt;width:13.15pt;mso-position-horizontal:center;mso-position-horizontal-relative:margin;mso-position-vertical-relative:page;z-index:251666432;mso-width-relative:page;mso-height-relative:page;" filled="f" stroked="f" coordsize="21600,21600" o:gfxdata="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3tJsvXAAAACQEAAA8AAAAAAAAAAQAgAAAAIgAAAGRycy9kb3ducmV2Lnht&#10;bFBLAQIUABQAAAAIAIdO4kA2MxZDwQEAAHwDAAAOAAAAAAAAAAEAIAAAACYBAABkcnMvZTJvRG9j&#10;LnhtbFBLBQYAAAAABgAGAFkBAABZBQAAAAA=&#10;">
              <v:fill on="f" focussize="0,0"/>
              <v:stroke on="f"/>
              <v:imagedata o:title=""/>
              <o:lock v:ext="edit" aspectratio="f"/>
              <v:textbox inset="0mm,0mm,0mm,0mm">
                <w:txbxContent>
                  <w:p>
                    <w:pPr>
                      <w:pStyle w:val="7"/>
                      <w:kinsoku w:val="0"/>
                      <w:overflowPunct w:val="0"/>
                      <w:spacing w:before="0" w:afterLines="0" w:line="203" w:lineRule="exact"/>
                      <w:ind w:left="40"/>
                      <w:rPr>
                        <w:rFonts w:hint="default" w:ascii="Calibri" w:hAnsi="Calibri" w:eastAsia="Calibri"/>
                        <w:sz w:val="18"/>
                      </w:rPr>
                    </w:pPr>
                    <w:r>
                      <w:rPr>
                        <w:rFonts w:hint="default"/>
                        <w:sz w:val="21"/>
                      </w:rPr>
                      <w:fldChar w:fldCharType="begin"/>
                    </w:r>
                    <w:r>
                      <w:rPr>
                        <w:rFonts w:hint="default"/>
                        <w:sz w:val="21"/>
                      </w:rPr>
                      <w:fldChar w:fldCharType="separate"/>
                    </w:r>
                    <w:r>
                      <w:rPr>
                        <w:rFonts w:hint="default"/>
                        <w:sz w:val="21"/>
                      </w:rPr>
                      <w:fldChar w:fldCharType="end"/>
                    </w:r>
                    <w:r>
                      <w:rPr>
                        <w:rFonts w:hint="default"/>
                        <w:sz w:val="21"/>
                      </w:rPr>
                      <w:fldChar w:fldCharType="begin"/>
                    </w:r>
                    <w:r>
                      <w:rPr>
                        <w:rFonts w:hint="default"/>
                        <w:sz w:val="21"/>
                      </w:rPr>
                      <w:fldChar w:fldCharType="separate"/>
                    </w:r>
                    <w:r>
                      <w:rPr>
                        <w:rFonts w:hint="default"/>
                        <w:sz w:val="21"/>
                      </w:rPr>
                      <w:fldChar w:fldCharType="end"/>
                    </w:r>
                    <w:r>
                      <w:rPr>
                        <w:rFonts w:hint="default" w:ascii="Calibri" w:hAnsi="Calibri" w:eastAsia="Calibri"/>
                        <w:w w:val="99"/>
                        <w:sz w:val="18"/>
                      </w:rPr>
                      <w:fldChar w:fldCharType="begin"/>
                    </w:r>
                    <w:r>
                      <w:rPr>
                        <w:rFonts w:hint="default" w:ascii="Calibri" w:hAnsi="Calibri" w:eastAsia="Calibri"/>
                        <w:w w:val="99"/>
                        <w:sz w:val="18"/>
                      </w:rPr>
                      <w:instrText xml:space="preserve"> PAGE </w:instrText>
                    </w:r>
                    <w:r>
                      <w:rPr>
                        <w:rFonts w:hint="default" w:ascii="Calibri" w:hAnsi="Calibri" w:eastAsia="Calibri"/>
                        <w:w w:val="99"/>
                        <w:sz w:val="18"/>
                      </w:rPr>
                      <w:fldChar w:fldCharType="separate"/>
                    </w:r>
                    <w:r>
                      <w:rPr>
                        <w:rFonts w:hint="default" w:ascii="Calibri" w:hAnsi="Calibri" w:eastAsia="Calibri"/>
                        <w:w w:val="99"/>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insoku w:val="0"/>
      <w:overflowPunct w:val="0"/>
      <w:spacing w:before="0" w:line="14" w:lineRule="auto"/>
      <w:ind w:left="0"/>
      <w:rPr>
        <w:rFonts w:hint="default"/>
        <w:sz w:val="20"/>
      </w:rPr>
    </w:pPr>
    <w:r>
      <w:rPr>
        <w:rFonts w:hint="default"/>
      </w:rPr>
      <mc:AlternateContent>
        <mc:Choice Requires="wps">
          <w:drawing>
            <wp:anchor distT="0" distB="0" distL="114300" distR="114300" simplePos="0" relativeHeight="251667456" behindDoc="1" locked="0" layoutInCell="1" allowOverlap="1">
              <wp:simplePos x="0" y="0"/>
              <wp:positionH relativeFrom="page">
                <wp:posOffset>6276975</wp:posOffset>
              </wp:positionH>
              <wp:positionV relativeFrom="page">
                <wp:posOffset>9794875</wp:posOffset>
              </wp:positionV>
              <wp:extent cx="167005" cy="1397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w="9525">
                        <a:noFill/>
                      </a:ln>
                    </wps:spPr>
                    <wps:txbx>
                      <w:txbxContent>
                        <w:p>
                          <w:pPr>
                            <w:pStyle w:val="7"/>
                            <w:kinsoku w:val="0"/>
                            <w:overflowPunct w:val="0"/>
                            <w:spacing w:before="0" w:line="203" w:lineRule="exact"/>
                            <w:ind w:left="40"/>
                            <w:rPr>
                              <w:rFonts w:hint="default" w:ascii="Calibri" w:hAnsi="Calibri" w:eastAsia="Calibri"/>
                              <w:sz w:val="18"/>
                            </w:rPr>
                          </w:pPr>
                          <w:r>
                            <w:rPr>
                              <w:rFonts w:hint="default"/>
                            </w:rPr>
                            <w:fldChar w:fldCharType="begin"/>
                          </w:r>
                          <w:r>
                            <w:rPr>
                              <w:rFonts w:hint="default"/>
                            </w:rPr>
                            <w:fldChar w:fldCharType="end"/>
                          </w:r>
                          <w:r>
                            <w:rPr>
                              <w:rFonts w:hint="default"/>
                            </w:rPr>
                            <w:fldChar w:fldCharType="begin"/>
                          </w:r>
                          <w:r>
                            <w:rPr>
                              <w:rFonts w:hint="default"/>
                            </w:rPr>
                            <w:fldChar w:fldCharType="end"/>
                          </w:r>
                          <w:r>
                            <w:rPr>
                              <w:rFonts w:hint="default"/>
                            </w:rPr>
                            <w:fldChar w:fldCharType="begin"/>
                          </w:r>
                          <w:r>
                            <w:rPr>
                              <w:rFonts w:hint="default"/>
                            </w:rPr>
                            <w:fldChar w:fldCharType="end"/>
                          </w:r>
                          <w:r>
                            <w:rPr>
                              <w:rFonts w:hint="default"/>
                            </w:rPr>
                            <w:fldChar w:fldCharType="begin"/>
                          </w:r>
                          <w:r>
                            <w:rPr>
                              <w:rFonts w:hint="default"/>
                            </w:rPr>
                            <w:fldChar w:fldCharType="end"/>
                          </w:r>
                          <w:r>
                            <w:rPr>
                              <w:rFonts w:hint="default" w:ascii="Calibri" w:hAnsi="Calibri" w:eastAsia="Calibri"/>
                              <w:w w:val="99"/>
                              <w:sz w:val="18"/>
                            </w:rPr>
                            <w:fldChar w:fldCharType="begin"/>
                          </w:r>
                          <w:r>
                            <w:rPr>
                              <w:rFonts w:hint="default" w:ascii="Calibri" w:hAnsi="Calibri" w:eastAsia="Calibri"/>
                              <w:w w:val="99"/>
                              <w:sz w:val="18"/>
                            </w:rPr>
                            <w:instrText xml:space="preserve"> PAGE </w:instrText>
                          </w:r>
                          <w:r>
                            <w:rPr>
                              <w:rFonts w:hint="default" w:ascii="Calibri" w:hAnsi="Calibri" w:eastAsia="Calibri"/>
                              <w:w w:val="99"/>
                              <w:sz w:val="18"/>
                            </w:rPr>
                            <w:fldChar w:fldCharType="separate"/>
                          </w:r>
                          <w:r>
                            <w:rPr>
                              <w:rFonts w:hint="default" w:ascii="Calibri" w:hAnsi="Calibri" w:eastAsia="Calibri"/>
                              <w:w w:val="99"/>
                              <w:sz w:val="18"/>
                            </w:rPr>
                            <w:t>21</w:t>
                          </w:r>
                          <w:r>
                            <w:rPr>
                              <w:rFonts w:hint="default" w:ascii="Calibri" w:hAnsi="Calibri" w:eastAsia="Calibri"/>
                              <w:w w:val="99"/>
                              <w:sz w:val="18"/>
                            </w:rPr>
                            <w:fldChar w:fldCharType="end"/>
                          </w:r>
                        </w:p>
                      </w:txbxContent>
                    </wps:txbx>
                    <wps:bodyPr lIns="0" tIns="0" rIns="0" bIns="0" upright="1"/>
                  </wps:wsp>
                </a:graphicData>
              </a:graphic>
            </wp:anchor>
          </w:drawing>
        </mc:Choice>
        <mc:Fallback>
          <w:pict>
            <v:shape id="_x0000_s1026" o:spid="_x0000_s1026" o:spt="202" type="#_x0000_t202" style="position:absolute;left:0pt;margin-left:494.25pt;margin-top:771.25pt;height:11pt;width:13.15pt;mso-position-horizontal-relative:page;mso-position-vertical-relative:page;z-index:-251649024;mso-width-relative:page;mso-height-relative:page;" filled="f" stroked="f" coordsize="21600,21600" o:gfxdata="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rL5lnbAAAADgEAAA8AAAAAAAAAAQAgAAAAIgAAAGRycy9kb3ducmV2&#10;LnhtbFBLAQIUABQAAAAIAIdO4kDaIlxlwAEAAHoDAAAOAAAAAAAAAAEAIAAAACoBAABkcnMvZTJv&#10;RG9jLnhtbFBLBQYAAAAABgAGAFkBAABcBQAAAAA=&#10;">
              <v:fill on="f" focussize="0,0"/>
              <v:stroke on="f"/>
              <v:imagedata o:title=""/>
              <o:lock v:ext="edit" aspectratio="f"/>
              <v:textbox inset="0mm,0mm,0mm,0mm">
                <w:txbxContent>
                  <w:p>
                    <w:pPr>
                      <w:pStyle w:val="7"/>
                      <w:kinsoku w:val="0"/>
                      <w:overflowPunct w:val="0"/>
                      <w:spacing w:before="0" w:line="203" w:lineRule="exact"/>
                      <w:ind w:left="40"/>
                      <w:rPr>
                        <w:rFonts w:hint="default" w:ascii="Calibri" w:hAnsi="Calibri" w:eastAsia="Calibri"/>
                        <w:sz w:val="18"/>
                      </w:rPr>
                    </w:pPr>
                    <w:r>
                      <w:rPr>
                        <w:rFonts w:hint="default"/>
                      </w:rPr>
                      <w:fldChar w:fldCharType="begin"/>
                    </w:r>
                    <w:r>
                      <w:rPr>
                        <w:rFonts w:hint="default"/>
                      </w:rPr>
                      <w:fldChar w:fldCharType="end"/>
                    </w:r>
                    <w:r>
                      <w:rPr>
                        <w:rFonts w:hint="default"/>
                      </w:rPr>
                      <w:fldChar w:fldCharType="begin"/>
                    </w:r>
                    <w:r>
                      <w:rPr>
                        <w:rFonts w:hint="default"/>
                      </w:rPr>
                      <w:fldChar w:fldCharType="end"/>
                    </w:r>
                    <w:r>
                      <w:rPr>
                        <w:rFonts w:hint="default"/>
                      </w:rPr>
                      <w:fldChar w:fldCharType="begin"/>
                    </w:r>
                    <w:r>
                      <w:rPr>
                        <w:rFonts w:hint="default"/>
                      </w:rPr>
                      <w:fldChar w:fldCharType="end"/>
                    </w:r>
                    <w:r>
                      <w:rPr>
                        <w:rFonts w:hint="default"/>
                      </w:rPr>
                      <w:fldChar w:fldCharType="begin"/>
                    </w:r>
                    <w:r>
                      <w:rPr>
                        <w:rFonts w:hint="default"/>
                      </w:rPr>
                      <w:fldChar w:fldCharType="end"/>
                    </w:r>
                    <w:r>
                      <w:rPr>
                        <w:rFonts w:hint="default" w:ascii="Calibri" w:hAnsi="Calibri" w:eastAsia="Calibri"/>
                        <w:w w:val="99"/>
                        <w:sz w:val="18"/>
                      </w:rPr>
                      <w:fldChar w:fldCharType="begin"/>
                    </w:r>
                    <w:r>
                      <w:rPr>
                        <w:rFonts w:hint="default" w:ascii="Calibri" w:hAnsi="Calibri" w:eastAsia="Calibri"/>
                        <w:w w:val="99"/>
                        <w:sz w:val="18"/>
                      </w:rPr>
                      <w:instrText xml:space="preserve"> PAGE </w:instrText>
                    </w:r>
                    <w:r>
                      <w:rPr>
                        <w:rFonts w:hint="default" w:ascii="Calibri" w:hAnsi="Calibri" w:eastAsia="Calibri"/>
                        <w:w w:val="99"/>
                        <w:sz w:val="18"/>
                      </w:rPr>
                      <w:fldChar w:fldCharType="separate"/>
                    </w:r>
                    <w:r>
                      <w:rPr>
                        <w:rFonts w:hint="default" w:ascii="Calibri" w:hAnsi="Calibri" w:eastAsia="Calibri"/>
                        <w:w w:val="99"/>
                        <w:sz w:val="18"/>
                      </w:rPr>
                      <w:t>21</w:t>
                    </w:r>
                    <w:r>
                      <w:rPr>
                        <w:rFonts w:hint="default" w:ascii="Calibri" w:hAnsi="Calibri" w:eastAsia="Calibri"/>
                        <w:w w:val="99"/>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insoku w:val="0"/>
      <w:overflowPunct w:val="0"/>
      <w:spacing w:before="0" w:afterLines="0" w:line="14" w:lineRule="auto"/>
      <w:ind w:left="0"/>
      <w:rPr>
        <w:rFonts w:hint="eastAsia"/>
        <w:sz w:val="20"/>
      </w:rPr>
    </w:pPr>
  </w:p>
  <w:p>
    <w:pPr>
      <w:pStyle w:val="7"/>
      <w:kinsoku w:val="0"/>
      <w:overflowPunct w:val="0"/>
      <w:spacing w:before="0" w:afterLines="0" w:line="14" w:lineRule="auto"/>
      <w:ind w:left="0"/>
      <w:rPr>
        <w:rFonts w:hint="eastAsia"/>
        <w:sz w:val="20"/>
      </w:rPr>
    </w:pPr>
  </w:p>
  <w:p>
    <w:pPr>
      <w:pStyle w:val="7"/>
      <w:kinsoku w:val="0"/>
      <w:overflowPunct w:val="0"/>
      <w:spacing w:before="0" w:afterLines="0" w:line="14" w:lineRule="auto"/>
      <w:ind w:left="0"/>
      <w:rPr>
        <w:rFonts w:hint="eastAsia"/>
        <w:sz w:val="20"/>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66B08"/>
    <w:multiLevelType w:val="singleLevel"/>
    <w:tmpl w:val="EF966B08"/>
    <w:lvl w:ilvl="0" w:tentative="0">
      <w:start w:val="1"/>
      <w:numFmt w:val="decimal"/>
      <w:suff w:val="nothing"/>
      <w:lvlText w:val="%1、"/>
      <w:lvlJc w:val="left"/>
    </w:lvl>
  </w:abstractNum>
  <w:abstractNum w:abstractNumId="1">
    <w:nsid w:val="6F686169"/>
    <w:multiLevelType w:val="singleLevel"/>
    <w:tmpl w:val="6F686169"/>
    <w:lvl w:ilvl="0" w:tentative="0">
      <w:start w:val="1"/>
      <w:numFmt w:val="decimal"/>
      <w:suff w:val="nothing"/>
      <w:lvlText w:val="（%1）"/>
      <w:lvlJc w:val="left"/>
    </w:lvl>
  </w:abstractNum>
  <w:abstractNum w:abstractNumId="2">
    <w:nsid w:val="7729E826"/>
    <w:multiLevelType w:val="singleLevel"/>
    <w:tmpl w:val="7729E826"/>
    <w:lvl w:ilvl="0" w:tentative="0">
      <w:start w:val="5"/>
      <w:numFmt w:val="decimal"/>
      <w:suff w:val="nothing"/>
      <w:lvlText w:val="%1、"/>
      <w:lvlJc w:val="left"/>
    </w:lvl>
  </w:abstractNum>
  <w:abstractNum w:abstractNumId="3">
    <w:nsid w:val="77C5B5DC"/>
    <w:multiLevelType w:val="singleLevel"/>
    <w:tmpl w:val="77C5B5DC"/>
    <w:lvl w:ilvl="0" w:tentative="0">
      <w:start w:val="2"/>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C3EAB"/>
    <w:rsid w:val="00B14F91"/>
    <w:rsid w:val="00B51481"/>
    <w:rsid w:val="010E7B9D"/>
    <w:rsid w:val="011C2C6F"/>
    <w:rsid w:val="011D0678"/>
    <w:rsid w:val="014A15E5"/>
    <w:rsid w:val="01C25D99"/>
    <w:rsid w:val="020A197F"/>
    <w:rsid w:val="030963D7"/>
    <w:rsid w:val="030A7791"/>
    <w:rsid w:val="0323526C"/>
    <w:rsid w:val="033E04A4"/>
    <w:rsid w:val="03AC6252"/>
    <w:rsid w:val="03EE24FB"/>
    <w:rsid w:val="045D21E3"/>
    <w:rsid w:val="049162A6"/>
    <w:rsid w:val="04C61002"/>
    <w:rsid w:val="04F35E45"/>
    <w:rsid w:val="0500502A"/>
    <w:rsid w:val="054C4583"/>
    <w:rsid w:val="0564338A"/>
    <w:rsid w:val="058270CD"/>
    <w:rsid w:val="05DF13C4"/>
    <w:rsid w:val="0667752C"/>
    <w:rsid w:val="07490650"/>
    <w:rsid w:val="07775D04"/>
    <w:rsid w:val="07A23662"/>
    <w:rsid w:val="07C21891"/>
    <w:rsid w:val="08A3326A"/>
    <w:rsid w:val="08BA5C71"/>
    <w:rsid w:val="090D0E6A"/>
    <w:rsid w:val="093B4208"/>
    <w:rsid w:val="099B36B9"/>
    <w:rsid w:val="09CF6CCE"/>
    <w:rsid w:val="0A693BCE"/>
    <w:rsid w:val="0AAE0C48"/>
    <w:rsid w:val="0B8A11FD"/>
    <w:rsid w:val="0BF41024"/>
    <w:rsid w:val="0C330B03"/>
    <w:rsid w:val="0CF37EC2"/>
    <w:rsid w:val="0D283C57"/>
    <w:rsid w:val="0D9678BE"/>
    <w:rsid w:val="0DB91F7E"/>
    <w:rsid w:val="0E1A6D24"/>
    <w:rsid w:val="0E4C3147"/>
    <w:rsid w:val="0E59444C"/>
    <w:rsid w:val="0E8F1F9B"/>
    <w:rsid w:val="0F4247A1"/>
    <w:rsid w:val="0F5E7DFD"/>
    <w:rsid w:val="10A26BA1"/>
    <w:rsid w:val="10D44362"/>
    <w:rsid w:val="112F4E44"/>
    <w:rsid w:val="118039D5"/>
    <w:rsid w:val="11B46B9A"/>
    <w:rsid w:val="12182217"/>
    <w:rsid w:val="123E5C7A"/>
    <w:rsid w:val="124E00F2"/>
    <w:rsid w:val="125F0206"/>
    <w:rsid w:val="127A4A7A"/>
    <w:rsid w:val="12820D52"/>
    <w:rsid w:val="130C42FE"/>
    <w:rsid w:val="13246A9F"/>
    <w:rsid w:val="1343328E"/>
    <w:rsid w:val="13612F72"/>
    <w:rsid w:val="13760356"/>
    <w:rsid w:val="13A0265B"/>
    <w:rsid w:val="13BD1CCA"/>
    <w:rsid w:val="13DA72C9"/>
    <w:rsid w:val="13EB74A0"/>
    <w:rsid w:val="14A11736"/>
    <w:rsid w:val="14A955A3"/>
    <w:rsid w:val="15213835"/>
    <w:rsid w:val="15772F1C"/>
    <w:rsid w:val="15E22A85"/>
    <w:rsid w:val="16153449"/>
    <w:rsid w:val="16820BA6"/>
    <w:rsid w:val="16AE4B39"/>
    <w:rsid w:val="16DC6C2D"/>
    <w:rsid w:val="16E71232"/>
    <w:rsid w:val="1708490C"/>
    <w:rsid w:val="1751648B"/>
    <w:rsid w:val="17596B0F"/>
    <w:rsid w:val="17CE3F69"/>
    <w:rsid w:val="18121430"/>
    <w:rsid w:val="18D54D0A"/>
    <w:rsid w:val="19F016EE"/>
    <w:rsid w:val="1A464A22"/>
    <w:rsid w:val="1AC24596"/>
    <w:rsid w:val="1ADB72D7"/>
    <w:rsid w:val="1AEC656F"/>
    <w:rsid w:val="1B723E2D"/>
    <w:rsid w:val="1B98683A"/>
    <w:rsid w:val="1C571F0A"/>
    <w:rsid w:val="1C7966D1"/>
    <w:rsid w:val="1CCA575C"/>
    <w:rsid w:val="1D3D10A0"/>
    <w:rsid w:val="1E893CCF"/>
    <w:rsid w:val="1ECA7D82"/>
    <w:rsid w:val="1EF83D5B"/>
    <w:rsid w:val="1F0062F1"/>
    <w:rsid w:val="1F177396"/>
    <w:rsid w:val="1F9618FD"/>
    <w:rsid w:val="1FE22CBA"/>
    <w:rsid w:val="2015539A"/>
    <w:rsid w:val="207258B2"/>
    <w:rsid w:val="2086143E"/>
    <w:rsid w:val="208B6D09"/>
    <w:rsid w:val="215C2287"/>
    <w:rsid w:val="21B9414B"/>
    <w:rsid w:val="2220284D"/>
    <w:rsid w:val="222C0CFA"/>
    <w:rsid w:val="228D559C"/>
    <w:rsid w:val="22B169CB"/>
    <w:rsid w:val="22B94D7F"/>
    <w:rsid w:val="23E1544D"/>
    <w:rsid w:val="23ED5DB3"/>
    <w:rsid w:val="23FC3497"/>
    <w:rsid w:val="24227630"/>
    <w:rsid w:val="24352914"/>
    <w:rsid w:val="2443520B"/>
    <w:rsid w:val="251D4125"/>
    <w:rsid w:val="25CE7CE7"/>
    <w:rsid w:val="26220647"/>
    <w:rsid w:val="26B9778E"/>
    <w:rsid w:val="27637ABA"/>
    <w:rsid w:val="27F27AE4"/>
    <w:rsid w:val="2828150A"/>
    <w:rsid w:val="28425B8F"/>
    <w:rsid w:val="28CC76DD"/>
    <w:rsid w:val="28D5316E"/>
    <w:rsid w:val="28DF1854"/>
    <w:rsid w:val="29042924"/>
    <w:rsid w:val="29421234"/>
    <w:rsid w:val="297D23F0"/>
    <w:rsid w:val="297D3689"/>
    <w:rsid w:val="29903654"/>
    <w:rsid w:val="29F86457"/>
    <w:rsid w:val="2B0C5619"/>
    <w:rsid w:val="2B7E00EF"/>
    <w:rsid w:val="2BA37E57"/>
    <w:rsid w:val="2BEB5E33"/>
    <w:rsid w:val="2BF30271"/>
    <w:rsid w:val="2D18481D"/>
    <w:rsid w:val="2D325EE2"/>
    <w:rsid w:val="2D531134"/>
    <w:rsid w:val="2D536F85"/>
    <w:rsid w:val="2D6E6FD8"/>
    <w:rsid w:val="2DC37421"/>
    <w:rsid w:val="2E2600D9"/>
    <w:rsid w:val="2EA2581C"/>
    <w:rsid w:val="2EF96F5D"/>
    <w:rsid w:val="2F031DF4"/>
    <w:rsid w:val="2F531CCC"/>
    <w:rsid w:val="2F790BFB"/>
    <w:rsid w:val="2F9833A4"/>
    <w:rsid w:val="300433E2"/>
    <w:rsid w:val="30295A24"/>
    <w:rsid w:val="305F3628"/>
    <w:rsid w:val="30A51EA0"/>
    <w:rsid w:val="30FA2565"/>
    <w:rsid w:val="30FD2EDE"/>
    <w:rsid w:val="310728E7"/>
    <w:rsid w:val="31354A5A"/>
    <w:rsid w:val="315877AC"/>
    <w:rsid w:val="32176793"/>
    <w:rsid w:val="32CB1E5B"/>
    <w:rsid w:val="32D3445A"/>
    <w:rsid w:val="32D5741A"/>
    <w:rsid w:val="331C78FF"/>
    <w:rsid w:val="336B7563"/>
    <w:rsid w:val="3402335C"/>
    <w:rsid w:val="352F43A5"/>
    <w:rsid w:val="355941BE"/>
    <w:rsid w:val="35952733"/>
    <w:rsid w:val="35A44373"/>
    <w:rsid w:val="35F855C8"/>
    <w:rsid w:val="361B67AF"/>
    <w:rsid w:val="36672B2B"/>
    <w:rsid w:val="36983B2F"/>
    <w:rsid w:val="36AA00DB"/>
    <w:rsid w:val="36FC16E7"/>
    <w:rsid w:val="37800EF2"/>
    <w:rsid w:val="37FD4456"/>
    <w:rsid w:val="38145D5D"/>
    <w:rsid w:val="385161E6"/>
    <w:rsid w:val="385B1554"/>
    <w:rsid w:val="38BA7AC7"/>
    <w:rsid w:val="38D177E4"/>
    <w:rsid w:val="38D43F5F"/>
    <w:rsid w:val="38D70339"/>
    <w:rsid w:val="38E82545"/>
    <w:rsid w:val="392A2BE5"/>
    <w:rsid w:val="39723FC0"/>
    <w:rsid w:val="3A0572D7"/>
    <w:rsid w:val="3A533A8D"/>
    <w:rsid w:val="3A932160"/>
    <w:rsid w:val="3B7863BB"/>
    <w:rsid w:val="3B8856E6"/>
    <w:rsid w:val="3BB00C3F"/>
    <w:rsid w:val="3BE27093"/>
    <w:rsid w:val="3C035176"/>
    <w:rsid w:val="3C492516"/>
    <w:rsid w:val="3C5843BC"/>
    <w:rsid w:val="3C775BCE"/>
    <w:rsid w:val="3C7D216E"/>
    <w:rsid w:val="3CA82AB9"/>
    <w:rsid w:val="3D322C85"/>
    <w:rsid w:val="3D5E2821"/>
    <w:rsid w:val="3DC825B1"/>
    <w:rsid w:val="3E685772"/>
    <w:rsid w:val="3E6D65E7"/>
    <w:rsid w:val="3E944264"/>
    <w:rsid w:val="3F1D1EFA"/>
    <w:rsid w:val="3FC627ED"/>
    <w:rsid w:val="3FD4054C"/>
    <w:rsid w:val="405C32C1"/>
    <w:rsid w:val="40A21167"/>
    <w:rsid w:val="40D02620"/>
    <w:rsid w:val="4127566E"/>
    <w:rsid w:val="41B314CC"/>
    <w:rsid w:val="420B7950"/>
    <w:rsid w:val="4285283A"/>
    <w:rsid w:val="42FD267A"/>
    <w:rsid w:val="430B51D3"/>
    <w:rsid w:val="437A6957"/>
    <w:rsid w:val="43AF1C0E"/>
    <w:rsid w:val="43B64993"/>
    <w:rsid w:val="43C074B8"/>
    <w:rsid w:val="43EA467F"/>
    <w:rsid w:val="43FE1A6F"/>
    <w:rsid w:val="443E7C44"/>
    <w:rsid w:val="44454890"/>
    <w:rsid w:val="445A7B89"/>
    <w:rsid w:val="44DB765D"/>
    <w:rsid w:val="44EF03FE"/>
    <w:rsid w:val="4590512F"/>
    <w:rsid w:val="45A87795"/>
    <w:rsid w:val="45D63B7C"/>
    <w:rsid w:val="46266174"/>
    <w:rsid w:val="46290AB5"/>
    <w:rsid w:val="46C667B4"/>
    <w:rsid w:val="47374578"/>
    <w:rsid w:val="48032405"/>
    <w:rsid w:val="48AF3D1A"/>
    <w:rsid w:val="48BB2F49"/>
    <w:rsid w:val="490F63C0"/>
    <w:rsid w:val="494D210C"/>
    <w:rsid w:val="497C7765"/>
    <w:rsid w:val="499047C1"/>
    <w:rsid w:val="49AC7C3A"/>
    <w:rsid w:val="4A7E78C1"/>
    <w:rsid w:val="4AE058C6"/>
    <w:rsid w:val="4AE93E3D"/>
    <w:rsid w:val="4AEC55D0"/>
    <w:rsid w:val="4BC90060"/>
    <w:rsid w:val="4C286FD8"/>
    <w:rsid w:val="4CA55932"/>
    <w:rsid w:val="4CCA4999"/>
    <w:rsid w:val="4CF121EF"/>
    <w:rsid w:val="4CF54FB2"/>
    <w:rsid w:val="4D750094"/>
    <w:rsid w:val="4DA95AD7"/>
    <w:rsid w:val="4DE143B3"/>
    <w:rsid w:val="4E553E80"/>
    <w:rsid w:val="4E671723"/>
    <w:rsid w:val="4E900FFC"/>
    <w:rsid w:val="4E933158"/>
    <w:rsid w:val="4EFD5279"/>
    <w:rsid w:val="4F1428AC"/>
    <w:rsid w:val="4F3B52DB"/>
    <w:rsid w:val="4F7D7918"/>
    <w:rsid w:val="4FC400FE"/>
    <w:rsid w:val="501E64B0"/>
    <w:rsid w:val="509513FB"/>
    <w:rsid w:val="50CC73AD"/>
    <w:rsid w:val="513B7177"/>
    <w:rsid w:val="515456FE"/>
    <w:rsid w:val="516A0B7F"/>
    <w:rsid w:val="5186274F"/>
    <w:rsid w:val="519D02D2"/>
    <w:rsid w:val="51BD4235"/>
    <w:rsid w:val="51D72E60"/>
    <w:rsid w:val="51F62463"/>
    <w:rsid w:val="52174C79"/>
    <w:rsid w:val="525F0B12"/>
    <w:rsid w:val="52F66E8F"/>
    <w:rsid w:val="533610DD"/>
    <w:rsid w:val="541B4F66"/>
    <w:rsid w:val="544D598B"/>
    <w:rsid w:val="54650314"/>
    <w:rsid w:val="55630F41"/>
    <w:rsid w:val="55D93EFA"/>
    <w:rsid w:val="565C2FDA"/>
    <w:rsid w:val="56636B01"/>
    <w:rsid w:val="57155DB1"/>
    <w:rsid w:val="57425FE0"/>
    <w:rsid w:val="5757462B"/>
    <w:rsid w:val="576308C6"/>
    <w:rsid w:val="57766C71"/>
    <w:rsid w:val="57956E84"/>
    <w:rsid w:val="57C71719"/>
    <w:rsid w:val="57F664B3"/>
    <w:rsid w:val="588B7D5D"/>
    <w:rsid w:val="58F402FE"/>
    <w:rsid w:val="596838E2"/>
    <w:rsid w:val="5A4539A4"/>
    <w:rsid w:val="5A5B4402"/>
    <w:rsid w:val="5AFD01C9"/>
    <w:rsid w:val="5B0C1041"/>
    <w:rsid w:val="5BAA01E9"/>
    <w:rsid w:val="5BF01721"/>
    <w:rsid w:val="5C0103E7"/>
    <w:rsid w:val="5C677F18"/>
    <w:rsid w:val="5CD8165E"/>
    <w:rsid w:val="5D19375D"/>
    <w:rsid w:val="5DB503BF"/>
    <w:rsid w:val="5E0C201D"/>
    <w:rsid w:val="5E20524A"/>
    <w:rsid w:val="5E303498"/>
    <w:rsid w:val="5EB91435"/>
    <w:rsid w:val="5EC421FC"/>
    <w:rsid w:val="5EC90D12"/>
    <w:rsid w:val="5ED1774A"/>
    <w:rsid w:val="5F2219FF"/>
    <w:rsid w:val="5F672D59"/>
    <w:rsid w:val="5FE17ADB"/>
    <w:rsid w:val="5FE85892"/>
    <w:rsid w:val="606B13E7"/>
    <w:rsid w:val="60767D45"/>
    <w:rsid w:val="62BA7FC5"/>
    <w:rsid w:val="62C56DB7"/>
    <w:rsid w:val="640762E7"/>
    <w:rsid w:val="65401FCB"/>
    <w:rsid w:val="65624856"/>
    <w:rsid w:val="662717B3"/>
    <w:rsid w:val="66921717"/>
    <w:rsid w:val="66E255E2"/>
    <w:rsid w:val="672740FE"/>
    <w:rsid w:val="674C12DE"/>
    <w:rsid w:val="674E0F97"/>
    <w:rsid w:val="677C20FD"/>
    <w:rsid w:val="67C41213"/>
    <w:rsid w:val="67F9525A"/>
    <w:rsid w:val="681A1493"/>
    <w:rsid w:val="681F559F"/>
    <w:rsid w:val="6833365C"/>
    <w:rsid w:val="68884F48"/>
    <w:rsid w:val="689257F9"/>
    <w:rsid w:val="68D63336"/>
    <w:rsid w:val="692E3E14"/>
    <w:rsid w:val="693FC85F"/>
    <w:rsid w:val="6A8A14F2"/>
    <w:rsid w:val="6ABB54A0"/>
    <w:rsid w:val="6AC95726"/>
    <w:rsid w:val="6B223988"/>
    <w:rsid w:val="6B4D36D0"/>
    <w:rsid w:val="6BA014BF"/>
    <w:rsid w:val="6BE34E1E"/>
    <w:rsid w:val="6C136327"/>
    <w:rsid w:val="6C804EBA"/>
    <w:rsid w:val="6CC364BB"/>
    <w:rsid w:val="6D0301F0"/>
    <w:rsid w:val="6D1935B2"/>
    <w:rsid w:val="6DCB0AAB"/>
    <w:rsid w:val="6DF05732"/>
    <w:rsid w:val="6DF868AE"/>
    <w:rsid w:val="6E4371C3"/>
    <w:rsid w:val="6E7C7EA6"/>
    <w:rsid w:val="6EB11765"/>
    <w:rsid w:val="6EC34C8E"/>
    <w:rsid w:val="6EDE723E"/>
    <w:rsid w:val="6F04736F"/>
    <w:rsid w:val="6FFA6F7F"/>
    <w:rsid w:val="702307A4"/>
    <w:rsid w:val="70873C4C"/>
    <w:rsid w:val="708E4209"/>
    <w:rsid w:val="70FF57F1"/>
    <w:rsid w:val="71091111"/>
    <w:rsid w:val="712A163C"/>
    <w:rsid w:val="712D44BA"/>
    <w:rsid w:val="71A345CF"/>
    <w:rsid w:val="72027BA1"/>
    <w:rsid w:val="72104020"/>
    <w:rsid w:val="72637DE3"/>
    <w:rsid w:val="7287555C"/>
    <w:rsid w:val="729022AC"/>
    <w:rsid w:val="72C42BF6"/>
    <w:rsid w:val="72CC3EAB"/>
    <w:rsid w:val="74554B35"/>
    <w:rsid w:val="74A8611B"/>
    <w:rsid w:val="74C2094D"/>
    <w:rsid w:val="74D63139"/>
    <w:rsid w:val="75165320"/>
    <w:rsid w:val="753A1247"/>
    <w:rsid w:val="75E36976"/>
    <w:rsid w:val="75EF74FE"/>
    <w:rsid w:val="76305C56"/>
    <w:rsid w:val="76573045"/>
    <w:rsid w:val="76994AEE"/>
    <w:rsid w:val="76CD60D8"/>
    <w:rsid w:val="76F97716"/>
    <w:rsid w:val="777161B6"/>
    <w:rsid w:val="78165640"/>
    <w:rsid w:val="78995777"/>
    <w:rsid w:val="78D856D7"/>
    <w:rsid w:val="78DC5F14"/>
    <w:rsid w:val="79704917"/>
    <w:rsid w:val="79806516"/>
    <w:rsid w:val="7A141583"/>
    <w:rsid w:val="7A264422"/>
    <w:rsid w:val="7A780AFE"/>
    <w:rsid w:val="7A813EEA"/>
    <w:rsid w:val="7ABE7D8C"/>
    <w:rsid w:val="7AFA6DEA"/>
    <w:rsid w:val="7B0C6E35"/>
    <w:rsid w:val="7C006FD3"/>
    <w:rsid w:val="7C754594"/>
    <w:rsid w:val="7C773806"/>
    <w:rsid w:val="7C82155B"/>
    <w:rsid w:val="7CC7999F"/>
    <w:rsid w:val="7D366791"/>
    <w:rsid w:val="7D9B3CA6"/>
    <w:rsid w:val="7D9E3823"/>
    <w:rsid w:val="7E455310"/>
    <w:rsid w:val="7E80428F"/>
    <w:rsid w:val="7EA6576F"/>
    <w:rsid w:val="7F477399"/>
    <w:rsid w:val="7F631C73"/>
    <w:rsid w:val="7F6C2714"/>
    <w:rsid w:val="7FE76845"/>
    <w:rsid w:val="BD3FB6D1"/>
    <w:rsid w:val="FFDFE3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0" w:name="heading 2"/>
    <w:lsdException w:qFormat="1" w:uiPriority="0" w:name="heading 3"/>
    <w:lsdException w:qFormat="1" w:uiPriority="1" w:semiHidden="0" w:name="heading 4"/>
    <w:lsdException w:qFormat="1" w:uiPriority="0" w:name="heading 5"/>
    <w:lsdException w:qFormat="1" w:uiPriority="0" w:name="heading 6"/>
    <w:lsdException w:qFormat="1" w:uiPriority="0" w:name="heading 7"/>
    <w:lsdException w:qFormat="1"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spacing w:beforeLines="0" w:afterLines="0"/>
    </w:pPr>
    <w:rPr>
      <w:rFonts w:hint="default" w:ascii="Times New Roman" w:hAnsi="Times New Roman" w:eastAsia="宋体" w:cs="Times New Roman"/>
      <w:sz w:val="24"/>
    </w:rPr>
  </w:style>
  <w:style w:type="paragraph" w:styleId="2">
    <w:name w:val="heading 1"/>
    <w:basedOn w:val="1"/>
    <w:next w:val="1"/>
    <w:unhideWhenUsed/>
    <w:qFormat/>
    <w:uiPriority w:val="99"/>
    <w:pPr>
      <w:spacing w:beforeLines="0" w:afterLines="0"/>
      <w:outlineLvl w:val="0"/>
    </w:pPr>
    <w:rPr>
      <w:rFonts w:hint="eastAsia" w:ascii="黑体" w:hAnsi="黑体" w:eastAsia="黑体"/>
      <w:sz w:val="28"/>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unhideWhenUsed/>
    <w:qFormat/>
    <w:uiPriority w:val="1"/>
    <w:pPr>
      <w:outlineLvl w:val="3"/>
    </w:pPr>
    <w:rPr>
      <w:rFonts w:hint="eastAsia" w:ascii="宋体" w:hAnsi="宋体" w:eastAsia="宋体"/>
      <w:b/>
      <w:sz w:val="36"/>
    </w:rPr>
  </w:style>
  <w:style w:type="paragraph" w:styleId="5">
    <w:name w:val="heading 8"/>
    <w:basedOn w:val="1"/>
    <w:next w:val="1"/>
    <w:unhideWhenUsed/>
    <w:qFormat/>
    <w:uiPriority w:val="1"/>
    <w:pPr>
      <w:ind w:left="120"/>
      <w:outlineLvl w:val="7"/>
    </w:pPr>
    <w:rPr>
      <w:rFonts w:hint="eastAsia" w:ascii="宋体" w:hAnsi="宋体" w:eastAsia="宋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unhideWhenUsed/>
    <w:qFormat/>
    <w:uiPriority w:val="99"/>
    <w:pPr>
      <w:spacing w:before="37" w:afterLines="0"/>
      <w:ind w:left="120"/>
    </w:pPr>
    <w:rPr>
      <w:rFonts w:hint="eastAsia" w:ascii="宋体" w:hAnsi="宋体" w:eastAsia="宋体"/>
      <w:sz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iPriority w:val="0"/>
  </w:style>
  <w:style w:type="paragraph" w:styleId="11">
    <w:name w:val="toc 2"/>
    <w:basedOn w:val="1"/>
    <w:next w:val="1"/>
    <w:uiPriority w:val="0"/>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List Paragraph"/>
    <w:basedOn w:val="1"/>
    <w:unhideWhenUsed/>
    <w:qFormat/>
    <w:uiPriority w:val="99"/>
    <w:pPr>
      <w:spacing w:beforeLines="0" w:afterLines="0"/>
    </w:pPr>
    <w:rPr>
      <w:rFonts w:hint="default"/>
      <w:sz w:val="24"/>
    </w:rPr>
  </w:style>
  <w:style w:type="paragraph" w:customStyle="1" w:styleId="19">
    <w:name w:val="Table Paragraph"/>
    <w:basedOn w:val="1"/>
    <w:unhideWhenUsed/>
    <w:qFormat/>
    <w:uiPriority w:val="99"/>
    <w:pPr>
      <w:spacing w:beforeLines="0" w:afterLines="0"/>
    </w:pPr>
    <w:rPr>
      <w:rFonts w:hint="default"/>
      <w:sz w:val="24"/>
    </w:rPr>
  </w:style>
  <w:style w:type="paragraph" w:customStyle="1" w:styleId="20">
    <w:name w:val="列出段落"/>
    <w:basedOn w:val="1"/>
    <w:qFormat/>
    <w:uiPriority w:val="0"/>
    <w:pPr>
      <w:ind w:firstLine="420" w:firstLineChars="200"/>
    </w:pPr>
    <w:rPr>
      <w:rFonts w:ascii="Calibri" w:hAnsi="Calibri"/>
      <w:szCs w:val="22"/>
    </w:rPr>
  </w:style>
  <w:style w:type="paragraph" w:customStyle="1" w:styleId="21">
    <w:name w:val="列出段落2"/>
    <w:basedOn w:val="1"/>
    <w:qFormat/>
    <w:uiPriority w:val="0"/>
    <w:pPr>
      <w:ind w:firstLine="420" w:firstLineChars="200"/>
    </w:pPr>
    <w:rPr>
      <w:rFonts w:ascii="Calibri" w:hAnsi="Calibri"/>
      <w:szCs w:val="22"/>
    </w:rPr>
  </w:style>
  <w:style w:type="paragraph" w:customStyle="1" w:styleId="2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paragraph" w:customStyle="1" w:styleId="23">
    <w:name w:val="WPSOffice手动目录 1"/>
    <w:uiPriority w:val="0"/>
    <w:pPr>
      <w:ind w:leftChars="0"/>
    </w:pPr>
    <w:rPr>
      <w:sz w:val="20"/>
      <w:szCs w:val="20"/>
    </w:rPr>
  </w:style>
  <w:style w:type="paragraph" w:customStyle="1" w:styleId="24">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pn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2019-08-04T14:22:00Z</dcterms:created>
  <dc:creator>Scvcug</dc:creator>
  <cp:lastModifiedBy>希望</cp:lastModifiedBy>
  <cp:lastPrinted>2020-11-16T11:12:00Z</cp:lastPrinted>
  <dcterms:modified xsi:type="dcterms:W3CDTF">2021-10-11T02:22:50Z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CBF4D8698C5846E6829CEEEF7C1141C3</vt:lpwstr>
  </property>
</Properties>
</file>