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A02FF4">
      <w:pPr>
        <w:spacing w:before="21"/>
      </w:pPr>
    </w:p>
    <w:p w14:paraId="7969B01E">
      <w:pPr>
        <w:spacing w:before="21"/>
      </w:pPr>
    </w:p>
    <w:p w14:paraId="1A24CAFD">
      <w:pPr>
        <w:spacing w:before="21"/>
      </w:pPr>
    </w:p>
    <w:tbl>
      <w:tblPr>
        <w:tblStyle w:val="4"/>
        <w:tblpPr w:leftFromText="180" w:rightFromText="180" w:vertAnchor="text" w:horzAnchor="page" w:tblpX="2710" w:tblpY="34"/>
        <w:tblOverlap w:val="never"/>
        <w:tblW w:w="1204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21"/>
        <w:gridCol w:w="2385"/>
        <w:gridCol w:w="2670"/>
        <w:gridCol w:w="2490"/>
        <w:gridCol w:w="2474"/>
      </w:tblGrid>
      <w:tr w14:paraId="288934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5" w:hRule="atLeast"/>
        </w:trPr>
        <w:tc>
          <w:tcPr>
            <w:tcW w:w="12040" w:type="dxa"/>
            <w:gridSpan w:val="5"/>
            <w:vAlign w:val="top"/>
          </w:tcPr>
          <w:p w14:paraId="68FD8FF9">
            <w:pPr>
              <w:spacing w:before="113" w:line="225" w:lineRule="auto"/>
              <w:ind w:left="865"/>
              <w:jc w:val="center"/>
              <w:rPr>
                <w:rFonts w:hint="eastAsia" w:ascii="宋体" w:hAnsi="宋体" w:eastAsia="宋体" w:cs="宋体"/>
                <w:spacing w:val="3"/>
                <w:sz w:val="35"/>
                <w:szCs w:val="35"/>
                <w:lang w:val="en-US" w:eastAsia="zh-CN"/>
              </w:rPr>
            </w:pPr>
            <w:r>
              <w:rPr>
                <w:rFonts w:ascii="宋体" w:hAnsi="宋体" w:eastAsia="宋体" w:cs="宋体"/>
                <w:spacing w:val="-1"/>
                <w:sz w:val="40"/>
                <w:szCs w:val="40"/>
              </w:rPr>
              <w:t>柴桑区赤湖学校课后服务公示表</w:t>
            </w:r>
          </w:p>
        </w:tc>
      </w:tr>
      <w:tr w14:paraId="380ACA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5" w:hRule="atLeast"/>
        </w:trPr>
        <w:tc>
          <w:tcPr>
            <w:tcW w:w="2021" w:type="dxa"/>
            <w:vAlign w:val="top"/>
          </w:tcPr>
          <w:p w14:paraId="42B3FFEE">
            <w:pPr>
              <w:pStyle w:val="5"/>
            </w:pPr>
          </w:p>
        </w:tc>
        <w:tc>
          <w:tcPr>
            <w:tcW w:w="2385" w:type="dxa"/>
            <w:vAlign w:val="top"/>
          </w:tcPr>
          <w:p w14:paraId="41D74344">
            <w:pPr>
              <w:pStyle w:val="5"/>
              <w:spacing w:line="335" w:lineRule="auto"/>
            </w:pPr>
          </w:p>
          <w:p w14:paraId="1E6C5C5A">
            <w:pPr>
              <w:spacing w:before="113" w:line="225" w:lineRule="auto"/>
              <w:ind w:left="864"/>
              <w:rPr>
                <w:rFonts w:ascii="宋体" w:hAnsi="宋体" w:eastAsia="宋体" w:cs="宋体"/>
                <w:sz w:val="35"/>
                <w:szCs w:val="35"/>
              </w:rPr>
            </w:pPr>
            <w:r>
              <w:rPr>
                <w:rFonts w:ascii="宋体" w:hAnsi="宋体" w:eastAsia="宋体" w:cs="宋体"/>
                <w:spacing w:val="3"/>
                <w:sz w:val="35"/>
                <w:szCs w:val="35"/>
              </w:rPr>
              <w:t>一年级</w:t>
            </w:r>
          </w:p>
        </w:tc>
        <w:tc>
          <w:tcPr>
            <w:tcW w:w="2670" w:type="dxa"/>
            <w:shd w:val="clear" w:color="auto" w:fill="auto"/>
            <w:vAlign w:val="top"/>
          </w:tcPr>
          <w:p w14:paraId="556EEA82">
            <w:pPr>
              <w:pStyle w:val="5"/>
              <w:spacing w:line="335" w:lineRule="auto"/>
            </w:pPr>
          </w:p>
          <w:p w14:paraId="446D8DDF">
            <w:pPr>
              <w:spacing w:before="113" w:line="225" w:lineRule="auto"/>
              <w:ind w:left="864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35"/>
                <w:szCs w:val="35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3"/>
                <w:sz w:val="35"/>
                <w:szCs w:val="35"/>
                <w:lang w:val="en-US" w:eastAsia="zh-CN"/>
              </w:rPr>
              <w:t>二</w:t>
            </w:r>
            <w:r>
              <w:rPr>
                <w:rFonts w:ascii="宋体" w:hAnsi="宋体" w:eastAsia="宋体" w:cs="宋体"/>
                <w:spacing w:val="3"/>
                <w:sz w:val="35"/>
                <w:szCs w:val="35"/>
              </w:rPr>
              <w:t>年级</w:t>
            </w:r>
          </w:p>
        </w:tc>
        <w:tc>
          <w:tcPr>
            <w:tcW w:w="2490" w:type="dxa"/>
            <w:vAlign w:val="top"/>
          </w:tcPr>
          <w:p w14:paraId="6CE4C072">
            <w:pPr>
              <w:pStyle w:val="5"/>
              <w:spacing w:line="335" w:lineRule="auto"/>
            </w:pPr>
          </w:p>
          <w:p w14:paraId="707E504B">
            <w:pPr>
              <w:spacing w:before="113" w:line="225" w:lineRule="auto"/>
              <w:ind w:left="857"/>
              <w:rPr>
                <w:rFonts w:ascii="宋体" w:hAnsi="宋体" w:eastAsia="宋体" w:cs="宋体"/>
                <w:sz w:val="35"/>
                <w:szCs w:val="35"/>
              </w:rPr>
            </w:pPr>
            <w:r>
              <w:rPr>
                <w:rFonts w:ascii="宋体" w:hAnsi="宋体" w:eastAsia="宋体" w:cs="宋体"/>
                <w:spacing w:val="5"/>
                <w:sz w:val="35"/>
                <w:szCs w:val="35"/>
              </w:rPr>
              <w:t>三年级</w:t>
            </w:r>
          </w:p>
        </w:tc>
        <w:tc>
          <w:tcPr>
            <w:tcW w:w="2474" w:type="dxa"/>
            <w:vAlign w:val="top"/>
          </w:tcPr>
          <w:p w14:paraId="0FB9C00F">
            <w:pPr>
              <w:pStyle w:val="5"/>
              <w:spacing w:line="335" w:lineRule="auto"/>
            </w:pPr>
          </w:p>
          <w:p w14:paraId="715CEDD3">
            <w:pPr>
              <w:spacing w:before="113" w:line="225" w:lineRule="auto"/>
              <w:ind w:left="865"/>
              <w:rPr>
                <w:rFonts w:ascii="宋体" w:hAnsi="宋体" w:eastAsia="宋体" w:cs="宋体"/>
                <w:sz w:val="35"/>
                <w:szCs w:val="35"/>
              </w:rPr>
            </w:pPr>
            <w:r>
              <w:rPr>
                <w:rFonts w:hint="eastAsia" w:ascii="宋体" w:hAnsi="宋体" w:eastAsia="宋体" w:cs="宋体"/>
                <w:spacing w:val="3"/>
                <w:sz w:val="35"/>
                <w:szCs w:val="35"/>
                <w:lang w:val="en-US" w:eastAsia="zh-CN"/>
              </w:rPr>
              <w:t>四</w:t>
            </w:r>
            <w:r>
              <w:rPr>
                <w:rFonts w:ascii="宋体" w:hAnsi="宋体" w:eastAsia="宋体" w:cs="宋体"/>
                <w:spacing w:val="3"/>
                <w:sz w:val="35"/>
                <w:szCs w:val="35"/>
              </w:rPr>
              <w:t>年级</w:t>
            </w:r>
          </w:p>
        </w:tc>
      </w:tr>
      <w:tr w14:paraId="362900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8" w:hRule="atLeast"/>
        </w:trPr>
        <w:tc>
          <w:tcPr>
            <w:tcW w:w="2021" w:type="dxa"/>
            <w:vAlign w:val="top"/>
          </w:tcPr>
          <w:p w14:paraId="7A1B3BEA">
            <w:pPr>
              <w:spacing w:before="114"/>
              <w:rPr>
                <w:rFonts w:hint="eastAsia" w:ascii="Calibri" w:hAnsi="Calibri" w:eastAsia="宋体" w:cs="Calibri"/>
                <w:spacing w:val="2"/>
                <w:sz w:val="28"/>
                <w:szCs w:val="28"/>
                <w:lang w:val="en-US" w:eastAsia="zh-CN"/>
              </w:rPr>
            </w:pPr>
          </w:p>
          <w:p w14:paraId="440D7DAC">
            <w:pPr>
              <w:spacing w:before="114"/>
              <w:rPr>
                <w:rFonts w:ascii="Calibri" w:hAnsi="Calibri" w:eastAsia="Calibri" w:cs="Calibri"/>
                <w:spacing w:val="2"/>
                <w:sz w:val="28"/>
                <w:szCs w:val="28"/>
              </w:rPr>
            </w:pPr>
            <w:r>
              <w:rPr>
                <w:rFonts w:hint="eastAsia" w:ascii="Calibri" w:hAnsi="Calibri" w:eastAsia="宋体" w:cs="Calibri"/>
                <w:spacing w:val="2"/>
                <w:sz w:val="28"/>
                <w:szCs w:val="28"/>
                <w:lang w:val="en-US" w:eastAsia="zh-CN"/>
              </w:rPr>
              <w:t>夏令时</w:t>
            </w:r>
            <w:r>
              <w:rPr>
                <w:rFonts w:ascii="Calibri" w:hAnsi="Calibri" w:eastAsia="Calibri" w:cs="Calibri"/>
                <w:spacing w:val="2"/>
                <w:sz w:val="28"/>
                <w:szCs w:val="28"/>
              </w:rPr>
              <w:t>15:</w:t>
            </w:r>
            <w:r>
              <w:rPr>
                <w:rFonts w:hint="eastAsia" w:ascii="Calibri" w:hAnsi="Calibri" w:eastAsia="宋体" w:cs="Calibri"/>
                <w:spacing w:val="2"/>
                <w:sz w:val="28"/>
                <w:szCs w:val="28"/>
                <w:lang w:val="en-US" w:eastAsia="zh-CN"/>
              </w:rPr>
              <w:t>2</w:t>
            </w:r>
            <w:r>
              <w:rPr>
                <w:rFonts w:ascii="Calibri" w:hAnsi="Calibri" w:eastAsia="Calibri" w:cs="Calibri"/>
                <w:spacing w:val="2"/>
                <w:sz w:val="28"/>
                <w:szCs w:val="28"/>
              </w:rPr>
              <w:t>0</w:t>
            </w:r>
            <w:r>
              <w:rPr>
                <w:rFonts w:ascii="宋体" w:hAnsi="宋体" w:eastAsia="宋体" w:cs="宋体"/>
                <w:spacing w:val="2"/>
                <w:sz w:val="28"/>
                <w:szCs w:val="28"/>
              </w:rPr>
              <w:t>—</w:t>
            </w:r>
            <w:r>
              <w:rPr>
                <w:rFonts w:ascii="Calibri" w:hAnsi="Calibri" w:eastAsia="Calibri" w:cs="Calibri"/>
                <w:spacing w:val="2"/>
                <w:sz w:val="28"/>
                <w:szCs w:val="28"/>
              </w:rPr>
              <w:t>16:</w:t>
            </w:r>
            <w:r>
              <w:rPr>
                <w:rFonts w:hint="eastAsia" w:ascii="Calibri" w:hAnsi="Calibri" w:eastAsia="宋体" w:cs="Calibri"/>
                <w:spacing w:val="2"/>
                <w:sz w:val="28"/>
                <w:szCs w:val="28"/>
                <w:lang w:val="en-US" w:eastAsia="zh-CN"/>
              </w:rPr>
              <w:t>2</w:t>
            </w:r>
            <w:r>
              <w:rPr>
                <w:rFonts w:ascii="Calibri" w:hAnsi="Calibri" w:eastAsia="Calibri" w:cs="Calibri"/>
                <w:spacing w:val="2"/>
                <w:sz w:val="28"/>
                <w:szCs w:val="28"/>
              </w:rPr>
              <w:t>0</w:t>
            </w:r>
          </w:p>
          <w:p w14:paraId="350FA7AD">
            <w:pPr>
              <w:spacing w:before="114"/>
              <w:rPr>
                <w:rFonts w:hint="eastAsia" w:ascii="Calibri" w:hAnsi="Calibri" w:eastAsia="宋体" w:cs="Calibri"/>
                <w:spacing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2"/>
                <w:sz w:val="28"/>
                <w:szCs w:val="28"/>
                <w:lang w:val="en-US" w:eastAsia="zh-CN"/>
              </w:rPr>
              <w:t>冬令时</w:t>
            </w:r>
            <w:r>
              <w:rPr>
                <w:rFonts w:ascii="Calibri" w:hAnsi="Calibri" w:eastAsia="Calibri" w:cs="Calibri"/>
                <w:spacing w:val="2"/>
                <w:sz w:val="28"/>
                <w:szCs w:val="28"/>
              </w:rPr>
              <w:t>15:</w:t>
            </w:r>
            <w:r>
              <w:rPr>
                <w:rFonts w:hint="eastAsia" w:ascii="Calibri" w:hAnsi="Calibri" w:eastAsia="宋体" w:cs="Calibri"/>
                <w:spacing w:val="2"/>
                <w:sz w:val="28"/>
                <w:szCs w:val="28"/>
                <w:lang w:val="en-US" w:eastAsia="zh-CN"/>
              </w:rPr>
              <w:t>0</w:t>
            </w:r>
            <w:r>
              <w:rPr>
                <w:rFonts w:ascii="Calibri" w:hAnsi="Calibri" w:eastAsia="Calibri" w:cs="Calibri"/>
                <w:spacing w:val="2"/>
                <w:sz w:val="28"/>
                <w:szCs w:val="28"/>
              </w:rPr>
              <w:t>0</w:t>
            </w:r>
            <w:r>
              <w:rPr>
                <w:rFonts w:ascii="宋体" w:hAnsi="宋体" w:eastAsia="宋体" w:cs="宋体"/>
                <w:spacing w:val="2"/>
                <w:sz w:val="28"/>
                <w:szCs w:val="28"/>
              </w:rPr>
              <w:t>—</w:t>
            </w:r>
            <w:r>
              <w:rPr>
                <w:rFonts w:ascii="Calibri" w:hAnsi="Calibri" w:eastAsia="Calibri" w:cs="Calibri"/>
                <w:spacing w:val="2"/>
                <w:sz w:val="28"/>
                <w:szCs w:val="28"/>
              </w:rPr>
              <w:t>16:</w:t>
            </w:r>
            <w:r>
              <w:rPr>
                <w:rFonts w:hint="eastAsia" w:ascii="Calibri" w:hAnsi="Calibri" w:eastAsia="宋体" w:cs="Calibri"/>
                <w:spacing w:val="2"/>
                <w:sz w:val="28"/>
                <w:szCs w:val="28"/>
                <w:lang w:val="en-US" w:eastAsia="zh-CN"/>
              </w:rPr>
              <w:t>0</w:t>
            </w:r>
            <w:r>
              <w:rPr>
                <w:rFonts w:ascii="Calibri" w:hAnsi="Calibri" w:eastAsia="Calibri" w:cs="Calibri"/>
                <w:spacing w:val="2"/>
                <w:sz w:val="28"/>
                <w:szCs w:val="28"/>
              </w:rPr>
              <w:t>0</w:t>
            </w:r>
          </w:p>
        </w:tc>
        <w:tc>
          <w:tcPr>
            <w:tcW w:w="2385" w:type="dxa"/>
            <w:vAlign w:val="top"/>
          </w:tcPr>
          <w:p w14:paraId="74115879">
            <w:pPr>
              <w:pStyle w:val="5"/>
              <w:spacing w:line="321" w:lineRule="auto"/>
            </w:pPr>
          </w:p>
          <w:p w14:paraId="053A012F">
            <w:pPr>
              <w:pStyle w:val="5"/>
              <w:spacing w:line="321" w:lineRule="auto"/>
            </w:pPr>
          </w:p>
          <w:p w14:paraId="1691A593">
            <w:pPr>
              <w:spacing w:before="101" w:line="225" w:lineRule="auto"/>
              <w:ind w:left="757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6"/>
                <w:sz w:val="31"/>
                <w:szCs w:val="31"/>
              </w:rPr>
              <w:t>作业辅导</w:t>
            </w:r>
          </w:p>
        </w:tc>
        <w:tc>
          <w:tcPr>
            <w:tcW w:w="2670" w:type="dxa"/>
            <w:shd w:val="clear" w:color="auto" w:fill="auto"/>
            <w:vAlign w:val="top"/>
          </w:tcPr>
          <w:p w14:paraId="0382AADA">
            <w:pPr>
              <w:pStyle w:val="5"/>
              <w:spacing w:line="321" w:lineRule="auto"/>
            </w:pPr>
          </w:p>
          <w:p w14:paraId="207151C0">
            <w:pPr>
              <w:pStyle w:val="5"/>
              <w:spacing w:line="321" w:lineRule="auto"/>
            </w:pPr>
          </w:p>
          <w:p w14:paraId="237567A7">
            <w:pPr>
              <w:spacing w:before="101" w:line="225" w:lineRule="auto"/>
              <w:ind w:left="757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31"/>
                <w:szCs w:val="31"/>
                <w:lang w:val="en-US" w:eastAsia="en-US" w:bidi="ar-SA"/>
              </w:rPr>
            </w:pPr>
            <w:r>
              <w:rPr>
                <w:rFonts w:ascii="宋体" w:hAnsi="宋体" w:eastAsia="宋体" w:cs="宋体"/>
                <w:spacing w:val="6"/>
                <w:sz w:val="31"/>
                <w:szCs w:val="31"/>
              </w:rPr>
              <w:t>作业辅导</w:t>
            </w:r>
          </w:p>
        </w:tc>
        <w:tc>
          <w:tcPr>
            <w:tcW w:w="2490" w:type="dxa"/>
            <w:vAlign w:val="top"/>
          </w:tcPr>
          <w:p w14:paraId="79BFE9E2">
            <w:pPr>
              <w:pStyle w:val="5"/>
              <w:spacing w:line="321" w:lineRule="auto"/>
            </w:pPr>
          </w:p>
          <w:p w14:paraId="7C0DD5DD">
            <w:pPr>
              <w:pStyle w:val="5"/>
              <w:spacing w:line="321" w:lineRule="auto"/>
            </w:pPr>
          </w:p>
          <w:p w14:paraId="1C778495">
            <w:pPr>
              <w:spacing w:before="101" w:line="225" w:lineRule="auto"/>
              <w:ind w:left="759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6"/>
                <w:sz w:val="31"/>
                <w:szCs w:val="31"/>
              </w:rPr>
              <w:t>作业辅导</w:t>
            </w:r>
          </w:p>
        </w:tc>
        <w:tc>
          <w:tcPr>
            <w:tcW w:w="2474" w:type="dxa"/>
            <w:vAlign w:val="top"/>
          </w:tcPr>
          <w:p w14:paraId="3D5083D7">
            <w:pPr>
              <w:pStyle w:val="5"/>
              <w:spacing w:line="321" w:lineRule="auto"/>
            </w:pPr>
          </w:p>
          <w:p w14:paraId="386A0A17">
            <w:pPr>
              <w:pStyle w:val="5"/>
              <w:spacing w:line="321" w:lineRule="auto"/>
            </w:pPr>
          </w:p>
          <w:p w14:paraId="0EE778D7">
            <w:pPr>
              <w:spacing w:before="101" w:line="225" w:lineRule="auto"/>
              <w:ind w:left="758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6"/>
                <w:sz w:val="31"/>
                <w:szCs w:val="31"/>
              </w:rPr>
              <w:t>作业辅导</w:t>
            </w:r>
          </w:p>
        </w:tc>
      </w:tr>
      <w:tr w14:paraId="76E11C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9" w:hRule="atLeast"/>
        </w:trPr>
        <w:tc>
          <w:tcPr>
            <w:tcW w:w="2021" w:type="dxa"/>
            <w:vAlign w:val="top"/>
          </w:tcPr>
          <w:p w14:paraId="524B8B07">
            <w:pPr>
              <w:spacing w:before="114"/>
              <w:rPr>
                <w:rFonts w:hint="eastAsia" w:ascii="Calibri" w:hAnsi="Calibri" w:eastAsia="宋体" w:cs="Calibri"/>
                <w:spacing w:val="2"/>
                <w:sz w:val="28"/>
                <w:szCs w:val="28"/>
                <w:lang w:val="en-US" w:eastAsia="zh-CN"/>
              </w:rPr>
            </w:pPr>
          </w:p>
          <w:p w14:paraId="1645F365">
            <w:pPr>
              <w:spacing w:before="114"/>
              <w:rPr>
                <w:rFonts w:ascii="Calibri" w:hAnsi="Calibri" w:eastAsia="Calibri" w:cs="Calibri"/>
                <w:spacing w:val="2"/>
                <w:sz w:val="28"/>
                <w:szCs w:val="28"/>
              </w:rPr>
            </w:pPr>
            <w:r>
              <w:rPr>
                <w:rFonts w:hint="eastAsia" w:ascii="Calibri" w:hAnsi="Calibri" w:eastAsia="宋体" w:cs="Calibri"/>
                <w:spacing w:val="2"/>
                <w:sz w:val="28"/>
                <w:szCs w:val="28"/>
                <w:lang w:val="en-US" w:eastAsia="zh-CN"/>
              </w:rPr>
              <w:t>夏令时</w:t>
            </w:r>
            <w:r>
              <w:rPr>
                <w:rFonts w:ascii="Calibri" w:hAnsi="Calibri" w:eastAsia="Calibri" w:cs="Calibri"/>
                <w:spacing w:val="2"/>
                <w:sz w:val="28"/>
                <w:szCs w:val="28"/>
              </w:rPr>
              <w:t>16:</w:t>
            </w:r>
            <w:r>
              <w:rPr>
                <w:rFonts w:hint="eastAsia" w:ascii="Calibri" w:hAnsi="Calibri" w:eastAsia="宋体" w:cs="Calibri"/>
                <w:spacing w:val="2"/>
                <w:sz w:val="28"/>
                <w:szCs w:val="28"/>
                <w:lang w:val="en-US" w:eastAsia="zh-CN"/>
              </w:rPr>
              <w:t>2</w:t>
            </w:r>
            <w:r>
              <w:rPr>
                <w:rFonts w:ascii="Calibri" w:hAnsi="Calibri" w:eastAsia="Calibri" w:cs="Calibri"/>
                <w:spacing w:val="2"/>
                <w:sz w:val="28"/>
                <w:szCs w:val="28"/>
              </w:rPr>
              <w:t>0</w:t>
            </w:r>
            <w:r>
              <w:rPr>
                <w:rFonts w:ascii="宋体" w:hAnsi="宋体" w:eastAsia="宋体" w:cs="宋体"/>
                <w:spacing w:val="2"/>
                <w:sz w:val="28"/>
                <w:szCs w:val="28"/>
              </w:rPr>
              <w:t>—</w:t>
            </w:r>
            <w:r>
              <w:rPr>
                <w:rFonts w:ascii="Calibri" w:hAnsi="Calibri" w:eastAsia="Calibri" w:cs="Calibri"/>
                <w:spacing w:val="2"/>
                <w:sz w:val="28"/>
                <w:szCs w:val="28"/>
              </w:rPr>
              <w:t>17:</w:t>
            </w:r>
            <w:r>
              <w:rPr>
                <w:rFonts w:hint="eastAsia" w:ascii="Calibri" w:hAnsi="Calibri" w:eastAsia="宋体" w:cs="Calibri"/>
                <w:spacing w:val="2"/>
                <w:sz w:val="28"/>
                <w:szCs w:val="28"/>
                <w:lang w:val="en-US" w:eastAsia="zh-CN"/>
              </w:rPr>
              <w:t>2</w:t>
            </w:r>
            <w:r>
              <w:rPr>
                <w:rFonts w:ascii="Calibri" w:hAnsi="Calibri" w:eastAsia="Calibri" w:cs="Calibri"/>
                <w:spacing w:val="2"/>
                <w:sz w:val="28"/>
                <w:szCs w:val="28"/>
              </w:rPr>
              <w:t>0</w:t>
            </w:r>
          </w:p>
          <w:p w14:paraId="3A3501E8">
            <w:pPr>
              <w:spacing w:before="114"/>
              <w:rPr>
                <w:rFonts w:ascii="Calibri" w:hAnsi="Calibri" w:eastAsia="Calibri" w:cs="Calibri"/>
                <w:spacing w:val="2"/>
                <w:sz w:val="28"/>
                <w:szCs w:val="28"/>
              </w:rPr>
            </w:pPr>
            <w:r>
              <w:rPr>
                <w:rFonts w:hint="eastAsia" w:ascii="Calibri" w:hAnsi="Calibri" w:eastAsia="宋体" w:cs="Calibri"/>
                <w:spacing w:val="2"/>
                <w:sz w:val="28"/>
                <w:szCs w:val="28"/>
                <w:lang w:val="en-US" w:eastAsia="zh-CN"/>
              </w:rPr>
              <w:t>冬令时</w:t>
            </w:r>
            <w:r>
              <w:rPr>
                <w:rFonts w:ascii="Calibri" w:hAnsi="Calibri" w:eastAsia="Calibri" w:cs="Calibri"/>
                <w:spacing w:val="2"/>
                <w:sz w:val="28"/>
                <w:szCs w:val="28"/>
              </w:rPr>
              <w:t>1</w:t>
            </w:r>
            <w:r>
              <w:rPr>
                <w:rFonts w:hint="eastAsia" w:ascii="Calibri" w:hAnsi="Calibri" w:eastAsia="宋体" w:cs="Calibri"/>
                <w:spacing w:val="2"/>
                <w:sz w:val="28"/>
                <w:szCs w:val="28"/>
                <w:lang w:val="en-US" w:eastAsia="zh-CN"/>
              </w:rPr>
              <w:t>6</w:t>
            </w:r>
            <w:r>
              <w:rPr>
                <w:rFonts w:ascii="Calibri" w:hAnsi="Calibri" w:eastAsia="Calibri" w:cs="Calibri"/>
                <w:spacing w:val="2"/>
                <w:sz w:val="28"/>
                <w:szCs w:val="28"/>
              </w:rPr>
              <w:t>:</w:t>
            </w:r>
            <w:r>
              <w:rPr>
                <w:rFonts w:hint="eastAsia" w:ascii="Calibri" w:hAnsi="Calibri" w:eastAsia="宋体" w:cs="Calibri"/>
                <w:spacing w:val="2"/>
                <w:sz w:val="28"/>
                <w:szCs w:val="28"/>
                <w:lang w:val="en-US" w:eastAsia="zh-CN"/>
              </w:rPr>
              <w:t>0</w:t>
            </w:r>
            <w:r>
              <w:rPr>
                <w:rFonts w:ascii="Calibri" w:hAnsi="Calibri" w:eastAsia="Calibri" w:cs="Calibri"/>
                <w:spacing w:val="2"/>
                <w:sz w:val="28"/>
                <w:szCs w:val="28"/>
              </w:rPr>
              <w:t>0</w:t>
            </w:r>
            <w:r>
              <w:rPr>
                <w:rFonts w:ascii="宋体" w:hAnsi="宋体" w:eastAsia="宋体" w:cs="宋体"/>
                <w:spacing w:val="2"/>
                <w:sz w:val="28"/>
                <w:szCs w:val="28"/>
              </w:rPr>
              <w:t>—</w:t>
            </w:r>
            <w:r>
              <w:rPr>
                <w:rFonts w:ascii="Calibri" w:hAnsi="Calibri" w:eastAsia="Calibri" w:cs="Calibri"/>
                <w:spacing w:val="2"/>
                <w:sz w:val="28"/>
                <w:szCs w:val="28"/>
              </w:rPr>
              <w:t>1</w:t>
            </w:r>
            <w:r>
              <w:rPr>
                <w:rFonts w:hint="eastAsia" w:ascii="Calibri" w:hAnsi="Calibri" w:eastAsia="宋体" w:cs="Calibri"/>
                <w:spacing w:val="2"/>
                <w:sz w:val="28"/>
                <w:szCs w:val="28"/>
                <w:lang w:val="en-US" w:eastAsia="zh-CN"/>
              </w:rPr>
              <w:t>7</w:t>
            </w:r>
            <w:r>
              <w:rPr>
                <w:rFonts w:ascii="Calibri" w:hAnsi="Calibri" w:eastAsia="Calibri" w:cs="Calibri"/>
                <w:spacing w:val="2"/>
                <w:sz w:val="28"/>
                <w:szCs w:val="28"/>
              </w:rPr>
              <w:t>:</w:t>
            </w:r>
            <w:r>
              <w:rPr>
                <w:rFonts w:hint="eastAsia" w:ascii="Calibri" w:hAnsi="Calibri" w:eastAsia="宋体" w:cs="Calibri"/>
                <w:spacing w:val="2"/>
                <w:sz w:val="28"/>
                <w:szCs w:val="28"/>
                <w:lang w:val="en-US" w:eastAsia="zh-CN"/>
              </w:rPr>
              <w:t>0</w:t>
            </w:r>
            <w:r>
              <w:rPr>
                <w:rFonts w:ascii="Calibri" w:hAnsi="Calibri" w:eastAsia="Calibri" w:cs="Calibri"/>
                <w:spacing w:val="2"/>
                <w:sz w:val="28"/>
                <w:szCs w:val="28"/>
              </w:rPr>
              <w:t>0</w:t>
            </w:r>
          </w:p>
          <w:p w14:paraId="25C9FB2B">
            <w:pPr>
              <w:spacing w:before="114"/>
              <w:rPr>
                <w:rFonts w:hint="eastAsia" w:ascii="Calibri" w:hAnsi="Calibri" w:eastAsia="宋体" w:cs="Calibri"/>
                <w:spacing w:val="2"/>
                <w:sz w:val="28"/>
                <w:szCs w:val="28"/>
                <w:lang w:val="en-US" w:eastAsia="zh-CN"/>
              </w:rPr>
            </w:pPr>
          </w:p>
        </w:tc>
        <w:tc>
          <w:tcPr>
            <w:tcW w:w="2385" w:type="dxa"/>
            <w:vAlign w:val="top"/>
          </w:tcPr>
          <w:p w14:paraId="2285220B">
            <w:pPr>
              <w:pStyle w:val="5"/>
              <w:spacing w:line="332" w:lineRule="auto"/>
            </w:pPr>
          </w:p>
          <w:p w14:paraId="2B1E4689">
            <w:pPr>
              <w:spacing w:before="100" w:line="225" w:lineRule="auto"/>
              <w:ind w:left="756"/>
              <w:rPr>
                <w:rFonts w:hint="default" w:ascii="宋体" w:hAnsi="宋体" w:eastAsia="宋体" w:cs="宋体"/>
                <w:sz w:val="31"/>
                <w:szCs w:val="3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6"/>
                <w:sz w:val="31"/>
                <w:szCs w:val="31"/>
                <w:lang w:val="en-US" w:eastAsia="zh-CN"/>
              </w:rPr>
              <w:t>兴趣活动</w:t>
            </w:r>
          </w:p>
          <w:p w14:paraId="19C94927">
            <w:pPr>
              <w:spacing w:before="264" w:line="220" w:lineRule="auto"/>
              <w:jc w:val="righ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6"/>
                <w:sz w:val="28"/>
                <w:szCs w:val="28"/>
              </w:rPr>
              <w:t>（兴趣培养：</w:t>
            </w:r>
            <w:r>
              <w:rPr>
                <w:rFonts w:hint="eastAsia" w:ascii="宋体" w:hAnsi="宋体" w:eastAsia="宋体" w:cs="宋体"/>
                <w:spacing w:val="-16"/>
                <w:sz w:val="28"/>
                <w:szCs w:val="28"/>
                <w:lang w:val="en-US" w:eastAsia="zh-CN"/>
              </w:rPr>
              <w:t>跳绳及其他活动</w:t>
            </w:r>
            <w:r>
              <w:rPr>
                <w:rFonts w:ascii="宋体" w:hAnsi="宋体" w:eastAsia="宋体" w:cs="宋体"/>
                <w:spacing w:val="-16"/>
                <w:sz w:val="28"/>
                <w:szCs w:val="28"/>
              </w:rPr>
              <w:t>）</w:t>
            </w:r>
          </w:p>
        </w:tc>
        <w:tc>
          <w:tcPr>
            <w:tcW w:w="2670" w:type="dxa"/>
            <w:shd w:val="clear" w:color="auto" w:fill="auto"/>
            <w:vAlign w:val="top"/>
          </w:tcPr>
          <w:p w14:paraId="6518D879">
            <w:pPr>
              <w:pStyle w:val="5"/>
              <w:spacing w:line="332" w:lineRule="auto"/>
            </w:pPr>
          </w:p>
          <w:p w14:paraId="65AA6AE6">
            <w:pPr>
              <w:spacing w:before="100" w:line="225" w:lineRule="auto"/>
              <w:ind w:left="756"/>
              <w:rPr>
                <w:rFonts w:hint="default" w:ascii="宋体" w:hAnsi="宋体" w:eastAsia="宋体" w:cs="宋体"/>
                <w:sz w:val="31"/>
                <w:szCs w:val="3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6"/>
                <w:sz w:val="31"/>
                <w:szCs w:val="31"/>
                <w:lang w:val="en-US" w:eastAsia="zh-CN"/>
              </w:rPr>
              <w:t>兴趣活动</w:t>
            </w:r>
          </w:p>
          <w:p w14:paraId="0860F34D">
            <w:pPr>
              <w:spacing w:before="264" w:line="220" w:lineRule="auto"/>
              <w:jc w:val="right"/>
              <w:rPr>
                <w:rFonts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ascii="宋体" w:hAnsi="宋体" w:eastAsia="宋体" w:cs="宋体"/>
                <w:spacing w:val="-16"/>
                <w:sz w:val="28"/>
                <w:szCs w:val="28"/>
              </w:rPr>
              <w:t>（兴趣培养：</w:t>
            </w:r>
            <w:r>
              <w:rPr>
                <w:rFonts w:hint="eastAsia" w:ascii="宋体" w:hAnsi="宋体" w:eastAsia="宋体" w:cs="宋体"/>
                <w:spacing w:val="-16"/>
                <w:sz w:val="28"/>
                <w:szCs w:val="28"/>
                <w:lang w:val="en-US" w:eastAsia="zh-CN"/>
              </w:rPr>
              <w:t>跳绳及其他活动</w:t>
            </w:r>
            <w:r>
              <w:rPr>
                <w:rFonts w:ascii="宋体" w:hAnsi="宋体" w:eastAsia="宋体" w:cs="宋体"/>
                <w:spacing w:val="-16"/>
                <w:sz w:val="28"/>
                <w:szCs w:val="28"/>
              </w:rPr>
              <w:t>）</w:t>
            </w:r>
          </w:p>
        </w:tc>
        <w:tc>
          <w:tcPr>
            <w:tcW w:w="2490" w:type="dxa"/>
            <w:vAlign w:val="top"/>
          </w:tcPr>
          <w:p w14:paraId="383732BA">
            <w:pPr>
              <w:pStyle w:val="5"/>
              <w:spacing w:line="332" w:lineRule="auto"/>
            </w:pPr>
          </w:p>
          <w:p w14:paraId="49987CFA">
            <w:pPr>
              <w:spacing w:before="100" w:line="225" w:lineRule="auto"/>
              <w:ind w:left="756"/>
              <w:rPr>
                <w:rFonts w:hint="default" w:ascii="宋体" w:hAnsi="宋体" w:eastAsia="宋体" w:cs="宋体"/>
                <w:sz w:val="31"/>
                <w:szCs w:val="3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6"/>
                <w:sz w:val="31"/>
                <w:szCs w:val="31"/>
                <w:lang w:val="en-US" w:eastAsia="zh-CN"/>
              </w:rPr>
              <w:t>兴趣活动</w:t>
            </w:r>
          </w:p>
          <w:p w14:paraId="07884147">
            <w:pPr>
              <w:spacing w:before="264" w:line="220" w:lineRule="auto"/>
              <w:jc w:val="righ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6"/>
                <w:sz w:val="28"/>
                <w:szCs w:val="28"/>
              </w:rPr>
              <w:t>（兴趣培养：</w:t>
            </w:r>
            <w:r>
              <w:rPr>
                <w:rFonts w:hint="eastAsia" w:ascii="宋体" w:hAnsi="宋体" w:eastAsia="宋体" w:cs="宋体"/>
                <w:spacing w:val="-16"/>
                <w:sz w:val="28"/>
                <w:szCs w:val="28"/>
                <w:lang w:val="en-US" w:eastAsia="zh-CN"/>
              </w:rPr>
              <w:t>跳绳及其他活动</w:t>
            </w:r>
            <w:r>
              <w:rPr>
                <w:rFonts w:ascii="宋体" w:hAnsi="宋体" w:eastAsia="宋体" w:cs="宋体"/>
                <w:spacing w:val="-16"/>
                <w:sz w:val="28"/>
                <w:szCs w:val="28"/>
              </w:rPr>
              <w:t>）</w:t>
            </w:r>
          </w:p>
        </w:tc>
        <w:tc>
          <w:tcPr>
            <w:tcW w:w="2474" w:type="dxa"/>
            <w:vAlign w:val="top"/>
          </w:tcPr>
          <w:p w14:paraId="44F638E5">
            <w:pPr>
              <w:pStyle w:val="5"/>
              <w:spacing w:line="332" w:lineRule="auto"/>
            </w:pPr>
          </w:p>
          <w:p w14:paraId="67A9F378">
            <w:pPr>
              <w:spacing w:before="100" w:line="225" w:lineRule="auto"/>
              <w:ind w:left="756"/>
              <w:rPr>
                <w:rFonts w:hint="default" w:ascii="宋体" w:hAnsi="宋体" w:eastAsia="宋体" w:cs="宋体"/>
                <w:sz w:val="31"/>
                <w:szCs w:val="3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6"/>
                <w:sz w:val="31"/>
                <w:szCs w:val="31"/>
                <w:lang w:val="en-US" w:eastAsia="zh-CN"/>
              </w:rPr>
              <w:t>兴趣活动</w:t>
            </w:r>
          </w:p>
          <w:p w14:paraId="1F258FF0">
            <w:pPr>
              <w:spacing w:before="264" w:line="220" w:lineRule="auto"/>
              <w:jc w:val="righ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6"/>
                <w:sz w:val="28"/>
                <w:szCs w:val="28"/>
              </w:rPr>
              <w:t>（兴趣培养：</w:t>
            </w:r>
            <w:r>
              <w:rPr>
                <w:rFonts w:hint="eastAsia" w:ascii="宋体" w:hAnsi="宋体" w:eastAsia="宋体" w:cs="宋体"/>
                <w:spacing w:val="-16"/>
                <w:sz w:val="28"/>
                <w:szCs w:val="28"/>
                <w:lang w:val="en-US" w:eastAsia="zh-CN"/>
              </w:rPr>
              <w:t>跳绳及其他活动</w:t>
            </w:r>
            <w:r>
              <w:rPr>
                <w:rFonts w:ascii="宋体" w:hAnsi="宋体" w:eastAsia="宋体" w:cs="宋体"/>
                <w:spacing w:val="-16"/>
                <w:sz w:val="28"/>
                <w:szCs w:val="28"/>
              </w:rPr>
              <w:t>）</w:t>
            </w:r>
          </w:p>
        </w:tc>
      </w:tr>
    </w:tbl>
    <w:p w14:paraId="11A7899B">
      <w:pPr>
        <w:rPr>
          <w:rFonts w:ascii="Arial" w:hAnsi="Arial" w:eastAsia="Arial" w:cs="Arial"/>
          <w:sz w:val="21"/>
          <w:szCs w:val="21"/>
        </w:rPr>
        <w:sectPr>
          <w:pgSz w:w="16839" w:h="11906"/>
          <w:pgMar w:top="1012" w:right="1621" w:bottom="0" w:left="1327" w:header="0" w:footer="0" w:gutter="0"/>
          <w:cols w:space="720" w:num="1"/>
        </w:sectPr>
      </w:pPr>
      <w:bookmarkStart w:id="0" w:name="_GoBack"/>
      <w:bookmarkEnd w:id="0"/>
    </w:p>
    <w:p w14:paraId="23B4A72A">
      <w:pPr>
        <w:spacing w:line="7911" w:lineRule="exact"/>
      </w:pPr>
    </w:p>
    <w:sectPr>
      <w:pgSz w:w="16839" w:h="11906"/>
      <w:pgMar w:top="1012" w:right="1449" w:bottom="0" w:left="144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WUwYTE4Y2M5NTc0Y2UwMGNmNTNhYTAzOGVjMzE2MmYifQ=="/>
  </w:docVars>
  <w:rsids>
    <w:rsidRoot w:val="00000000"/>
    <w:rsid w:val="045521C0"/>
    <w:rsid w:val="17AF37EC"/>
    <w:rsid w:val="41B638DE"/>
    <w:rsid w:val="44DC1567"/>
    <w:rsid w:val="5A137381"/>
    <w:rsid w:val="5F526452"/>
    <w:rsid w:val="60A5752C"/>
    <w:rsid w:val="61B02EA3"/>
    <w:rsid w:val="77261909"/>
    <w:rsid w:val="7890771F"/>
    <w:rsid w:val="7FF70A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163</Words>
  <Characters>195</Characters>
  <TotalTime>13</TotalTime>
  <ScaleCrop>false</ScaleCrop>
  <LinksUpToDate>false</LinksUpToDate>
  <CharactersWithSpaces>195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2023-11-23T09:56:00Z</dcterms:created>
  <dc:creator>jjlz1</dc:creator>
  <cp:lastModifiedBy>段倩瑶</cp:lastModifiedBy>
  <cp:lastPrinted>2025-04-21T04:48:00Z</cp:lastPrinted>
  <dcterms:modified xsi:type="dcterms:W3CDTF">2025-09-04T03:32:31Z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2024-05-30T10:24:46Z</vt:filetime>
  </property>
  <property fmtid="{D5CDD505-2E9C-101B-9397-08002B2CF9AE}" pid="4" name="KSOProductBuildVer">
    <vt:lpwstr>2052-12.1.0.21915</vt:lpwstr>
  </property>
  <property fmtid="{D5CDD505-2E9C-101B-9397-08002B2CF9AE}" pid="5" name="ICV">
    <vt:lpwstr>0AD792A40BEF4D068ED1B6833A4C28CE_13</vt:lpwstr>
  </property>
  <property fmtid="{D5CDD505-2E9C-101B-9397-08002B2CF9AE}" pid="6" name="KSOTemplateDocerSaveRecord">
    <vt:lpwstr>eyJoZGlkIjoiODczM2M2YzY1N2VkODg5OWQ3ZmViZTNmNjE2OWZjODgiLCJ1c2VySWQiOiIxNjQ2MDM0MjUyIn0=</vt:lpwstr>
  </property>
</Properties>
</file>