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F55B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39D7BC6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关于下达2025年10-12月份民办养老机构</w:t>
      </w:r>
    </w:p>
    <w:p w14:paraId="1FF344C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运营补贴资金的通知</w:t>
      </w:r>
    </w:p>
    <w:p w14:paraId="580B7B1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6265A4FC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养老机构：</w:t>
      </w:r>
    </w:p>
    <w:p w14:paraId="1816FD68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为深入贯彻落实省委、省政府关于稳住经济的系列政策措施，进一步优化营商环境，引导社会力量增加养老服务有效供给，促进我区民办养老机构持续健康发展，根据九江市民政局 九江市财政局《关于印发&lt;九江市民办养老机构建设 和运营资金补助实施办法&gt;的通知》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（九民发【2023】2号）和九江市柴桑区人民政府办公室《印发关于加快推进养老服务高质量发展的实施方案的通知》（柴府办发〔2023〕32号）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文件精神和年初预算安排，通过各民办养老机构申报，区民政局审核，决定下达你机构运营补贴资金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支出功能分类科目列入20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年政府收支分类科目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2081006养老服务”科目。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现就有关事项通知如下：</w:t>
      </w:r>
    </w:p>
    <w:p w14:paraId="66F0DD5D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运营补贴资金仅限用于养老机构设备添置、现有设施设备的维修改造、护理人员工资及其培训费用。</w:t>
      </w:r>
    </w:p>
    <w:p w14:paraId="6632FDE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二、按照财务管理有关规定，严格资金用途，确保专款专用，并自觉接受监督检查。</w:t>
      </w:r>
    </w:p>
    <w:p w14:paraId="6503059E">
      <w:pPr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附件：1.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柴桑区2025年10月份民办养老机构运营补贴资金发放表</w:t>
      </w:r>
    </w:p>
    <w:p w14:paraId="5DA74E77">
      <w:pPr>
        <w:pStyle w:val="6"/>
        <w:numPr>
          <w:ilvl w:val="0"/>
          <w:numId w:val="0"/>
        </w:numPr>
        <w:ind w:left="1540" w:left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2.柴桑区2025年11月份民办养老机构运营补贴资金发放表</w:t>
      </w:r>
    </w:p>
    <w:p w14:paraId="4FBEEA13">
      <w:pPr>
        <w:numPr>
          <w:ilvl w:val="0"/>
          <w:numId w:val="0"/>
        </w:numPr>
        <w:ind w:left="1540" w:left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柴桑区202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12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月份民办养老机构运营补贴资金发放表</w:t>
      </w:r>
    </w:p>
    <w:p w14:paraId="45A6A17F">
      <w:pPr>
        <w:ind w:left="1596" w:leftChars="760" w:firstLine="0" w:firstLine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08C7B76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AE375C8">
      <w:pPr>
        <w:ind w:left="1598" w:leftChars="304" w:hanging="960" w:hangingChars="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</w:t>
      </w:r>
    </w:p>
    <w:bookmarkEnd w:id="0"/>
    <w:p w14:paraId="2D8D7201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2E6162DD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15DA9052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64BCAE05">
      <w:pPr>
        <w:spacing w:line="540" w:lineRule="exact"/>
        <w:ind w:firstLine="3200" w:firstLineChars="10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柴桑区财政局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</w:rPr>
        <w:t>柴桑区民政局</w:t>
      </w:r>
    </w:p>
    <w:p w14:paraId="0FC5A5CD">
      <w:pPr>
        <w:spacing w:line="540" w:lineRule="exact"/>
        <w:rPr>
          <w:rFonts w:hint="eastAsia" w:ascii="仿宋" w:hAnsi="仿宋" w:eastAsia="仿宋" w:cs="仿宋"/>
          <w:sz w:val="32"/>
        </w:rPr>
      </w:pPr>
    </w:p>
    <w:p w14:paraId="4120ED16">
      <w:pPr>
        <w:spacing w:line="540" w:lineRule="exact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日</w:t>
      </w:r>
    </w:p>
    <w:p w14:paraId="60EE0BEC"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br w:type="page"/>
      </w:r>
    </w:p>
    <w:p w14:paraId="6224028F">
      <w:pPr>
        <w:spacing w:line="540" w:lineRule="exact"/>
        <w:jc w:val="center"/>
        <w:rPr>
          <w:rFonts w:hint="eastAsia" w:ascii="仿宋" w:hAnsi="仿宋" w:eastAsia="仿宋" w:cs="仿宋"/>
          <w:sz w:val="32"/>
        </w:rPr>
      </w:pPr>
    </w:p>
    <w:p w14:paraId="18DDD155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7F1F3B7D">
      <w:pPr>
        <w:rPr>
          <w:rFonts w:hint="eastAsia" w:ascii="仿宋" w:hAnsi="仿宋" w:eastAsia="仿宋"/>
          <w:b/>
          <w:sz w:val="32"/>
          <w:szCs w:val="32"/>
        </w:rPr>
      </w:pPr>
      <w:r>
        <w:drawing>
          <wp:inline distT="0" distB="0" distL="114300" distR="114300">
            <wp:extent cx="5266690" cy="2366010"/>
            <wp:effectExtent l="0" t="0" r="1016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696845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455545"/>
            <wp:effectExtent l="0" t="0" r="6350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6393">
      <w:pPr>
        <w:rPr>
          <w:rFonts w:hint="eastAsia" w:ascii="仿宋" w:hAnsi="仿宋" w:eastAsia="仿宋"/>
          <w:b/>
          <w:sz w:val="32"/>
          <w:szCs w:val="32"/>
        </w:rPr>
      </w:pPr>
    </w:p>
    <w:p w14:paraId="399EB7B5">
      <w:pPr>
        <w:rPr>
          <w:rFonts w:hint="eastAsia" w:ascii="仿宋" w:hAnsi="仿宋" w:eastAsia="仿宋"/>
          <w:b/>
          <w:sz w:val="32"/>
          <w:szCs w:val="32"/>
        </w:rPr>
      </w:pPr>
    </w:p>
    <w:p w14:paraId="533CFAF1">
      <w:pPr>
        <w:rPr>
          <w:rFonts w:hint="eastAsia" w:ascii="仿宋" w:hAnsi="仿宋" w:eastAsia="仿宋"/>
          <w:b/>
          <w:sz w:val="32"/>
          <w:szCs w:val="32"/>
        </w:rPr>
      </w:pPr>
    </w:p>
    <w:p w14:paraId="1E9FE05C">
      <w:pPr>
        <w:rPr>
          <w:rFonts w:hint="eastAsia" w:ascii="仿宋" w:hAnsi="仿宋" w:eastAsia="仿宋"/>
          <w:b/>
          <w:sz w:val="32"/>
          <w:szCs w:val="32"/>
        </w:rPr>
      </w:pPr>
    </w:p>
    <w:p w14:paraId="746EF8A6">
      <w:pPr>
        <w:spacing w:line="1" w:lineRule="atLeast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436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CBFA72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BFA72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55E0"/>
    <w:multiLevelType w:val="singleLevel"/>
    <w:tmpl w:val="77175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zMzNzE5Y2FiMTE5NDE3NmFkNDhkYjk1ZTExZDUifQ=="/>
  </w:docVars>
  <w:rsids>
    <w:rsidRoot w:val="00172A27"/>
    <w:rsid w:val="000A0FEB"/>
    <w:rsid w:val="000B0A6D"/>
    <w:rsid w:val="001C1F3C"/>
    <w:rsid w:val="00260575"/>
    <w:rsid w:val="00286225"/>
    <w:rsid w:val="002A5973"/>
    <w:rsid w:val="002E771C"/>
    <w:rsid w:val="0031460F"/>
    <w:rsid w:val="00326B3A"/>
    <w:rsid w:val="003361CB"/>
    <w:rsid w:val="003579CB"/>
    <w:rsid w:val="003A7B7E"/>
    <w:rsid w:val="00414732"/>
    <w:rsid w:val="00453DBD"/>
    <w:rsid w:val="00494EC9"/>
    <w:rsid w:val="00552D8F"/>
    <w:rsid w:val="005A438D"/>
    <w:rsid w:val="005B68E5"/>
    <w:rsid w:val="00620B9B"/>
    <w:rsid w:val="00691F0C"/>
    <w:rsid w:val="006F2480"/>
    <w:rsid w:val="007109C6"/>
    <w:rsid w:val="00736499"/>
    <w:rsid w:val="00790846"/>
    <w:rsid w:val="007950F2"/>
    <w:rsid w:val="007B63D6"/>
    <w:rsid w:val="0084072F"/>
    <w:rsid w:val="009C3F3E"/>
    <w:rsid w:val="009F70DF"/>
    <w:rsid w:val="00B016CB"/>
    <w:rsid w:val="00CC08BE"/>
    <w:rsid w:val="00CD5921"/>
    <w:rsid w:val="00D65F2F"/>
    <w:rsid w:val="00DE6C4F"/>
    <w:rsid w:val="00E05D8F"/>
    <w:rsid w:val="00E150A5"/>
    <w:rsid w:val="00E84F17"/>
    <w:rsid w:val="00FC2D77"/>
    <w:rsid w:val="00FC7DC0"/>
    <w:rsid w:val="00FE1643"/>
    <w:rsid w:val="00FE2B35"/>
    <w:rsid w:val="01534E15"/>
    <w:rsid w:val="016A1CD4"/>
    <w:rsid w:val="02BC1D92"/>
    <w:rsid w:val="04496DD3"/>
    <w:rsid w:val="04D8397C"/>
    <w:rsid w:val="06004ED0"/>
    <w:rsid w:val="065B7F77"/>
    <w:rsid w:val="076502F0"/>
    <w:rsid w:val="07E7206F"/>
    <w:rsid w:val="098552F6"/>
    <w:rsid w:val="0B9450B6"/>
    <w:rsid w:val="0E416822"/>
    <w:rsid w:val="0F694CA0"/>
    <w:rsid w:val="0F6F229C"/>
    <w:rsid w:val="115F467E"/>
    <w:rsid w:val="142A7222"/>
    <w:rsid w:val="15F35395"/>
    <w:rsid w:val="17702FC5"/>
    <w:rsid w:val="18175A3F"/>
    <w:rsid w:val="198A387A"/>
    <w:rsid w:val="19E62DCA"/>
    <w:rsid w:val="1A647853"/>
    <w:rsid w:val="1B5F0364"/>
    <w:rsid w:val="1DAE1489"/>
    <w:rsid w:val="214A0366"/>
    <w:rsid w:val="242A01E3"/>
    <w:rsid w:val="278C564A"/>
    <w:rsid w:val="295B1778"/>
    <w:rsid w:val="2B561F80"/>
    <w:rsid w:val="2C7E172C"/>
    <w:rsid w:val="2FF76D9F"/>
    <w:rsid w:val="339949EA"/>
    <w:rsid w:val="357070F9"/>
    <w:rsid w:val="36365401"/>
    <w:rsid w:val="388C54AA"/>
    <w:rsid w:val="39A64DEA"/>
    <w:rsid w:val="3B1361AE"/>
    <w:rsid w:val="3E126A5D"/>
    <w:rsid w:val="44D5117B"/>
    <w:rsid w:val="45345F97"/>
    <w:rsid w:val="4DBA005B"/>
    <w:rsid w:val="50800FF6"/>
    <w:rsid w:val="52592E57"/>
    <w:rsid w:val="54DA1E1A"/>
    <w:rsid w:val="556B5D0A"/>
    <w:rsid w:val="569C1EF9"/>
    <w:rsid w:val="5C5A4D28"/>
    <w:rsid w:val="5C7F1525"/>
    <w:rsid w:val="5CF05758"/>
    <w:rsid w:val="5DEE7939"/>
    <w:rsid w:val="64740C02"/>
    <w:rsid w:val="66C125DF"/>
    <w:rsid w:val="68017FDC"/>
    <w:rsid w:val="684F3176"/>
    <w:rsid w:val="68AD1D88"/>
    <w:rsid w:val="69AE5F23"/>
    <w:rsid w:val="6CB94F80"/>
    <w:rsid w:val="6F136489"/>
    <w:rsid w:val="735C724B"/>
    <w:rsid w:val="757F67BB"/>
    <w:rsid w:val="75FA7984"/>
    <w:rsid w:val="76816FC9"/>
    <w:rsid w:val="77750B03"/>
    <w:rsid w:val="77CA2A43"/>
    <w:rsid w:val="7A6A2FC3"/>
    <w:rsid w:val="7CCD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7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page number"/>
    <w:basedOn w:val="13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Char"/>
    <w:basedOn w:val="13"/>
    <w:link w:val="7"/>
    <w:autoRedefine/>
    <w:semiHidden/>
    <w:qFormat/>
    <w:uiPriority w:val="99"/>
  </w:style>
  <w:style w:type="character" w:customStyle="1" w:styleId="17">
    <w:name w:val="页眉 Char"/>
    <w:basedOn w:val="13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20">
    <w:name w:val="标题 2 Char"/>
    <w:basedOn w:val="13"/>
    <w:link w:val="3"/>
    <w:autoRedefine/>
    <w:semiHidden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1">
    <w:name w:val="标题 3 Char"/>
    <w:basedOn w:val="13"/>
    <w:link w:val="4"/>
    <w:autoRedefine/>
    <w:semiHidden/>
    <w:qFormat/>
    <w:uiPriority w:val="0"/>
    <w:rPr>
      <w:b/>
      <w:kern w:val="2"/>
      <w:sz w:val="32"/>
      <w:szCs w:val="24"/>
    </w:rPr>
  </w:style>
  <w:style w:type="character" w:customStyle="1" w:styleId="22">
    <w:name w:val="标题 4 Char"/>
    <w:basedOn w:val="13"/>
    <w:link w:val="5"/>
    <w:autoRedefine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3">
    <w:name w:val="style101"/>
    <w:basedOn w:val="13"/>
    <w:qFormat/>
    <w:uiPriority w:val="0"/>
    <w:rPr>
      <w:b/>
      <w:bCs/>
      <w:sz w:val="21"/>
      <w:szCs w:val="21"/>
      <w:u w:val="none"/>
    </w:rPr>
  </w:style>
  <w:style w:type="character" w:customStyle="1" w:styleId="24">
    <w:name w:val="批注框文本 Char"/>
    <w:basedOn w:val="13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470</Words>
  <Characters>512</Characters>
  <Lines>14</Lines>
  <Paragraphs>4</Paragraphs>
  <TotalTime>9</TotalTime>
  <ScaleCrop>false</ScaleCrop>
  <LinksUpToDate>false</LinksUpToDate>
  <CharactersWithSpaces>572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2020-02-15T18:25:00Z</dcterms:created>
  <dc:creator>微软用户</dc:creator>
  <cp:lastModifiedBy>WPS_904730259</cp:lastModifiedBy>
  <cp:lastPrinted>2025-06-30T11:17:00Z</cp:lastPrinted>
  <dcterms:modified xsi:type="dcterms:W3CDTF">2025-12-29T09:36:16Z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E933AAE3DDF34F0B89549BD256F69629_13</vt:lpwstr>
  </property>
  <property fmtid="{D5CDD505-2E9C-101B-9397-08002B2CF9AE}" pid="4" name="KSOTemplateDocerSaveRecord">
    <vt:lpwstr>eyJoZGlkIjoiNzViNTM4OWIzM2ZlMzJjNWZjN2IzZjY0NDQ5YTFjNzUiLCJ1c2VySWQiOiI5MDQ3MzAyNTkifQ==</vt:lpwstr>
  </property>
</Properties>
</file>