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6A" w:rsidRDefault="0021576A">
      <w:pPr>
        <w:ind w:firstLineChars="29" w:firstLine="210"/>
        <w:rPr>
          <w:rFonts w:ascii="Times New Roman" w:hAnsi="Times New Roman" w:cs="Times New Roman"/>
          <w:b/>
          <w:color w:val="FF0000"/>
          <w:spacing w:val="80"/>
          <w:sz w:val="32"/>
          <w:szCs w:val="32"/>
        </w:rPr>
      </w:pPr>
      <w:bookmarkStart w:id="0" w:name="_GoBack"/>
      <w:bookmarkEnd w:id="0"/>
      <w:r w:rsidRPr="0021576A">
        <w:rPr>
          <w:rFonts w:ascii="Times New Roman" w:hAnsi="Times New Roman" w:cs="Times New Roman"/>
          <w:b/>
          <w:color w:val="FF000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65pt;margin-top:12.3pt;width:332.25pt;height:63pt;z-index:251660288" fillcolor="red" stroked="f" strokecolor="red">
            <v:textpath style="font-family:&quot;方正大标宋简体&quot;;v-same-letter-heights:t" trim="t" fitpath="t" string="九江市柴桑区财政局"/>
          </v:shape>
        </w:pict>
      </w:r>
    </w:p>
    <w:p w:rsidR="0021576A" w:rsidRDefault="0021576A">
      <w:pPr>
        <w:rPr>
          <w:rFonts w:ascii="Times New Roman" w:hAnsi="Times New Roman" w:cs="Times New Roman"/>
          <w:b/>
          <w:color w:val="FF0000"/>
          <w:sz w:val="72"/>
          <w:szCs w:val="72"/>
        </w:rPr>
      </w:pPr>
      <w:r w:rsidRPr="0021576A">
        <w:rPr>
          <w:rFonts w:ascii="Times New Roman" w:eastAsia="仿宋_GB2312" w:hAnsi="Times New Roman" w:cs="Times New Roman"/>
          <w:sz w:val="32"/>
          <w:szCs w:val="32"/>
        </w:rPr>
        <w:pict>
          <v:shape id="_x0000_s1027" type="#_x0000_t136" style="position:absolute;left:0;text-align:left;margin-left:349.65pt;margin-top:46.5pt;width:1in;height:51pt;z-index:251661312" fillcolor="red" stroked="f" strokecolor="red">
            <v:textpath style="font-family:&quot;方正大标宋简体&quot;" trim="t" fitpath="t" string="文件"/>
          </v:shape>
        </w:pict>
      </w:r>
    </w:p>
    <w:p w:rsidR="0021576A" w:rsidRDefault="0021576A">
      <w:pPr>
        <w:ind w:firstLineChars="650" w:firstLine="4698"/>
        <w:jc w:val="center"/>
        <w:rPr>
          <w:rFonts w:ascii="Times New Roman" w:hAnsi="Times New Roman" w:cs="Times New Roman"/>
          <w:b/>
          <w:color w:val="FF0000"/>
          <w:sz w:val="72"/>
          <w:szCs w:val="72"/>
        </w:rPr>
      </w:pPr>
      <w:r>
        <w:rPr>
          <w:rFonts w:ascii="Times New Roman" w:hAnsi="Times New Roman" w:cs="Times New Roman"/>
          <w:b/>
          <w:color w:val="FF0000"/>
          <w:sz w:val="72"/>
          <w:szCs w:val="72"/>
        </w:rPr>
        <w:pict>
          <v:shape id="_x0000_s1030" type="#_x0000_t136" style="position:absolute;left:0;text-align:left;margin-left:7.75pt;margin-top:31.55pt;width:332.25pt;height:63pt;z-index:251663360" fillcolor="red" stroked="f">
            <v:textpath style="font-family:&quot;方正大标宋简体&quot;;v-same-letter-heights:t" trim="t" fitpath="t" string="九江市柴桑区农业农村局"/>
          </v:shape>
        </w:pict>
      </w:r>
    </w:p>
    <w:p w:rsidR="0021576A" w:rsidRDefault="0021576A">
      <w:pPr>
        <w:rPr>
          <w:rFonts w:ascii="Times New Roman" w:eastAsia="仿宋_GB2312" w:hAnsi="Times New Roman" w:cs="Times New Roman"/>
          <w:sz w:val="32"/>
          <w:szCs w:val="32"/>
        </w:rPr>
      </w:pPr>
    </w:p>
    <w:p w:rsidR="0021576A" w:rsidRDefault="0021576A">
      <w:pPr>
        <w:rPr>
          <w:rFonts w:ascii="Times New Roman" w:eastAsia="仿宋_GB2312" w:hAnsi="Times New Roman" w:cs="Times New Roman"/>
          <w:sz w:val="32"/>
          <w:szCs w:val="32"/>
        </w:rPr>
      </w:pPr>
    </w:p>
    <w:p w:rsidR="0021576A" w:rsidRDefault="0021576A">
      <w:pPr>
        <w:spacing w:line="600" w:lineRule="exact"/>
        <w:jc w:val="center"/>
        <w:rPr>
          <w:rFonts w:ascii="Times New Roman" w:hAnsi="Times New Roman" w:cs="Times New Roman"/>
        </w:rPr>
      </w:pPr>
    </w:p>
    <w:p w:rsidR="0021576A" w:rsidRDefault="00201F9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柴财</w:t>
      </w:r>
      <w:r>
        <w:rPr>
          <w:rFonts w:ascii="Times New Roman" w:eastAsia="仿宋_GB2312" w:hAnsi="Times New Roman" w:cs="Times New Roman"/>
          <w:sz w:val="32"/>
          <w:szCs w:val="32"/>
        </w:rPr>
        <w:t>乡振</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p>
    <w:p w:rsidR="0021576A" w:rsidRDefault="0021576A">
      <w:pPr>
        <w:spacing w:line="600" w:lineRule="exact"/>
        <w:jc w:val="center"/>
        <w:rPr>
          <w:rFonts w:ascii="Times New Roman" w:eastAsia="方正小标宋简体" w:hAnsi="Times New Roman" w:cs="Times New Roman"/>
          <w:spacing w:val="-20"/>
          <w:sz w:val="44"/>
          <w:szCs w:val="44"/>
        </w:rPr>
      </w:pPr>
      <w:r w:rsidRPr="0021576A">
        <w:rPr>
          <w:rFonts w:ascii="Times New Roman" w:eastAsia="仿宋_GB2312" w:hAnsi="Times New Roman" w:cs="Times New Roman"/>
          <w:sz w:val="32"/>
          <w:szCs w:val="32"/>
        </w:rPr>
        <w:pict>
          <v:shapetype id="_x0000_t32" coordsize="21600,21600" o:spt="32" o:oned="t" path="m,l21600,21600e" filled="f">
            <v:path arrowok="t" fillok="f" o:connecttype="none"/>
            <o:lock v:ext="edit" shapetype="t"/>
          </v:shapetype>
          <v:shape id="自选图形 5" o:spid="_x0000_s1031" type="#_x0000_t32" style="position:absolute;left:0;text-align:left;margin-left:5.25pt;margin-top:9.15pt;width:441pt;height:0;z-index:251662336" o:gfxdata="UEsDBAoAAAAAAIdO4kAAAAAAAAAAAAAAAAAEAAAAZHJzL1BLAwQUAAAACACHTuJA3ETeX9QAAAAI&#10;AQAADwAAAGRycy9kb3ducmV2LnhtbE1PTUvDQBC9C/6HZQQvxe6mYkjTbIoUPHqwCuJtm51ugtnZ&#10;mN001V/viAc9De+DN+9V27PvxQnH2AXSkC0VCKQm2I6chpfnh5sCREyGrOkDoYZPjLCtLy8qU9ow&#10;0xOe9skJDqFYGg1tSkMpZWxa9CYuw4DE2jGM3iSGo5N2NDOH+16ulMqlNx3xh9YMuGuxed9PXkP+&#10;Yb/U2+tu6t1jtsiP93N0C6f19VWmNiASntOfGX7qc3WoudMhTGSj6BmrO3byLW5BsF6sV0wcfglZ&#10;V/L/gPobUEsDBBQAAAAIAIdO4kAenBgD+gEAAPIDAAAOAAAAZHJzL2Uyb0RvYy54bWytU82O0zAQ&#10;viPxDpbvNGlFFxQ13UNLuSCoBDzA1HESS/6Tx9u0N26IZ+DGkXeAt1lpeQvGTrcsy6UHcnBm7Jlv&#10;5vs8XlwfjGZ7GVA5W/PppORMWuEaZbuaf/ywefaSM4xgG9DOypofJfLr5dMni8FXcuZ6pxsZGIFY&#10;rAZf8z5GXxUFil4awInz0tJh64KBSG7oiibAQOhGF7OyvCoGFxofnJCItLseD/kJMVwC6NpWCbl2&#10;4sZIG0fUIDVEooS98siXudu2lSK+a1uUkemaE9OYVypC9i6txXIBVRfA90qcWoBLWnjEyYCyVPQM&#10;tYYI7Caof6CMEsGha+NEOFOMRLIixGJaPtLmfQ9eZi4kNfqz6Pj/YMXb/TYw1dR8xpkFQxd+9/n7&#10;r09fbr/+vP3xjc2TQoPHigJXdhtOHvptSHQPbTDpT0TYIat6PKsqD5EJ2pxfleWLkgQX92fFn0Qf&#10;ML6WzrBk1BxjANX1ceWspbtzYZpVhf0bjFSaEu8TUlVt2UCNz59ndKBhbGkIqJDxRAhtl5PRadVs&#10;lNYpBUO3W+nA9kADsdmU9CWGBPxXWKqyBuzHuHw0jkovoXllGxaPnqSy9EJ46sHIhjMt6UEliwCh&#10;iqD0JZFUWtuUIPO4nogmyUeRk7VzzTFrXySPRiF3fBrbNGsPfbIfPtX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xE3l/UAAAACAEAAA8AAAAAAAAAAQAgAAAAIgAAAGRycy9kb3ducmV2LnhtbFBL&#10;AQIUABQAAAAIAIdO4kAenBgD+gEAAPIDAAAOAAAAAAAAAAEAIAAAACMBAABkcnMvZTJvRG9jLnht&#10;bFBLBQYAAAAABgAGAFkBAACPBQAAAAA=&#10;" strokecolor="red" strokeweight="2pt"/>
        </w:pict>
      </w:r>
    </w:p>
    <w:p w:rsidR="0021576A" w:rsidRDefault="00201F90">
      <w:pPr>
        <w:pStyle w:val="1"/>
        <w:spacing w:line="600" w:lineRule="exact"/>
      </w:pPr>
      <w:r>
        <w:t>关于下达</w:t>
      </w:r>
      <w:r>
        <w:t>20</w:t>
      </w:r>
      <w:r>
        <w:t>24</w:t>
      </w:r>
      <w:r>
        <w:t>年度</w:t>
      </w:r>
      <w:r>
        <w:t>第二批省级财政衔接推进乡村振兴补助资金</w:t>
      </w:r>
      <w:r>
        <w:t>的通知</w:t>
      </w:r>
    </w:p>
    <w:p w:rsidR="0021576A" w:rsidRDefault="0021576A">
      <w:pPr>
        <w:spacing w:line="600" w:lineRule="exact"/>
        <w:rPr>
          <w:rFonts w:ascii="Times New Roman" w:eastAsia="仿宋_GB2312" w:hAnsi="Times New Roman" w:cs="Times New Roman"/>
          <w:sz w:val="32"/>
          <w:szCs w:val="32"/>
        </w:rPr>
      </w:pPr>
    </w:p>
    <w:p w:rsidR="0021576A" w:rsidRDefault="00201F9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各乡（镇）人民政府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街道办事处</w:t>
      </w:r>
      <w:r>
        <w:rPr>
          <w:rFonts w:ascii="Times New Roman" w:eastAsia="仿宋_GB2312" w:hAnsi="Times New Roman" w:cs="Times New Roman"/>
          <w:sz w:val="32"/>
          <w:szCs w:val="32"/>
        </w:rPr>
        <w:t>、新洲垦殖场：</w:t>
      </w:r>
    </w:p>
    <w:p w:rsidR="0021576A" w:rsidRDefault="00201F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sz w:val="32"/>
          <w:szCs w:val="32"/>
        </w:rPr>
        <w:t>认真贯彻落实党中央、国务院和省、市关于脱贫攻坚与实施乡村振兴战略有效衔接的精神，突出衔接资金支持重点，优先支持联农带农富农产业发展，健全完善利益联结机制，</w:t>
      </w:r>
      <w:r w:rsidR="00AF1546">
        <w:rPr>
          <w:rFonts w:ascii="Times New Roman" w:eastAsia="仿宋_GB2312" w:hAnsi="Times New Roman" w:cs="Times New Roman"/>
          <w:sz w:val="32"/>
          <w:szCs w:val="32"/>
        </w:rPr>
        <w:t>巩固拓展脱贫攻坚成果</w:t>
      </w:r>
      <w:r>
        <w:rPr>
          <w:rFonts w:ascii="Times New Roman" w:eastAsia="仿宋_GB2312" w:hAnsi="Times New Roman" w:cs="Times New Roman"/>
          <w:sz w:val="32"/>
          <w:szCs w:val="32"/>
        </w:rPr>
        <w:t>，增强脱贫村和脱贫群众内生发展动力。</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江西省财政厅关于下达</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年省级财政衔接推进乡村振兴补助资金预算的通知</w:t>
      </w:r>
      <w:r>
        <w:rPr>
          <w:rFonts w:ascii="Times New Roman" w:eastAsia="仿宋_GB2312" w:hAnsi="Times New Roman" w:cs="Times New Roman"/>
          <w:sz w:val="32"/>
          <w:szCs w:val="32"/>
        </w:rPr>
        <w:t>》（赣财农振指〔</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）下达</w:t>
      </w:r>
      <w:r>
        <w:rPr>
          <w:rFonts w:ascii="Times New Roman" w:eastAsia="仿宋_GB2312" w:hAnsi="Times New Roman" w:cs="Times New Roman"/>
          <w:sz w:val="32"/>
          <w:szCs w:val="32"/>
        </w:rPr>
        <w:t>我区省级财政衔接推进乡村振兴补助资金</w:t>
      </w:r>
      <w:r>
        <w:rPr>
          <w:rFonts w:ascii="Times New Roman" w:eastAsia="仿宋_GB2312" w:hAnsi="Times New Roman" w:cs="Times New Roman"/>
          <w:sz w:val="32"/>
          <w:szCs w:val="32"/>
        </w:rPr>
        <w:t>365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《江西省财政衔接推进乡村振兴补助资金管理办法（试行）》的通知（赣财扶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号）要求，经区政府常务会研究通过，现将</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年度第二批省级财政衔接推进乡村振兴补助资金</w:t>
      </w:r>
      <w:r>
        <w:rPr>
          <w:rFonts w:ascii="Times New Roman" w:eastAsia="仿宋_GB2312" w:hAnsi="Times New Roman" w:cs="Times New Roman"/>
          <w:sz w:val="32"/>
          <w:szCs w:val="32"/>
        </w:rPr>
        <w:t>365</w:t>
      </w:r>
      <w:r>
        <w:rPr>
          <w:rFonts w:ascii="Times New Roman" w:eastAsia="仿宋_GB2312" w:hAnsi="Times New Roman" w:cs="Times New Roman"/>
          <w:sz w:val="32"/>
          <w:szCs w:val="32"/>
        </w:rPr>
        <w:t>万元下达给你们（具体内容见附表），该项指标列</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“1100231</w:t>
      </w:r>
      <w:r>
        <w:rPr>
          <w:rFonts w:ascii="Times New Roman" w:eastAsia="仿宋_GB2312" w:hAnsi="Times New Roman" w:cs="Times New Roman"/>
          <w:sz w:val="32"/>
          <w:szCs w:val="32"/>
        </w:rPr>
        <w:t>巩固脱贫攻坚成果衔接乡村振兴转移支付收入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科目上，支出功能分类科目列</w:t>
      </w:r>
      <w:r>
        <w:rPr>
          <w:rFonts w:ascii="Times New Roman" w:eastAsia="仿宋_GB2312" w:hAnsi="Times New Roman" w:cs="Times New Roman"/>
          <w:sz w:val="32"/>
          <w:szCs w:val="32"/>
        </w:rPr>
        <w:t>“21305</w:t>
      </w:r>
      <w:r>
        <w:rPr>
          <w:rFonts w:ascii="Times New Roman" w:eastAsia="仿宋_GB2312" w:hAnsi="Times New Roman" w:cs="Times New Roman"/>
          <w:sz w:val="32"/>
          <w:szCs w:val="32"/>
        </w:rPr>
        <w:t>巩固脱贫攻坚衔接乡村振兴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，支出经济分类科目列</w:t>
      </w:r>
      <w:r>
        <w:rPr>
          <w:rFonts w:ascii="Times New Roman" w:eastAsia="仿宋_GB2312" w:hAnsi="Times New Roman" w:cs="Times New Roman"/>
          <w:sz w:val="32"/>
          <w:szCs w:val="32"/>
        </w:rPr>
        <w:t>“51301</w:t>
      </w:r>
      <w:r>
        <w:rPr>
          <w:rFonts w:ascii="Times New Roman" w:eastAsia="仿宋_GB2312" w:hAnsi="Times New Roman" w:cs="Times New Roman"/>
          <w:sz w:val="32"/>
          <w:szCs w:val="32"/>
        </w:rPr>
        <w:t>上下级政府间转移性支出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Cs/>
          <w:color w:val="000000" w:themeColor="text1"/>
          <w:sz w:val="32"/>
          <w:szCs w:val="32"/>
        </w:rPr>
        <w:t>乡级报账制单个项目金额控制在</w:t>
      </w:r>
      <w:r>
        <w:rPr>
          <w:rFonts w:ascii="Times New Roman" w:eastAsia="仿宋_GB2312" w:hAnsi="Times New Roman" w:cs="Times New Roman"/>
          <w:bCs/>
          <w:color w:val="000000" w:themeColor="text1"/>
          <w:sz w:val="32"/>
          <w:szCs w:val="32"/>
        </w:rPr>
        <w:t>30</w:t>
      </w:r>
      <w:r>
        <w:rPr>
          <w:rFonts w:ascii="Times New Roman" w:eastAsia="仿宋_GB2312" w:hAnsi="Times New Roman" w:cs="Times New Roman"/>
          <w:bCs/>
          <w:color w:val="000000" w:themeColor="text1"/>
          <w:sz w:val="32"/>
          <w:szCs w:val="32"/>
        </w:rPr>
        <w:t>万元以下（不包括</w:t>
      </w:r>
      <w:r>
        <w:rPr>
          <w:rFonts w:ascii="Times New Roman" w:eastAsia="仿宋_GB2312" w:hAnsi="Times New Roman" w:cs="Times New Roman"/>
          <w:bCs/>
          <w:color w:val="000000" w:themeColor="text1"/>
          <w:sz w:val="32"/>
          <w:szCs w:val="32"/>
        </w:rPr>
        <w:t>30</w:t>
      </w:r>
      <w:r>
        <w:rPr>
          <w:rFonts w:ascii="Times New Roman" w:eastAsia="仿宋_GB2312" w:hAnsi="Times New Roman" w:cs="Times New Roman"/>
          <w:bCs/>
          <w:color w:val="000000" w:themeColor="text1"/>
          <w:sz w:val="32"/>
          <w:szCs w:val="32"/>
        </w:rPr>
        <w:t>万元），超过</w:t>
      </w:r>
      <w:r>
        <w:rPr>
          <w:rFonts w:ascii="Times New Roman" w:eastAsia="仿宋_GB2312" w:hAnsi="Times New Roman" w:cs="Times New Roman"/>
          <w:bCs/>
          <w:color w:val="000000" w:themeColor="text1"/>
          <w:sz w:val="32"/>
          <w:szCs w:val="32"/>
        </w:rPr>
        <w:t>30</w:t>
      </w:r>
      <w:r>
        <w:rPr>
          <w:rFonts w:ascii="Times New Roman" w:eastAsia="仿宋_GB2312" w:hAnsi="Times New Roman" w:cs="Times New Roman"/>
          <w:bCs/>
          <w:color w:val="000000" w:themeColor="text1"/>
          <w:sz w:val="32"/>
          <w:szCs w:val="32"/>
        </w:rPr>
        <w:t>万元的项目纳入区级项目资金管理</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实行区级管理。乡镇人民政府为项目建设主体，负责组织项目实施。</w:t>
      </w:r>
      <w:r>
        <w:rPr>
          <w:rFonts w:ascii="Times New Roman" w:eastAsia="仿宋_GB2312" w:hAnsi="Times New Roman" w:cs="Times New Roman"/>
          <w:sz w:val="32"/>
          <w:szCs w:val="32"/>
        </w:rPr>
        <w:t>请按照下列相</w:t>
      </w:r>
      <w:r>
        <w:rPr>
          <w:rFonts w:ascii="Times New Roman" w:eastAsia="仿宋_GB2312" w:hAnsi="Times New Roman" w:cs="Times New Roman"/>
          <w:sz w:val="32"/>
          <w:szCs w:val="32"/>
        </w:rPr>
        <w:t>关要求抓好落实：</w:t>
      </w:r>
    </w:p>
    <w:p w:rsidR="0021576A" w:rsidRDefault="00201F90">
      <w:pPr>
        <w:numPr>
          <w:ilvl w:val="0"/>
          <w:numId w:val="1"/>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各相关乡镇严格按照《九江市柴桑区人民政府办公室关于印发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九江市柴桑区</w:t>
      </w:r>
      <w:r>
        <w:rPr>
          <w:rFonts w:ascii="Times New Roman" w:eastAsia="仿宋_GB2312" w:hAnsi="Times New Roman" w:cs="Times New Roman"/>
          <w:sz w:val="32"/>
          <w:szCs w:val="32"/>
        </w:rPr>
        <w:t>财政衔接推进乡村振兴补助资金</w:t>
      </w:r>
      <w:r>
        <w:rPr>
          <w:rFonts w:ascii="Times New Roman" w:eastAsia="仿宋_GB2312" w:hAnsi="Times New Roman" w:cs="Times New Roman"/>
          <w:sz w:val="32"/>
          <w:szCs w:val="32"/>
        </w:rPr>
        <w:t>管理办法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的通知》（柴府办发〔</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《关于进一步规范项目公示公告制度的通知》（柴精扶领办字〔</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江西省财政厅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江西省乡村振兴局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江西省农业农村厅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关于明确帮扶产业支持范围切实做大做强特色优势产业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的通知》（</w:t>
      </w:r>
      <w:r>
        <w:rPr>
          <w:rFonts w:ascii="Times New Roman" w:eastAsia="仿宋_GB2312" w:hAnsi="Times New Roman" w:cs="Times New Roman"/>
          <w:sz w:val="32"/>
          <w:szCs w:val="32"/>
        </w:rPr>
        <w:t>赣财扶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号）要求，</w:t>
      </w:r>
      <w:r>
        <w:rPr>
          <w:rFonts w:ascii="Times New Roman" w:eastAsia="仿宋_GB2312" w:hAnsi="Times New Roman" w:cs="Times New Roman"/>
          <w:sz w:val="32"/>
          <w:szCs w:val="32"/>
        </w:rPr>
        <w:t>填报项目绩效目标申请表，并录入系</w:t>
      </w:r>
      <w:r>
        <w:rPr>
          <w:rFonts w:ascii="Times New Roman" w:eastAsia="仿宋_GB2312" w:hAnsi="Times New Roman" w:cs="Times New Roman"/>
          <w:sz w:val="32"/>
          <w:szCs w:val="32"/>
        </w:rPr>
        <w:t>统。</w:t>
      </w:r>
      <w:r>
        <w:rPr>
          <w:rFonts w:ascii="Times New Roman" w:eastAsia="仿宋_GB2312" w:hAnsi="Times New Roman" w:cs="Times New Roman"/>
          <w:sz w:val="32"/>
          <w:szCs w:val="32"/>
        </w:rPr>
        <w:t>项目中涉及工程类的项目，请遵照《江西省发展改革委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江西省扶贫办关于进一步规范扶贫工程项目招标工作的通知</w:t>
      </w:r>
      <w:r>
        <w:rPr>
          <w:rFonts w:ascii="Times New Roman" w:eastAsia="仿宋_GB2312" w:hAnsi="Times New Roman" w:cs="Times New Roman"/>
          <w:sz w:val="32"/>
          <w:szCs w:val="32"/>
        </w:rPr>
        <w:t>》（赣发改电</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）精神，</w:t>
      </w:r>
      <w:r>
        <w:rPr>
          <w:rFonts w:ascii="Times New Roman" w:eastAsia="仿宋_GB2312" w:hAnsi="Times New Roman" w:cs="Times New Roman"/>
          <w:sz w:val="32"/>
          <w:szCs w:val="32"/>
          <w:shd w:val="clear" w:color="auto" w:fill="FFFFFF"/>
        </w:rPr>
        <w:t>选择具有相应资质的施工单位和供应商</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rPr>
        <w:t>同时做好项目的监督管理，及时进行验收和资金拨付。</w:t>
      </w:r>
    </w:p>
    <w:p w:rsidR="0021576A" w:rsidRDefault="00201F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严把</w:t>
      </w:r>
      <w:r>
        <w:rPr>
          <w:rFonts w:ascii="Times New Roman" w:eastAsia="仿宋_GB2312" w:hAnsi="Times New Roman" w:cs="Times New Roman"/>
          <w:sz w:val="32"/>
          <w:szCs w:val="32"/>
        </w:rPr>
        <w:t>项目建设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五道关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：一是严把立项关，做到</w:t>
      </w:r>
      <w:r>
        <w:rPr>
          <w:rFonts w:ascii="Times New Roman" w:eastAsia="仿宋_GB2312" w:hAnsi="Times New Roman" w:cs="Times New Roman"/>
          <w:sz w:val="32"/>
          <w:szCs w:val="32"/>
        </w:rPr>
        <w:t>项目精</w:t>
      </w:r>
      <w:r>
        <w:rPr>
          <w:rFonts w:ascii="Times New Roman" w:eastAsia="仿宋_GB2312" w:hAnsi="Times New Roman" w:cs="Times New Roman"/>
          <w:sz w:val="32"/>
          <w:szCs w:val="32"/>
        </w:rPr>
        <w:lastRenderedPageBreak/>
        <w:t>准、对象精准，未关联脱贫户及三类人员的项目不予安排</w:t>
      </w:r>
      <w:r>
        <w:rPr>
          <w:rFonts w:ascii="Times New Roman" w:eastAsia="仿宋_GB2312" w:hAnsi="Times New Roman" w:cs="Times New Roman"/>
          <w:sz w:val="32"/>
          <w:szCs w:val="32"/>
        </w:rPr>
        <w:t>；二是严把监督关，项目实施过程实行全程监督，严禁套取项目资金；三是严把进度关，加快项目推进力度，确保项目在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日前全部完工；四是严把验收关，项目完工后，要及时组织验收，要确保项目质量要一致，严禁弄虚作假；五是严把资金拨付关，</w:t>
      </w:r>
      <w:r>
        <w:rPr>
          <w:rFonts w:ascii="Times New Roman" w:eastAsia="仿宋_GB2312" w:hAnsi="Times New Roman" w:cs="Times New Roman"/>
          <w:sz w:val="32"/>
          <w:szCs w:val="32"/>
        </w:rPr>
        <w:t>严格按项目进度和质量及时拨付资金，确保项目验收合格，</w:t>
      </w:r>
      <w:r>
        <w:rPr>
          <w:rFonts w:ascii="Times New Roman" w:eastAsia="仿宋_GB2312" w:hAnsi="Times New Roman" w:cs="Times New Roman"/>
          <w:sz w:val="32"/>
          <w:szCs w:val="32"/>
        </w:rPr>
        <w:t>严禁挤占挪用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所有资金在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日前全部拨付到</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p>
    <w:p w:rsidR="0021576A" w:rsidRDefault="0021576A">
      <w:pPr>
        <w:spacing w:line="600" w:lineRule="exact"/>
        <w:ind w:leftChars="304" w:left="2238" w:hangingChars="500" w:hanging="1600"/>
        <w:rPr>
          <w:rFonts w:ascii="Times New Roman" w:eastAsia="仿宋_GB2312" w:hAnsi="Times New Roman" w:cs="Times New Roman"/>
          <w:sz w:val="32"/>
          <w:szCs w:val="32"/>
        </w:rPr>
      </w:pPr>
    </w:p>
    <w:p w:rsidR="0021576A" w:rsidRDefault="00201F90">
      <w:pPr>
        <w:spacing w:line="600" w:lineRule="exact"/>
        <w:ind w:leftChars="304" w:left="2238" w:hangingChars="500" w:hanging="160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年九江市柴桑区第</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批</w:t>
      </w:r>
      <w:r>
        <w:rPr>
          <w:rFonts w:ascii="Times New Roman" w:eastAsia="仿宋_GB2312" w:hAnsi="Times New Roman" w:cs="Times New Roman"/>
          <w:sz w:val="32"/>
          <w:szCs w:val="32"/>
        </w:rPr>
        <w:t>省级</w:t>
      </w:r>
      <w:r>
        <w:rPr>
          <w:rFonts w:ascii="Times New Roman" w:eastAsia="仿宋_GB2312" w:hAnsi="Times New Roman" w:cs="Times New Roman"/>
          <w:sz w:val="32"/>
          <w:szCs w:val="32"/>
        </w:rPr>
        <w:t>财政</w:t>
      </w:r>
      <w:r>
        <w:rPr>
          <w:rFonts w:ascii="Times New Roman" w:eastAsia="仿宋_GB2312" w:hAnsi="Times New Roman" w:cs="Times New Roman"/>
          <w:sz w:val="32"/>
          <w:szCs w:val="32"/>
        </w:rPr>
        <w:t>衔接推进乡</w:t>
      </w:r>
    </w:p>
    <w:p w:rsidR="0021576A" w:rsidRDefault="00201F90">
      <w:pPr>
        <w:spacing w:line="600" w:lineRule="exact"/>
        <w:ind w:leftChars="950" w:left="2315"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村振兴补助</w:t>
      </w:r>
      <w:r>
        <w:rPr>
          <w:rFonts w:ascii="Times New Roman" w:eastAsia="仿宋_GB2312" w:hAnsi="Times New Roman" w:cs="Times New Roman"/>
          <w:sz w:val="32"/>
          <w:szCs w:val="32"/>
        </w:rPr>
        <w:t>资金</w:t>
      </w:r>
      <w:r>
        <w:rPr>
          <w:rFonts w:ascii="Times New Roman" w:eastAsia="仿宋_GB2312" w:hAnsi="Times New Roman" w:cs="Times New Roman"/>
          <w:sz w:val="32"/>
          <w:szCs w:val="32"/>
        </w:rPr>
        <w:t>分配</w:t>
      </w:r>
      <w:r>
        <w:rPr>
          <w:rFonts w:ascii="Times New Roman" w:eastAsia="仿宋_GB2312" w:hAnsi="Times New Roman" w:cs="Times New Roman"/>
          <w:sz w:val="32"/>
          <w:szCs w:val="32"/>
        </w:rPr>
        <w:t>表</w:t>
      </w:r>
    </w:p>
    <w:p w:rsidR="0021576A" w:rsidRDefault="00201F90">
      <w:pPr>
        <w:spacing w:line="600" w:lineRule="exact"/>
        <w:ind w:leftChars="760" w:left="2236" w:hangingChars="200" w:hanging="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年九江市</w:t>
      </w:r>
      <w:r>
        <w:rPr>
          <w:rFonts w:ascii="Times New Roman" w:eastAsia="仿宋_GB2312" w:hAnsi="Times New Roman" w:cs="Times New Roman"/>
          <w:sz w:val="32"/>
          <w:szCs w:val="32"/>
        </w:rPr>
        <w:t>柴桑区第</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批</w:t>
      </w:r>
      <w:r>
        <w:rPr>
          <w:rFonts w:ascii="Times New Roman" w:eastAsia="仿宋_GB2312" w:hAnsi="Times New Roman" w:cs="Times New Roman"/>
          <w:sz w:val="32"/>
          <w:szCs w:val="32"/>
        </w:rPr>
        <w:t>省级</w:t>
      </w:r>
      <w:r>
        <w:rPr>
          <w:rFonts w:ascii="Times New Roman" w:eastAsia="仿宋_GB2312" w:hAnsi="Times New Roman" w:cs="Times New Roman"/>
          <w:sz w:val="32"/>
          <w:szCs w:val="32"/>
        </w:rPr>
        <w:t>财政</w:t>
      </w:r>
      <w:r>
        <w:rPr>
          <w:rFonts w:ascii="Times New Roman" w:eastAsia="仿宋_GB2312" w:hAnsi="Times New Roman" w:cs="Times New Roman"/>
          <w:sz w:val="32"/>
          <w:szCs w:val="32"/>
        </w:rPr>
        <w:t>衔接推进乡</w:t>
      </w:r>
    </w:p>
    <w:p w:rsidR="0021576A" w:rsidRDefault="00201F90">
      <w:pPr>
        <w:spacing w:line="600" w:lineRule="exact"/>
        <w:ind w:leftChars="950" w:left="2315"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村振兴补助</w:t>
      </w:r>
      <w:r>
        <w:rPr>
          <w:rFonts w:ascii="Times New Roman" w:eastAsia="仿宋_GB2312" w:hAnsi="Times New Roman" w:cs="Times New Roman"/>
          <w:sz w:val="32"/>
          <w:szCs w:val="32"/>
        </w:rPr>
        <w:t>资金项目</w:t>
      </w:r>
      <w:r>
        <w:rPr>
          <w:rFonts w:ascii="Times New Roman" w:eastAsia="仿宋_GB2312" w:hAnsi="Times New Roman" w:cs="Times New Roman"/>
          <w:sz w:val="32"/>
          <w:szCs w:val="32"/>
        </w:rPr>
        <w:t>安排</w:t>
      </w:r>
      <w:r>
        <w:rPr>
          <w:rFonts w:ascii="Times New Roman" w:eastAsia="仿宋_GB2312" w:hAnsi="Times New Roman" w:cs="Times New Roman"/>
          <w:sz w:val="32"/>
          <w:szCs w:val="32"/>
        </w:rPr>
        <w:t>表</w:t>
      </w:r>
    </w:p>
    <w:p w:rsidR="0021576A" w:rsidRDefault="00201F90">
      <w:pPr>
        <w:spacing w:line="600" w:lineRule="exact"/>
        <w:ind w:leftChars="456" w:left="1918" w:hangingChars="300" w:hanging="96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Times New Roman"/>
          <w:sz w:val="32"/>
          <w:szCs w:val="32"/>
        </w:rPr>
        <w:t>．产业项目绩效目标申报表（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p>
    <w:p w:rsidR="0021576A" w:rsidRDefault="00201F90">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．道路等基础设施绩效目标申报表（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p>
    <w:p w:rsidR="0021576A" w:rsidRDefault="0021576A">
      <w:pPr>
        <w:spacing w:line="600" w:lineRule="exact"/>
        <w:rPr>
          <w:rFonts w:ascii="Times New Roman" w:eastAsia="仿宋_GB2312" w:hAnsi="Times New Roman" w:cs="Times New Roman"/>
          <w:sz w:val="32"/>
          <w:szCs w:val="32"/>
        </w:rPr>
      </w:pPr>
    </w:p>
    <w:p w:rsidR="0021576A" w:rsidRDefault="0021576A">
      <w:pPr>
        <w:pStyle w:val="22"/>
        <w:spacing w:line="600" w:lineRule="exact"/>
        <w:rPr>
          <w:rFonts w:ascii="Times New Roman" w:hAnsi="Times New Roman" w:cs="Times New Roman"/>
        </w:rPr>
      </w:pPr>
    </w:p>
    <w:p w:rsidR="0021576A" w:rsidRDefault="00201F90">
      <w:pPr>
        <w:spacing w:line="60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九江市柴桑区财政局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九江市柴桑区农业农村局</w:t>
      </w:r>
    </w:p>
    <w:p w:rsidR="0021576A" w:rsidRDefault="00201F90">
      <w:pPr>
        <w:pStyle w:val="22"/>
        <w:spacing w:line="600" w:lineRule="exact"/>
        <w:ind w:leftChars="0" w:left="0" w:firstLine="0"/>
        <w:rPr>
          <w:rFonts w:ascii="Times New Roman" w:eastAsia="仿宋_GB2312" w:hAnsi="Times New Roman" w:cs="Times New Roman"/>
          <w:sz w:val="32"/>
          <w:szCs w:val="32"/>
        </w:rPr>
        <w:sectPr w:rsidR="0021576A">
          <w:footerReference w:type="default" r:id="rId8"/>
          <w:pgSz w:w="11906" w:h="16838"/>
          <w:pgMar w:top="2041" w:right="1531" w:bottom="1814" w:left="1531" w:header="851" w:footer="1417" w:gutter="0"/>
          <w:cols w:space="0"/>
          <w:docGrid w:type="lines" w:linePitch="319"/>
        </w:sect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p>
    <w:p w:rsidR="0021576A" w:rsidRDefault="00201F90">
      <w:pPr>
        <w:pStyle w:val="22"/>
        <w:ind w:leftChars="0" w:left="0" w:firstLine="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1</w:t>
      </w:r>
    </w:p>
    <w:p w:rsidR="0021576A" w:rsidRDefault="0021576A">
      <w:pPr>
        <w:pStyle w:val="22"/>
        <w:ind w:leftChars="0" w:left="0" w:firstLine="0"/>
        <w:rPr>
          <w:rFonts w:ascii="Times New Roman" w:eastAsia="黑体" w:hAnsi="Times New Roman" w:cs="Times New Roman"/>
          <w:bCs/>
          <w:sz w:val="32"/>
          <w:szCs w:val="32"/>
        </w:rPr>
      </w:pPr>
    </w:p>
    <w:p w:rsidR="0021576A" w:rsidRDefault="00201F90">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年九江市柴桑区第</w:t>
      </w:r>
      <w:r>
        <w:rPr>
          <w:rFonts w:ascii="Times New Roman" w:eastAsia="方正小标宋简体" w:hAnsi="Times New Roman" w:cs="Times New Roman"/>
          <w:sz w:val="44"/>
          <w:szCs w:val="44"/>
        </w:rPr>
        <w:t>二</w:t>
      </w:r>
      <w:r>
        <w:rPr>
          <w:rFonts w:ascii="Times New Roman" w:eastAsia="方正小标宋简体" w:hAnsi="Times New Roman" w:cs="Times New Roman"/>
          <w:sz w:val="44"/>
          <w:szCs w:val="44"/>
        </w:rPr>
        <w:t>批</w:t>
      </w:r>
      <w:r>
        <w:rPr>
          <w:rFonts w:ascii="Times New Roman" w:eastAsia="方正小标宋简体" w:hAnsi="Times New Roman" w:cs="Times New Roman"/>
          <w:sz w:val="44"/>
          <w:szCs w:val="44"/>
        </w:rPr>
        <w:t>省级</w:t>
      </w:r>
      <w:r>
        <w:rPr>
          <w:rFonts w:ascii="Times New Roman" w:eastAsia="方正小标宋简体" w:hAnsi="Times New Roman" w:cs="Times New Roman"/>
          <w:sz w:val="44"/>
          <w:szCs w:val="44"/>
        </w:rPr>
        <w:t>财政</w:t>
      </w:r>
      <w:r>
        <w:rPr>
          <w:rFonts w:ascii="Times New Roman" w:eastAsia="方正小标宋简体" w:hAnsi="Times New Roman" w:cs="Times New Roman"/>
          <w:sz w:val="44"/>
          <w:szCs w:val="44"/>
        </w:rPr>
        <w:t>衔接</w:t>
      </w:r>
    </w:p>
    <w:p w:rsidR="0021576A" w:rsidRDefault="00201F90">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推进乡村振兴补助资</w:t>
      </w:r>
      <w:r>
        <w:rPr>
          <w:rFonts w:ascii="Times New Roman" w:eastAsia="方正小标宋简体" w:hAnsi="Times New Roman" w:cs="Times New Roman"/>
          <w:sz w:val="44"/>
          <w:szCs w:val="44"/>
        </w:rPr>
        <w:t>金</w:t>
      </w:r>
      <w:r>
        <w:rPr>
          <w:rFonts w:ascii="Times New Roman" w:eastAsia="方正小标宋简体" w:hAnsi="Times New Roman" w:cs="Times New Roman"/>
          <w:sz w:val="44"/>
          <w:szCs w:val="44"/>
        </w:rPr>
        <w:t>分配</w:t>
      </w:r>
      <w:r>
        <w:rPr>
          <w:rFonts w:ascii="Times New Roman" w:eastAsia="方正小标宋简体" w:hAnsi="Times New Roman" w:cs="Times New Roman"/>
          <w:sz w:val="44"/>
          <w:szCs w:val="44"/>
        </w:rPr>
        <w:t>表</w:t>
      </w:r>
    </w:p>
    <w:tbl>
      <w:tblPr>
        <w:tblpPr w:leftFromText="180" w:rightFromText="180" w:vertAnchor="text" w:horzAnchor="page" w:tblpX="1705" w:tblpY="299"/>
        <w:tblOverlap w:val="never"/>
        <w:tblW w:w="8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1"/>
        <w:gridCol w:w="1781"/>
        <w:gridCol w:w="2713"/>
        <w:gridCol w:w="1682"/>
      </w:tblGrid>
      <w:tr w:rsidR="0021576A">
        <w:trPr>
          <w:trHeight w:hRule="exact" w:val="857"/>
        </w:trPr>
        <w:tc>
          <w:tcPr>
            <w:tcW w:w="2521" w:type="dxa"/>
            <w:vMerge w:val="restart"/>
            <w:vAlign w:val="center"/>
          </w:tcPr>
          <w:p w:rsidR="0021576A" w:rsidRDefault="00201F90">
            <w:pPr>
              <w:spacing w:line="360" w:lineRule="exact"/>
              <w:jc w:val="center"/>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单位</w:t>
            </w:r>
          </w:p>
        </w:tc>
        <w:tc>
          <w:tcPr>
            <w:tcW w:w="1781" w:type="dxa"/>
            <w:vMerge w:val="restart"/>
            <w:vAlign w:val="center"/>
          </w:tcPr>
          <w:p w:rsidR="0021576A" w:rsidRDefault="00201F90">
            <w:pPr>
              <w:spacing w:line="360" w:lineRule="exact"/>
              <w:jc w:val="center"/>
              <w:rPr>
                <w:rFonts w:ascii="Times New Roman" w:eastAsia="仿宋_GB2312" w:hAnsi="Times New Roman" w:cs="Times New Roman"/>
                <w:b/>
                <w:color w:val="000000"/>
                <w:sz w:val="32"/>
                <w:szCs w:val="32"/>
              </w:rPr>
            </w:pPr>
            <w:r>
              <w:rPr>
                <w:rFonts w:ascii="Times New Roman" w:eastAsia="仿宋_GB2312" w:hAnsi="Times New Roman" w:cs="Times New Roman"/>
                <w:b/>
                <w:bCs/>
                <w:sz w:val="22"/>
              </w:rPr>
              <w:t>衔接补助资金合计（万元）</w:t>
            </w:r>
          </w:p>
        </w:tc>
        <w:tc>
          <w:tcPr>
            <w:tcW w:w="2713" w:type="dxa"/>
            <w:vAlign w:val="center"/>
          </w:tcPr>
          <w:p w:rsidR="0021576A" w:rsidRDefault="00201F90">
            <w:pPr>
              <w:spacing w:line="360" w:lineRule="exact"/>
              <w:jc w:val="center"/>
              <w:rPr>
                <w:rFonts w:ascii="Times New Roman" w:eastAsia="仿宋_GB2312" w:hAnsi="Times New Roman" w:cs="Times New Roman"/>
                <w:b/>
                <w:bCs/>
                <w:color w:val="000000"/>
                <w:sz w:val="28"/>
                <w:szCs w:val="28"/>
              </w:rPr>
            </w:pPr>
            <w:r>
              <w:rPr>
                <w:rFonts w:ascii="Times New Roman" w:eastAsia="仿宋_GB2312" w:hAnsi="Times New Roman" w:cs="Times New Roman"/>
                <w:b/>
                <w:bCs/>
                <w:sz w:val="22"/>
              </w:rPr>
              <w:t>赣财农振指〔</w:t>
            </w:r>
            <w:r>
              <w:rPr>
                <w:rFonts w:ascii="Times New Roman" w:eastAsia="仿宋_GB2312" w:hAnsi="Times New Roman" w:cs="Times New Roman"/>
                <w:b/>
                <w:bCs/>
                <w:sz w:val="22"/>
              </w:rPr>
              <w:t>2024</w:t>
            </w:r>
            <w:r>
              <w:rPr>
                <w:rFonts w:ascii="Times New Roman" w:eastAsia="仿宋_GB2312" w:hAnsi="Times New Roman" w:cs="Times New Roman"/>
                <w:b/>
                <w:bCs/>
                <w:sz w:val="22"/>
              </w:rPr>
              <w:t>〕</w:t>
            </w:r>
            <w:r>
              <w:rPr>
                <w:rFonts w:ascii="Times New Roman" w:eastAsia="仿宋_GB2312" w:hAnsi="Times New Roman" w:cs="Times New Roman"/>
                <w:b/>
                <w:bCs/>
                <w:sz w:val="22"/>
              </w:rPr>
              <w:t>26</w:t>
            </w:r>
            <w:r>
              <w:rPr>
                <w:rFonts w:ascii="Times New Roman" w:eastAsia="仿宋_GB2312" w:hAnsi="Times New Roman" w:cs="Times New Roman"/>
                <w:b/>
                <w:bCs/>
                <w:sz w:val="22"/>
              </w:rPr>
              <w:t>号</w:t>
            </w:r>
            <w:r>
              <w:rPr>
                <w:rFonts w:ascii="Times New Roman" w:eastAsia="仿宋_GB2312" w:hAnsi="Times New Roman" w:cs="Times New Roman"/>
                <w:b/>
                <w:bCs/>
                <w:sz w:val="22"/>
              </w:rPr>
              <w:t>（</w:t>
            </w:r>
            <w:r>
              <w:rPr>
                <w:rFonts w:ascii="Times New Roman" w:eastAsia="仿宋_GB2312" w:hAnsi="Times New Roman" w:cs="Times New Roman"/>
                <w:b/>
                <w:bCs/>
                <w:sz w:val="22"/>
              </w:rPr>
              <w:t>365</w:t>
            </w:r>
            <w:r>
              <w:rPr>
                <w:rFonts w:ascii="Times New Roman" w:eastAsia="仿宋_GB2312" w:hAnsi="Times New Roman" w:cs="Times New Roman"/>
                <w:b/>
                <w:bCs/>
                <w:sz w:val="22"/>
              </w:rPr>
              <w:t>万元）</w:t>
            </w:r>
          </w:p>
        </w:tc>
        <w:tc>
          <w:tcPr>
            <w:tcW w:w="1682" w:type="dxa"/>
            <w:vAlign w:val="center"/>
          </w:tcPr>
          <w:p w:rsidR="0021576A" w:rsidRDefault="00201F90">
            <w:pPr>
              <w:spacing w:line="360" w:lineRule="exact"/>
              <w:jc w:val="center"/>
              <w:rPr>
                <w:rFonts w:ascii="Times New Roman" w:eastAsia="仿宋_GB2312" w:hAnsi="Times New Roman" w:cs="Times New Roman"/>
                <w:b/>
                <w:bCs/>
                <w:color w:val="000000"/>
                <w:sz w:val="28"/>
                <w:szCs w:val="28"/>
              </w:rPr>
            </w:pPr>
            <w:r>
              <w:rPr>
                <w:rFonts w:ascii="Times New Roman" w:eastAsia="仿宋_GB2312" w:hAnsi="Times New Roman" w:cs="Times New Roman"/>
                <w:b/>
                <w:bCs/>
                <w:sz w:val="24"/>
                <w:szCs w:val="24"/>
              </w:rPr>
              <w:t>备注</w:t>
            </w:r>
          </w:p>
        </w:tc>
      </w:tr>
      <w:tr w:rsidR="0021576A">
        <w:trPr>
          <w:trHeight w:hRule="exact" w:val="762"/>
        </w:trPr>
        <w:tc>
          <w:tcPr>
            <w:tcW w:w="2521" w:type="dxa"/>
            <w:vMerge/>
            <w:vAlign w:val="center"/>
          </w:tcPr>
          <w:p w:rsidR="0021576A" w:rsidRDefault="0021576A">
            <w:pPr>
              <w:spacing w:line="360" w:lineRule="exact"/>
              <w:jc w:val="center"/>
              <w:rPr>
                <w:rFonts w:ascii="Times New Roman" w:eastAsia="仿宋_GB2312" w:hAnsi="Times New Roman" w:cs="Times New Roman"/>
                <w:b/>
                <w:color w:val="000000"/>
                <w:sz w:val="32"/>
                <w:szCs w:val="32"/>
              </w:rPr>
            </w:pPr>
            <w:bookmarkStart w:id="1" w:name="OLE_LINK1" w:colFirst="0" w:colLast="3"/>
          </w:p>
        </w:tc>
        <w:tc>
          <w:tcPr>
            <w:tcW w:w="1781" w:type="dxa"/>
            <w:vMerge/>
            <w:vAlign w:val="center"/>
          </w:tcPr>
          <w:p w:rsidR="0021576A" w:rsidRDefault="0021576A">
            <w:pPr>
              <w:spacing w:line="360" w:lineRule="exact"/>
              <w:jc w:val="center"/>
              <w:rPr>
                <w:rFonts w:ascii="Times New Roman" w:eastAsia="仿宋_GB2312" w:hAnsi="Times New Roman" w:cs="Times New Roman"/>
                <w:b/>
                <w:sz w:val="32"/>
                <w:szCs w:val="32"/>
              </w:rPr>
            </w:pPr>
          </w:p>
        </w:tc>
        <w:tc>
          <w:tcPr>
            <w:tcW w:w="2713" w:type="dxa"/>
            <w:vAlign w:val="center"/>
          </w:tcPr>
          <w:p w:rsidR="0021576A" w:rsidRDefault="00201F90">
            <w:pPr>
              <w:spacing w:line="360" w:lineRule="exact"/>
              <w:jc w:val="center"/>
              <w:rPr>
                <w:rFonts w:ascii="Times New Roman" w:eastAsia="仿宋_GB2312" w:hAnsi="Times New Roman" w:cs="Times New Roman"/>
                <w:b/>
                <w:bCs/>
                <w:sz w:val="22"/>
              </w:rPr>
            </w:pPr>
            <w:r>
              <w:rPr>
                <w:rFonts w:ascii="Times New Roman" w:eastAsia="仿宋_GB2312" w:hAnsi="Times New Roman" w:cs="Times New Roman"/>
                <w:b/>
                <w:bCs/>
                <w:sz w:val="22"/>
              </w:rPr>
              <w:t>巩固拓展脱贫攻坚成果和乡村振兴任务</w:t>
            </w:r>
          </w:p>
        </w:tc>
        <w:tc>
          <w:tcPr>
            <w:tcW w:w="1682" w:type="dxa"/>
            <w:vAlign w:val="center"/>
          </w:tcPr>
          <w:p w:rsidR="0021576A" w:rsidRDefault="0021576A">
            <w:pPr>
              <w:spacing w:line="360" w:lineRule="exact"/>
              <w:jc w:val="center"/>
              <w:rPr>
                <w:rFonts w:ascii="Times New Roman" w:eastAsia="仿宋_GB2312" w:hAnsi="Times New Roman" w:cs="Times New Roman"/>
                <w:b/>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城门街道</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港口街镇</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江洲镇</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10</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10</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kern w:val="0"/>
                <w:sz w:val="28"/>
                <w:szCs w:val="28"/>
                <w:lang/>
              </w:rPr>
            </w:pPr>
            <w:r>
              <w:rPr>
                <w:rFonts w:ascii="Times New Roman" w:eastAsia="仿宋" w:hAnsi="Times New Roman" w:cs="Times New Roman"/>
                <w:kern w:val="0"/>
                <w:sz w:val="28"/>
                <w:szCs w:val="28"/>
                <w:lang/>
              </w:rPr>
              <w:t>城子镇</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kern w:val="0"/>
                <w:sz w:val="28"/>
                <w:szCs w:val="28"/>
                <w:lang/>
              </w:rPr>
            </w:pPr>
            <w:r>
              <w:rPr>
                <w:rFonts w:ascii="Times New Roman" w:eastAsia="仿宋" w:hAnsi="Times New Roman" w:cs="Times New Roman"/>
                <w:kern w:val="0"/>
                <w:sz w:val="28"/>
                <w:szCs w:val="28"/>
                <w:lang/>
              </w:rPr>
              <w:t>狮子街道</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涌泉乡</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42.5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42.5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岷山乡</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14</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14</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新塘乡</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60</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60</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新合镇</w:t>
            </w:r>
            <w:r>
              <w:rPr>
                <w:rFonts w:ascii="Times New Roman" w:eastAsia="仿宋" w:hAnsi="Times New Roman" w:cs="Times New Roman"/>
                <w:kern w:val="0"/>
                <w:sz w:val="28"/>
                <w:szCs w:val="28"/>
                <w:lang/>
              </w:rPr>
              <w:t xml:space="preserve"> </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马回岭镇</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kern w:val="0"/>
                <w:sz w:val="18"/>
                <w:szCs w:val="18"/>
                <w:lang/>
              </w:rPr>
            </w:pPr>
            <w:r>
              <w:rPr>
                <w:rFonts w:ascii="Times New Roman" w:eastAsia="仿宋" w:hAnsi="Times New Roman" w:cs="Times New Roman"/>
                <w:kern w:val="0"/>
                <w:sz w:val="28"/>
                <w:szCs w:val="28"/>
                <w:lang/>
              </w:rPr>
              <w:t>新洲垦殖场</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15</w:t>
            </w:r>
          </w:p>
        </w:tc>
        <w:tc>
          <w:tcPr>
            <w:tcW w:w="1682" w:type="dxa"/>
            <w:vAlign w:val="center"/>
          </w:tcPr>
          <w:p w:rsidR="0021576A" w:rsidRDefault="0021576A">
            <w:pPr>
              <w:spacing w:line="360" w:lineRule="auto"/>
              <w:jc w:val="center"/>
              <w:rPr>
                <w:rFonts w:ascii="Times New Roman" w:eastAsia="仿宋_GB2312" w:hAnsi="Times New Roman" w:cs="Times New Roman"/>
                <w:b/>
                <w:bCs/>
                <w:sz w:val="32"/>
                <w:szCs w:val="32"/>
              </w:rPr>
            </w:pP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kern w:val="0"/>
                <w:sz w:val="28"/>
                <w:szCs w:val="28"/>
                <w:lang/>
              </w:rPr>
            </w:pPr>
            <w:r>
              <w:rPr>
                <w:rFonts w:ascii="Times New Roman" w:eastAsia="仿宋" w:hAnsi="Times New Roman" w:cs="Times New Roman" w:hint="eastAsia"/>
                <w:kern w:val="0"/>
                <w:sz w:val="28"/>
                <w:szCs w:val="28"/>
                <w:lang/>
              </w:rPr>
              <w:t>八里湖新区</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13.5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13.5</w:t>
            </w:r>
          </w:p>
        </w:tc>
        <w:tc>
          <w:tcPr>
            <w:tcW w:w="1682" w:type="dxa"/>
            <w:vAlign w:val="center"/>
          </w:tcPr>
          <w:p w:rsidR="0021576A" w:rsidRDefault="00201F90">
            <w:pPr>
              <w:spacing w:line="360" w:lineRule="auto"/>
              <w:jc w:val="center"/>
              <w:rPr>
                <w:rFonts w:ascii="Times New Roman" w:eastAsia="仿宋_GB2312" w:hAnsi="Times New Roman" w:cs="Times New Roman"/>
                <w:b/>
                <w:bCs/>
                <w:sz w:val="16"/>
                <w:szCs w:val="16"/>
              </w:rPr>
            </w:pPr>
            <w:r>
              <w:rPr>
                <w:rFonts w:ascii="Times New Roman" w:eastAsia="仿宋" w:hAnsi="Times New Roman" w:cs="Times New Roman" w:hint="eastAsia"/>
                <w:kern w:val="0"/>
                <w:sz w:val="28"/>
                <w:szCs w:val="28"/>
                <w:lang/>
              </w:rPr>
              <w:t>赛城湖街道</w:t>
            </w:r>
          </w:p>
        </w:tc>
      </w:tr>
      <w:tr w:rsidR="0021576A">
        <w:trPr>
          <w:trHeight w:hRule="exact" w:val="567"/>
        </w:trPr>
        <w:tc>
          <w:tcPr>
            <w:tcW w:w="252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kern w:val="0"/>
                <w:sz w:val="28"/>
                <w:szCs w:val="28"/>
                <w:lang/>
              </w:rPr>
              <w:t>合计</w:t>
            </w:r>
          </w:p>
        </w:tc>
        <w:tc>
          <w:tcPr>
            <w:tcW w:w="1781"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365</w:t>
            </w:r>
          </w:p>
        </w:tc>
        <w:tc>
          <w:tcPr>
            <w:tcW w:w="2713" w:type="dxa"/>
            <w:vAlign w:val="center"/>
          </w:tcPr>
          <w:p w:rsidR="0021576A" w:rsidRDefault="00201F90">
            <w:pPr>
              <w:widowControl/>
              <w:spacing w:line="360" w:lineRule="auto"/>
              <w:jc w:val="center"/>
              <w:textAlignment w:val="center"/>
              <w:rPr>
                <w:rFonts w:ascii="Times New Roman" w:eastAsia="仿宋" w:hAnsi="Times New Roman" w:cs="Times New Roman"/>
                <w:sz w:val="28"/>
                <w:szCs w:val="28"/>
              </w:rPr>
            </w:pPr>
            <w:r>
              <w:rPr>
                <w:rFonts w:ascii="Times New Roman" w:eastAsia="仿宋" w:hAnsi="Times New Roman" w:cs="Times New Roman"/>
                <w:sz w:val="28"/>
                <w:szCs w:val="28"/>
              </w:rPr>
              <w:t>365</w:t>
            </w:r>
          </w:p>
        </w:tc>
        <w:tc>
          <w:tcPr>
            <w:tcW w:w="1682" w:type="dxa"/>
            <w:vAlign w:val="center"/>
          </w:tcPr>
          <w:p w:rsidR="0021576A" w:rsidRDefault="0021576A">
            <w:pPr>
              <w:spacing w:line="360" w:lineRule="auto"/>
              <w:jc w:val="center"/>
              <w:rPr>
                <w:rFonts w:ascii="Times New Roman" w:eastAsia="仿宋_GB2312" w:hAnsi="Times New Roman" w:cs="Times New Roman"/>
                <w:b/>
                <w:bCs/>
                <w:sz w:val="16"/>
                <w:szCs w:val="16"/>
              </w:rPr>
            </w:pPr>
          </w:p>
        </w:tc>
      </w:tr>
      <w:bookmarkEnd w:id="1"/>
    </w:tbl>
    <w:p w:rsidR="0021576A" w:rsidRDefault="0021576A">
      <w:pPr>
        <w:pStyle w:val="22"/>
        <w:rPr>
          <w:rFonts w:ascii="Times New Roman" w:hAnsi="Times New Roman" w:cs="Times New Roman"/>
        </w:rPr>
      </w:pPr>
    </w:p>
    <w:p w:rsidR="0021576A" w:rsidRDefault="00201F90">
      <w:pPr>
        <w:spacing w:line="360" w:lineRule="exact"/>
        <w:rPr>
          <w:rFonts w:ascii="Times New Roman" w:eastAsia="仿宋_GB2312" w:hAnsi="Times New Roman" w:cs="Times New Roman"/>
          <w:sz w:val="28"/>
          <w:szCs w:val="28"/>
        </w:rPr>
        <w:sectPr w:rsidR="0021576A">
          <w:pgSz w:w="11906" w:h="16838"/>
          <w:pgMar w:top="2041" w:right="1531" w:bottom="1814" w:left="1531" w:header="851" w:footer="1417" w:gutter="0"/>
          <w:cols w:space="0"/>
          <w:docGrid w:type="lines" w:linePitch="319"/>
        </w:sectPr>
      </w:pPr>
      <w:r>
        <w:rPr>
          <w:rFonts w:ascii="Times New Roman" w:eastAsia="仿宋_GB2312" w:hAnsi="Times New Roman" w:cs="Times New Roman"/>
          <w:sz w:val="28"/>
          <w:szCs w:val="28"/>
        </w:rPr>
        <w:t>备注：各乡镇按照《九江市柴桑区</w:t>
      </w:r>
      <w:r>
        <w:rPr>
          <w:rFonts w:ascii="Times New Roman" w:eastAsia="仿宋_GB2312" w:hAnsi="Times New Roman" w:cs="Times New Roman"/>
          <w:sz w:val="28"/>
          <w:szCs w:val="28"/>
        </w:rPr>
        <w:t>财政衔接推进乡村振兴补助资金</w:t>
      </w:r>
      <w:r>
        <w:rPr>
          <w:rFonts w:ascii="Times New Roman" w:eastAsia="仿宋_GB2312" w:hAnsi="Times New Roman" w:cs="Times New Roman"/>
          <w:sz w:val="28"/>
          <w:szCs w:val="28"/>
        </w:rPr>
        <w:t>管理办法》精神实行乡级报账</w:t>
      </w:r>
    </w:p>
    <w:p w:rsidR="0021576A" w:rsidRDefault="00201F90">
      <w:pPr>
        <w:pStyle w:val="22"/>
        <w:ind w:leftChars="0" w:left="0" w:firstLine="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2</w:t>
      </w:r>
    </w:p>
    <w:p w:rsidR="0021576A" w:rsidRDefault="00201F90" w:rsidP="00AF1546">
      <w:pPr>
        <w:pStyle w:val="1"/>
        <w:spacing w:beforeLines="100" w:afterLines="100"/>
      </w:pPr>
      <w:r>
        <w:t>2024</w:t>
      </w:r>
      <w:r>
        <w:t>年九江市柴桑区第二批省级财政衔接推进乡村振兴补助资金项目安排表</w:t>
      </w:r>
    </w:p>
    <w:tbl>
      <w:tblPr>
        <w:tblW w:w="5117" w:type="pct"/>
        <w:jc w:val="center"/>
        <w:tblLayout w:type="fixed"/>
        <w:tblLook w:val="04A0"/>
      </w:tblPr>
      <w:tblGrid>
        <w:gridCol w:w="457"/>
        <w:gridCol w:w="482"/>
        <w:gridCol w:w="507"/>
        <w:gridCol w:w="1035"/>
        <w:gridCol w:w="1108"/>
        <w:gridCol w:w="675"/>
        <w:gridCol w:w="477"/>
        <w:gridCol w:w="868"/>
        <w:gridCol w:w="735"/>
        <w:gridCol w:w="585"/>
        <w:gridCol w:w="1250"/>
        <w:gridCol w:w="778"/>
        <w:gridCol w:w="705"/>
        <w:gridCol w:w="645"/>
        <w:gridCol w:w="765"/>
        <w:gridCol w:w="615"/>
        <w:gridCol w:w="495"/>
        <w:gridCol w:w="1168"/>
        <w:gridCol w:w="1516"/>
        <w:gridCol w:w="748"/>
        <w:gridCol w:w="1348"/>
        <w:gridCol w:w="585"/>
        <w:gridCol w:w="675"/>
        <w:gridCol w:w="417"/>
        <w:gridCol w:w="795"/>
        <w:gridCol w:w="992"/>
        <w:gridCol w:w="1031"/>
      </w:tblGrid>
      <w:tr w:rsidR="0021576A">
        <w:trPr>
          <w:trHeight w:val="1100"/>
          <w:tblHeader/>
          <w:jc w:val="center"/>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序号</w:t>
            </w:r>
          </w:p>
        </w:tc>
        <w:tc>
          <w:tcPr>
            <w:tcW w:w="1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县（市）区</w:t>
            </w:r>
          </w:p>
        </w:tc>
        <w:tc>
          <w:tcPr>
            <w:tcW w:w="1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乡（镇）</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行政村名</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项目名称</w:t>
            </w:r>
          </w:p>
        </w:tc>
        <w:tc>
          <w:tcPr>
            <w:tcW w:w="1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项目类别</w:t>
            </w:r>
          </w:p>
        </w:tc>
        <w:tc>
          <w:tcPr>
            <w:tcW w:w="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项目建设性质</w:t>
            </w:r>
          </w:p>
        </w:tc>
        <w:tc>
          <w:tcPr>
            <w:tcW w:w="2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实施地点</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时间进度</w:t>
            </w:r>
          </w:p>
        </w:tc>
        <w:tc>
          <w:tcPr>
            <w:tcW w:w="1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责任单位</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建设任务</w:t>
            </w:r>
          </w:p>
        </w:tc>
        <w:tc>
          <w:tcPr>
            <w:tcW w:w="1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财政衔接补助资金（万元）</w:t>
            </w:r>
          </w:p>
        </w:tc>
        <w:tc>
          <w:tcPr>
            <w:tcW w:w="1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筹资方式</w:t>
            </w:r>
          </w:p>
        </w:tc>
        <w:tc>
          <w:tcPr>
            <w:tcW w:w="1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受益总户数</w:t>
            </w:r>
          </w:p>
        </w:tc>
        <w:tc>
          <w:tcPr>
            <w:tcW w:w="1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受益总人口数</w:t>
            </w:r>
          </w:p>
        </w:tc>
        <w:tc>
          <w:tcPr>
            <w:tcW w:w="1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受益脱贫户总户数</w:t>
            </w:r>
          </w:p>
        </w:tc>
        <w:tc>
          <w:tcPr>
            <w:tcW w:w="1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受益脱贫户总人口数</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绩效目标</w:t>
            </w:r>
          </w:p>
        </w:tc>
        <w:tc>
          <w:tcPr>
            <w:tcW w:w="1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群众参与</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带贫减贫机制</w:t>
            </w:r>
          </w:p>
        </w:tc>
        <w:tc>
          <w:tcPr>
            <w:tcW w:w="1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受益对象满意度</w:t>
            </w:r>
          </w:p>
        </w:tc>
        <w:tc>
          <w:tcPr>
            <w:tcW w:w="1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项目责任单位</w:t>
            </w:r>
          </w:p>
        </w:tc>
        <w:tc>
          <w:tcPr>
            <w:tcW w:w="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项目责任人</w:t>
            </w: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支出功能科目</w:t>
            </w:r>
          </w:p>
        </w:tc>
        <w:tc>
          <w:tcPr>
            <w:tcW w:w="2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支出经济分类科目</w:t>
            </w:r>
          </w:p>
        </w:tc>
        <w:tc>
          <w:tcPr>
            <w:tcW w:w="240" w:type="pct"/>
            <w:vMerge w:val="restart"/>
            <w:tcBorders>
              <w:top w:val="single" w:sz="4" w:space="0" w:color="000000"/>
              <w:left w:val="single" w:sz="4" w:space="0" w:color="000000"/>
              <w:bottom w:val="nil"/>
              <w:right w:val="single" w:sz="4" w:space="0" w:color="000000"/>
            </w:tcBorders>
            <w:shd w:val="clear" w:color="auto" w:fill="auto"/>
            <w:vAlign w:val="center"/>
          </w:tcPr>
          <w:p w:rsidR="0021576A" w:rsidRDefault="00201F90">
            <w:pPr>
              <w:widowControl/>
              <w:spacing w:line="2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备注</w:t>
            </w:r>
          </w:p>
        </w:tc>
      </w:tr>
      <w:tr w:rsidR="0021576A">
        <w:trPr>
          <w:trHeight w:val="860"/>
          <w:tblHeader/>
          <w:jc w:val="center"/>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2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2"/>
              </w:rPr>
            </w:pPr>
            <w:r>
              <w:rPr>
                <w:rFonts w:ascii="Times New Roman" w:eastAsia="仿宋" w:hAnsi="Times New Roman" w:cs="Times New Roman"/>
                <w:b/>
                <w:bCs/>
                <w:color w:val="000000"/>
                <w:kern w:val="0"/>
                <w:sz w:val="22"/>
                <w:lang/>
              </w:rPr>
              <w:t>产出指标</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2"/>
              </w:rPr>
            </w:pPr>
            <w:r>
              <w:rPr>
                <w:rFonts w:ascii="Times New Roman" w:eastAsia="仿宋" w:hAnsi="Times New Roman" w:cs="Times New Roman"/>
                <w:b/>
                <w:bCs/>
                <w:color w:val="000000"/>
                <w:kern w:val="0"/>
                <w:sz w:val="22"/>
                <w:lang/>
              </w:rPr>
              <w:t>项目效益指标</w:t>
            </w:r>
          </w:p>
        </w:tc>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宋体" w:hAnsi="Times New Roman" w:cs="Times New Roman"/>
                <w:b/>
                <w:bCs/>
                <w:color w:val="000000"/>
                <w:sz w:val="22"/>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2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240" w:type="pct"/>
            <w:vMerge/>
            <w:tcBorders>
              <w:top w:val="single" w:sz="4" w:space="0" w:color="000000"/>
              <w:left w:val="single" w:sz="4" w:space="0" w:color="000000"/>
              <w:bottom w:val="nil"/>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r>
      <w:tr w:rsidR="0021576A">
        <w:trPr>
          <w:trHeight w:val="400"/>
          <w:jc w:val="center"/>
        </w:trPr>
        <w:tc>
          <w:tcPr>
            <w:tcW w:w="190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rPr>
              <w:t>合计：</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0"/>
                <w:szCs w:val="20"/>
              </w:rPr>
            </w:pPr>
            <w:r>
              <w:rPr>
                <w:rFonts w:ascii="Times New Roman" w:eastAsia="仿宋" w:hAnsi="Times New Roman" w:cs="Times New Roman"/>
                <w:b/>
                <w:bCs/>
                <w:color w:val="000000"/>
                <w:kern w:val="0"/>
                <w:sz w:val="20"/>
                <w:szCs w:val="20"/>
                <w:lang/>
              </w:rPr>
              <w:t>365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0"/>
                <w:szCs w:val="20"/>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0"/>
                <w:szCs w:val="20"/>
              </w:rPr>
            </w:pPr>
            <w:r>
              <w:rPr>
                <w:rFonts w:ascii="Times New Roman" w:eastAsia="仿宋" w:hAnsi="Times New Roman" w:cs="Times New Roman"/>
                <w:b/>
                <w:bCs/>
                <w:color w:val="000000"/>
                <w:kern w:val="0"/>
                <w:sz w:val="20"/>
                <w:szCs w:val="20"/>
                <w:lang/>
              </w:rPr>
              <w:t>4514</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0"/>
                <w:szCs w:val="20"/>
              </w:rPr>
            </w:pPr>
            <w:r>
              <w:rPr>
                <w:rFonts w:ascii="Times New Roman" w:eastAsia="仿宋" w:hAnsi="Times New Roman" w:cs="Times New Roman"/>
                <w:b/>
                <w:bCs/>
                <w:color w:val="000000"/>
                <w:kern w:val="0"/>
                <w:sz w:val="20"/>
                <w:szCs w:val="20"/>
                <w:lang/>
              </w:rPr>
              <w:t>18654</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0"/>
                <w:szCs w:val="20"/>
              </w:rPr>
            </w:pPr>
            <w:r>
              <w:rPr>
                <w:rFonts w:ascii="Times New Roman" w:eastAsia="仿宋" w:hAnsi="Times New Roman" w:cs="Times New Roman"/>
                <w:b/>
                <w:bCs/>
                <w:color w:val="000000"/>
                <w:kern w:val="0"/>
                <w:sz w:val="20"/>
                <w:szCs w:val="20"/>
                <w:lang/>
              </w:rPr>
              <w:t>363</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 w:hAnsi="Times New Roman" w:cs="Times New Roman"/>
                <w:b/>
                <w:bCs/>
                <w:color w:val="000000"/>
                <w:sz w:val="20"/>
                <w:szCs w:val="20"/>
              </w:rPr>
            </w:pPr>
            <w:r>
              <w:rPr>
                <w:rFonts w:ascii="Times New Roman" w:eastAsia="仿宋" w:hAnsi="Times New Roman" w:cs="Times New Roman"/>
                <w:b/>
                <w:bCs/>
                <w:color w:val="000000"/>
                <w:kern w:val="0"/>
                <w:sz w:val="20"/>
                <w:szCs w:val="20"/>
                <w:lang/>
              </w:rPr>
              <w:t>992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 w:hAnsi="Times New Roman" w:cs="Times New Roman"/>
                <w:b/>
                <w:bCs/>
                <w:color w:val="000000"/>
                <w:sz w:val="22"/>
              </w:rPr>
            </w:pPr>
          </w:p>
        </w:tc>
      </w:tr>
      <w:tr w:rsidR="0021576A">
        <w:trPr>
          <w:trHeight w:val="2219"/>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岷山乡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大塘村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Style w:val="font51"/>
                <w:rFonts w:ascii="Times New Roman" w:hAnsi="Times New Roman" w:cs="Times New Roman" w:hint="default"/>
                <w:lang/>
              </w:rPr>
              <w:t>4</w:t>
            </w:r>
            <w:r>
              <w:rPr>
                <w:rStyle w:val="font51"/>
                <w:rFonts w:ascii="Times New Roman" w:hAnsi="Times New Roman" w:cs="Times New Roman" w:hint="default"/>
                <w:lang/>
              </w:rPr>
              <w:t>组蔡家</w:t>
            </w:r>
            <w:r>
              <w:rPr>
                <w:rFonts w:ascii="Times New Roman" w:eastAsia="宋体" w:hAnsi="Times New Roman" w:cs="Times New Roman"/>
                <w:color w:val="000000"/>
                <w:kern w:val="0"/>
                <w:sz w:val="20"/>
                <w:szCs w:val="20"/>
                <w:lang/>
              </w:rPr>
              <w:t>塝</w:t>
            </w:r>
            <w:r>
              <w:rPr>
                <w:rStyle w:val="font51"/>
                <w:rFonts w:ascii="Times New Roman" w:hAnsi="Times New Roman" w:cs="Times New Roman" w:hint="default"/>
                <w:lang/>
              </w:rPr>
              <w:t>自来水改造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Style w:val="font51"/>
                <w:rFonts w:ascii="Times New Roman" w:hAnsi="Times New Roman" w:cs="Times New Roman" w:hint="default"/>
                <w:lang/>
              </w:rPr>
              <w:t>4</w:t>
            </w:r>
            <w:r>
              <w:rPr>
                <w:rStyle w:val="font51"/>
                <w:rFonts w:ascii="Times New Roman" w:hAnsi="Times New Roman" w:cs="Times New Roman" w:hint="default"/>
                <w:lang/>
              </w:rPr>
              <w:t>组蔡家</w:t>
            </w:r>
            <w:r>
              <w:rPr>
                <w:rFonts w:ascii="Times New Roman" w:eastAsia="宋体" w:hAnsi="Times New Roman" w:cs="Times New Roman"/>
                <w:color w:val="000000"/>
                <w:kern w:val="0"/>
                <w:sz w:val="20"/>
                <w:szCs w:val="20"/>
                <w:lang/>
              </w:rPr>
              <w:t>塝</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大塘村委会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820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110#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360</w:t>
            </w:r>
            <w:r>
              <w:rPr>
                <w:rFonts w:ascii="Times New Roman" w:eastAsia="仿宋_GB2312" w:hAnsi="Times New Roman" w:cs="Times New Roman"/>
                <w:color w:val="000000"/>
                <w:kern w:val="0"/>
                <w:sz w:val="20"/>
                <w:szCs w:val="20"/>
                <w:lang/>
              </w:rPr>
              <w:t>米，挖沟埋管回填，阀门，弯头三通</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191</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820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110#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360</w:t>
            </w:r>
            <w:r>
              <w:rPr>
                <w:rFonts w:ascii="Times New Roman" w:eastAsia="仿宋_GB2312" w:hAnsi="Times New Roman" w:cs="Times New Roman"/>
                <w:color w:val="000000"/>
                <w:kern w:val="0"/>
                <w:sz w:val="20"/>
                <w:szCs w:val="20"/>
                <w:lang/>
              </w:rPr>
              <w:t>米，挖沟埋管回填，阀门，弯头三通</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820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110#</w:t>
            </w:r>
            <w:r>
              <w:rPr>
                <w:rFonts w:ascii="Times New Roman" w:eastAsia="仿宋_GB2312" w:hAnsi="Times New Roman" w:cs="Times New Roman"/>
                <w:color w:val="000000"/>
                <w:kern w:val="0"/>
                <w:sz w:val="20"/>
                <w:szCs w:val="20"/>
                <w:lang/>
              </w:rPr>
              <w:t>水管</w:t>
            </w:r>
            <w:r>
              <w:rPr>
                <w:rFonts w:ascii="Times New Roman" w:eastAsia="仿宋_GB2312" w:hAnsi="Times New Roman" w:cs="Times New Roman"/>
                <w:color w:val="000000"/>
                <w:kern w:val="0"/>
                <w:sz w:val="20"/>
                <w:szCs w:val="20"/>
                <w:lang/>
              </w:rPr>
              <w:t>360</w:t>
            </w:r>
            <w:r>
              <w:rPr>
                <w:rFonts w:ascii="Times New Roman" w:eastAsia="仿宋_GB2312" w:hAnsi="Times New Roman" w:cs="Times New Roman"/>
                <w:color w:val="000000"/>
                <w:kern w:val="0"/>
                <w:sz w:val="20"/>
                <w:szCs w:val="20"/>
                <w:lang/>
              </w:rPr>
              <w:t>米，挖沟埋管回填，阀门，弯头三通，解决</w:t>
            </w:r>
            <w:r>
              <w:rPr>
                <w:rFonts w:ascii="Times New Roman" w:eastAsia="仿宋_GB2312" w:hAnsi="Times New Roman" w:cs="Times New Roman"/>
                <w:color w:val="000000"/>
                <w:kern w:val="0"/>
                <w:sz w:val="20"/>
                <w:szCs w:val="20"/>
                <w:lang/>
              </w:rPr>
              <w:t>53</w:t>
            </w:r>
            <w:r>
              <w:rPr>
                <w:rFonts w:ascii="Times New Roman" w:eastAsia="仿宋_GB2312" w:hAnsi="Times New Roman" w:cs="Times New Roman"/>
                <w:color w:val="000000"/>
                <w:kern w:val="0"/>
                <w:sz w:val="20"/>
                <w:szCs w:val="20"/>
                <w:lang/>
              </w:rPr>
              <w:t>户村民生产、生活用水其中脱贫户及监测对象</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减免</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户脱贫户筹资筹劳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岷山乡人民政府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胡宝林</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岷山乡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红峰村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组星塘改造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红峰村</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红峰村委会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护砌长</w:t>
            </w:r>
            <w:r>
              <w:rPr>
                <w:rFonts w:ascii="Times New Roman" w:eastAsia="仿宋_GB2312" w:hAnsi="Times New Roman" w:cs="Times New Roman"/>
                <w:color w:val="000000"/>
                <w:kern w:val="0"/>
                <w:sz w:val="20"/>
                <w:szCs w:val="20"/>
                <w:lang/>
              </w:rPr>
              <w:t>45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底宽</w:t>
            </w:r>
            <w:r>
              <w:rPr>
                <w:rFonts w:ascii="Times New Roman" w:eastAsia="仿宋_GB2312" w:hAnsi="Times New Roman" w:cs="Times New Roman"/>
                <w:color w:val="000000"/>
                <w:kern w:val="0"/>
                <w:sz w:val="20"/>
                <w:szCs w:val="20"/>
                <w:lang/>
              </w:rPr>
              <w:t>1.5X</w:t>
            </w:r>
            <w:r>
              <w:rPr>
                <w:rFonts w:ascii="Times New Roman" w:eastAsia="仿宋_GB2312" w:hAnsi="Times New Roman" w:cs="Times New Roman"/>
                <w:color w:val="000000"/>
                <w:kern w:val="0"/>
                <w:sz w:val="20"/>
                <w:szCs w:val="20"/>
                <w:lang/>
              </w:rPr>
              <w:t>高</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米出水涵管和排水沟</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114</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351</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29</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新建护砌长</w:t>
            </w:r>
            <w:r>
              <w:rPr>
                <w:rFonts w:ascii="Times New Roman" w:eastAsia="仿宋_GB2312" w:hAnsi="Times New Roman" w:cs="Times New Roman"/>
                <w:color w:val="000000"/>
                <w:kern w:val="0"/>
                <w:sz w:val="20"/>
                <w:szCs w:val="20"/>
                <w:lang/>
              </w:rPr>
              <w:t>45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底宽</w:t>
            </w:r>
            <w:r>
              <w:rPr>
                <w:rFonts w:ascii="Times New Roman" w:eastAsia="仿宋_GB2312" w:hAnsi="Times New Roman" w:cs="Times New Roman"/>
                <w:color w:val="000000"/>
                <w:kern w:val="0"/>
                <w:sz w:val="20"/>
                <w:szCs w:val="20"/>
                <w:lang/>
              </w:rPr>
              <w:t>1.5X</w:t>
            </w:r>
            <w:r>
              <w:rPr>
                <w:rFonts w:ascii="Times New Roman" w:eastAsia="仿宋_GB2312" w:hAnsi="Times New Roman" w:cs="Times New Roman"/>
                <w:color w:val="000000"/>
                <w:kern w:val="0"/>
                <w:sz w:val="20"/>
                <w:szCs w:val="20"/>
                <w:lang/>
              </w:rPr>
              <w:t>高</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米出水涵管和排水沟</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完成护砌长</w:t>
            </w:r>
            <w:r>
              <w:rPr>
                <w:rFonts w:ascii="Times New Roman" w:eastAsia="仿宋_GB2312" w:hAnsi="Times New Roman" w:cs="Times New Roman"/>
                <w:color w:val="000000"/>
                <w:kern w:val="0"/>
                <w:sz w:val="20"/>
                <w:szCs w:val="20"/>
                <w:lang/>
              </w:rPr>
              <w:t>45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底宽</w:t>
            </w:r>
            <w:r>
              <w:rPr>
                <w:rFonts w:ascii="Times New Roman" w:eastAsia="仿宋_GB2312" w:hAnsi="Times New Roman" w:cs="Times New Roman"/>
                <w:color w:val="000000"/>
                <w:kern w:val="0"/>
                <w:sz w:val="20"/>
                <w:szCs w:val="20"/>
                <w:lang/>
              </w:rPr>
              <w:t>1.5X</w:t>
            </w:r>
            <w:r>
              <w:rPr>
                <w:rFonts w:ascii="Times New Roman" w:eastAsia="仿宋_GB2312" w:hAnsi="Times New Roman" w:cs="Times New Roman"/>
                <w:color w:val="000000"/>
                <w:kern w:val="0"/>
                <w:sz w:val="20"/>
                <w:szCs w:val="20"/>
                <w:lang/>
              </w:rPr>
              <w:t>高</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米出水涵管和排水沟解决</w:t>
            </w:r>
            <w:r>
              <w:rPr>
                <w:rFonts w:ascii="Times New Roman" w:eastAsia="仿宋_GB2312" w:hAnsi="Times New Roman" w:cs="Times New Roman"/>
                <w:color w:val="000000"/>
                <w:kern w:val="0"/>
                <w:sz w:val="20"/>
                <w:szCs w:val="20"/>
                <w:lang/>
              </w:rPr>
              <w:t>114</w:t>
            </w:r>
            <w:r>
              <w:rPr>
                <w:rFonts w:ascii="Times New Roman" w:eastAsia="仿宋_GB2312" w:hAnsi="Times New Roman" w:cs="Times New Roman"/>
                <w:color w:val="000000"/>
                <w:kern w:val="0"/>
                <w:sz w:val="20"/>
                <w:szCs w:val="20"/>
                <w:lang/>
              </w:rPr>
              <w:t>户村民生产生活</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减免</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户脱贫户筹资筹劳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97%</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岷山乡人民政府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刘慧</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3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城子镇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城镇村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产业园农产品生产用房</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城镇村产业园</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城镇村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新建产业园农产品生产用房约</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平方</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29</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699</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26</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新建产业园农产品生产用房约</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平方</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通过建立农产品用房，可提高农产品附加值，带动脱贫户、监测对象</w:t>
            </w:r>
            <w:r>
              <w:rPr>
                <w:rFonts w:ascii="Times New Roman" w:eastAsia="仿宋_GB2312" w:hAnsi="Times New Roman" w:cs="Times New Roman"/>
                <w:color w:val="000000"/>
                <w:kern w:val="0"/>
                <w:sz w:val="20"/>
                <w:szCs w:val="20"/>
                <w:lang/>
              </w:rPr>
              <w:t>26</w:t>
            </w:r>
            <w:r>
              <w:rPr>
                <w:rFonts w:ascii="Times New Roman" w:eastAsia="仿宋_GB2312" w:hAnsi="Times New Roman" w:cs="Times New Roman"/>
                <w:color w:val="000000"/>
                <w:kern w:val="0"/>
                <w:sz w:val="20"/>
                <w:szCs w:val="20"/>
                <w:lang/>
              </w:rPr>
              <w:t>户约增加收入</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元。</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全村村民参与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可带动</w:t>
            </w:r>
            <w:r>
              <w:rPr>
                <w:rFonts w:ascii="Times New Roman" w:eastAsia="仿宋_GB2312" w:hAnsi="Times New Roman" w:cs="Times New Roman"/>
                <w:color w:val="000000"/>
                <w:kern w:val="0"/>
                <w:sz w:val="20"/>
                <w:szCs w:val="20"/>
                <w:lang/>
              </w:rPr>
              <w:t>26</w:t>
            </w:r>
            <w:r>
              <w:rPr>
                <w:rFonts w:ascii="Times New Roman" w:eastAsia="仿宋_GB2312" w:hAnsi="Times New Roman" w:cs="Times New Roman"/>
                <w:color w:val="000000"/>
                <w:kern w:val="0"/>
                <w:sz w:val="20"/>
                <w:szCs w:val="20"/>
                <w:lang/>
              </w:rPr>
              <w:t>户脱贫户、监测对象增加经济收入，带动</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户就业增收</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元</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城子镇人民政府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倪慧</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38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4</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城子镇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白马湖村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大棚提质改造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改造</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五组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白马湖村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连栋大棚提质增效（喷灌约</w:t>
            </w:r>
            <w:r>
              <w:rPr>
                <w:rFonts w:ascii="Times New Roman" w:eastAsia="仿宋_GB2312" w:hAnsi="Times New Roman" w:cs="Times New Roman"/>
                <w:color w:val="000000"/>
                <w:kern w:val="0"/>
                <w:sz w:val="20"/>
                <w:szCs w:val="20"/>
                <w:lang/>
              </w:rPr>
              <w:t>6560</w:t>
            </w:r>
            <w:r>
              <w:rPr>
                <w:rFonts w:ascii="Times New Roman" w:eastAsia="仿宋_GB2312" w:hAnsi="Times New Roman" w:cs="Times New Roman"/>
                <w:color w:val="000000"/>
                <w:kern w:val="0"/>
                <w:sz w:val="20"/>
                <w:szCs w:val="20"/>
                <w:lang/>
              </w:rPr>
              <w:t>平方；便道长约</w:t>
            </w:r>
            <w:r>
              <w:rPr>
                <w:rFonts w:ascii="Times New Roman" w:eastAsia="仿宋_GB2312" w:hAnsi="Times New Roman" w:cs="Times New Roman"/>
                <w:color w:val="000000"/>
                <w:kern w:val="0"/>
                <w:sz w:val="20"/>
                <w:szCs w:val="20"/>
                <w:lang/>
              </w:rPr>
              <w:t>385</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245</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44</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连栋大棚提质增效（喷灌约</w:t>
            </w:r>
            <w:r>
              <w:rPr>
                <w:rFonts w:ascii="Times New Roman" w:eastAsia="仿宋_GB2312" w:hAnsi="Times New Roman" w:cs="Times New Roman"/>
                <w:color w:val="000000"/>
                <w:kern w:val="0"/>
                <w:sz w:val="20"/>
                <w:szCs w:val="20"/>
                <w:lang/>
              </w:rPr>
              <w:t>6560</w:t>
            </w:r>
            <w:r>
              <w:rPr>
                <w:rFonts w:ascii="Times New Roman" w:eastAsia="仿宋_GB2312" w:hAnsi="Times New Roman" w:cs="Times New Roman"/>
                <w:color w:val="000000"/>
                <w:kern w:val="0"/>
                <w:sz w:val="20"/>
                <w:szCs w:val="20"/>
                <w:lang/>
              </w:rPr>
              <w:t>平方；便道长约</w:t>
            </w:r>
            <w:r>
              <w:rPr>
                <w:rFonts w:ascii="Times New Roman" w:eastAsia="仿宋_GB2312" w:hAnsi="Times New Roman" w:cs="Times New Roman"/>
                <w:color w:val="000000"/>
                <w:kern w:val="0"/>
                <w:sz w:val="20"/>
                <w:szCs w:val="20"/>
                <w:lang/>
              </w:rPr>
              <w:t>385</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通过对</w:t>
            </w:r>
            <w:r>
              <w:rPr>
                <w:rFonts w:ascii="Times New Roman" w:eastAsia="仿宋_GB2312" w:hAnsi="Times New Roman" w:cs="Times New Roman"/>
                <w:color w:val="000000"/>
                <w:kern w:val="0"/>
                <w:sz w:val="20"/>
                <w:szCs w:val="20"/>
                <w:lang/>
              </w:rPr>
              <w:t>2021</w:t>
            </w:r>
            <w:r>
              <w:rPr>
                <w:rFonts w:ascii="Times New Roman" w:eastAsia="仿宋_GB2312" w:hAnsi="Times New Roman" w:cs="Times New Roman"/>
                <w:color w:val="000000"/>
                <w:kern w:val="0"/>
                <w:sz w:val="20"/>
                <w:szCs w:val="20"/>
                <w:lang/>
              </w:rPr>
              <w:t>年以来新建的大棚提质改造，可方便连栋大棚种植生产，提高生产效率，降低生产成本。</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脱贫户参与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带动脱贫户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户增收入约</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元</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城子镇人民政府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曾安邦</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3079"/>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5</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枫树村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涌泉乡农产品仓储中心</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涌泉乡集镇</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Style w:val="font51"/>
                <w:rFonts w:ascii="Times New Roman" w:hAnsi="Times New Roman" w:cs="Times New Roman" w:hint="default"/>
                <w:lang/>
              </w:rPr>
              <w:t>新建三层农产品仓储中心建筑面积</w:t>
            </w:r>
            <w:r>
              <w:rPr>
                <w:rStyle w:val="font51"/>
                <w:rFonts w:ascii="Times New Roman" w:hAnsi="Times New Roman" w:cs="Times New Roman" w:hint="default"/>
                <w:lang/>
              </w:rPr>
              <w:t>1290</w:t>
            </w:r>
            <w:r>
              <w:rPr>
                <w:rFonts w:ascii="Times New Roman" w:eastAsia="宋体" w:hAnsi="Times New Roman" w:cs="Times New Roman"/>
                <w:color w:val="000000"/>
                <w:kern w:val="0"/>
                <w:sz w:val="20"/>
                <w:szCs w:val="20"/>
                <w:lang/>
              </w:rPr>
              <w:t>㎡</w:t>
            </w:r>
            <w:r>
              <w:rPr>
                <w:rStyle w:val="font51"/>
                <w:rFonts w:ascii="Times New Roman" w:hAnsi="Times New Roman" w:cs="Times New Roman" w:hint="default"/>
                <w:lang/>
              </w:rPr>
              <w:t>及配套设施</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315</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1148</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40</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Style w:val="font51"/>
                <w:rFonts w:ascii="Times New Roman" w:hAnsi="Times New Roman" w:cs="Times New Roman" w:hint="default"/>
                <w:lang/>
              </w:rPr>
              <w:t>新建三层农产品仓储中心建筑面积</w:t>
            </w:r>
            <w:r>
              <w:rPr>
                <w:rStyle w:val="font51"/>
                <w:rFonts w:ascii="Times New Roman" w:hAnsi="Times New Roman" w:cs="Times New Roman" w:hint="default"/>
                <w:lang/>
              </w:rPr>
              <w:t>1290</w:t>
            </w:r>
            <w:r>
              <w:rPr>
                <w:rFonts w:ascii="Times New Roman" w:eastAsia="宋体" w:hAnsi="Times New Roman" w:cs="Times New Roman"/>
                <w:color w:val="000000"/>
                <w:kern w:val="0"/>
                <w:sz w:val="20"/>
                <w:szCs w:val="20"/>
                <w:lang/>
              </w:rPr>
              <w:t>㎡</w:t>
            </w:r>
            <w:r>
              <w:rPr>
                <w:rStyle w:val="font51"/>
                <w:rFonts w:ascii="Times New Roman" w:hAnsi="Times New Roman" w:cs="Times New Roman" w:hint="default"/>
                <w:lang/>
              </w:rPr>
              <w:t>及配套设施</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Style w:val="font51"/>
                <w:rFonts w:ascii="Times New Roman" w:hAnsi="Times New Roman" w:cs="Times New Roman" w:hint="default"/>
                <w:lang/>
              </w:rPr>
              <w:t>新建新建三层农产品仓储中心建筑面积</w:t>
            </w:r>
            <w:r>
              <w:rPr>
                <w:rStyle w:val="font51"/>
                <w:rFonts w:ascii="Times New Roman" w:hAnsi="Times New Roman" w:cs="Times New Roman" w:hint="default"/>
                <w:lang/>
              </w:rPr>
              <w:t>1290</w:t>
            </w:r>
            <w:r>
              <w:rPr>
                <w:rFonts w:ascii="Times New Roman" w:eastAsia="宋体" w:hAnsi="Times New Roman" w:cs="Times New Roman"/>
                <w:color w:val="000000"/>
                <w:kern w:val="0"/>
                <w:sz w:val="20"/>
                <w:szCs w:val="20"/>
                <w:lang/>
              </w:rPr>
              <w:t>㎡</w:t>
            </w:r>
            <w:r>
              <w:rPr>
                <w:rStyle w:val="font51"/>
                <w:rFonts w:ascii="Times New Roman" w:hAnsi="Times New Roman" w:cs="Times New Roman" w:hint="default"/>
                <w:lang/>
              </w:rPr>
              <w:t>及配套设施，</w:t>
            </w:r>
            <w:r>
              <w:rPr>
                <w:rStyle w:val="font51"/>
                <w:rFonts w:ascii="Times New Roman" w:hAnsi="Times New Roman" w:cs="Times New Roman" w:hint="default"/>
                <w:lang/>
              </w:rPr>
              <w:br/>
            </w:r>
            <w:r>
              <w:rPr>
                <w:rStyle w:val="font51"/>
                <w:rFonts w:ascii="Times New Roman" w:hAnsi="Times New Roman" w:cs="Times New Roman" w:hint="default"/>
                <w:lang/>
              </w:rPr>
              <w:t>方便村民生产生活，带动</w:t>
            </w:r>
            <w:r>
              <w:rPr>
                <w:rStyle w:val="font51"/>
                <w:rFonts w:ascii="Times New Roman" w:hAnsi="Times New Roman" w:cs="Times New Roman" w:hint="default"/>
                <w:lang/>
              </w:rPr>
              <w:t>40</w:t>
            </w:r>
            <w:r>
              <w:rPr>
                <w:rStyle w:val="font51"/>
                <w:rFonts w:ascii="Times New Roman" w:hAnsi="Times New Roman" w:cs="Times New Roman" w:hint="default"/>
                <w:lang/>
              </w:rPr>
              <w:t>户脱贫户就业增收</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40</w:t>
            </w:r>
            <w:r>
              <w:rPr>
                <w:rFonts w:ascii="Times New Roman" w:eastAsia="仿宋_GB2312" w:hAnsi="Times New Roman" w:cs="Times New Roman"/>
                <w:color w:val="000000"/>
                <w:kern w:val="0"/>
                <w:sz w:val="20"/>
                <w:szCs w:val="20"/>
                <w:lang/>
              </w:rPr>
              <w:t>户</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方便村民生产生活，带动</w:t>
            </w:r>
            <w:r>
              <w:rPr>
                <w:rFonts w:ascii="Times New Roman" w:eastAsia="仿宋_GB2312" w:hAnsi="Times New Roman" w:cs="Times New Roman"/>
                <w:color w:val="000000"/>
                <w:kern w:val="0"/>
                <w:sz w:val="20"/>
                <w:szCs w:val="20"/>
                <w:lang/>
              </w:rPr>
              <w:t>40</w:t>
            </w:r>
            <w:r>
              <w:rPr>
                <w:rFonts w:ascii="Times New Roman" w:eastAsia="仿宋_GB2312" w:hAnsi="Times New Roman" w:cs="Times New Roman"/>
                <w:color w:val="000000"/>
                <w:kern w:val="0"/>
                <w:sz w:val="20"/>
                <w:szCs w:val="20"/>
                <w:lang/>
              </w:rPr>
              <w:t>户脱贫户就业增收</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李卿云</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总投入</w:t>
            </w:r>
            <w:r>
              <w:rPr>
                <w:rFonts w:ascii="Times New Roman" w:eastAsia="仿宋_GB2312" w:hAnsi="Times New Roman" w:cs="Times New Roman"/>
                <w:color w:val="000000"/>
                <w:kern w:val="0"/>
                <w:sz w:val="20"/>
                <w:szCs w:val="20"/>
                <w:lang/>
              </w:rPr>
              <w:t>343</w:t>
            </w:r>
            <w:r>
              <w:rPr>
                <w:rFonts w:ascii="Times New Roman" w:eastAsia="仿宋_GB2312" w:hAnsi="Times New Roman" w:cs="Times New Roman"/>
                <w:color w:val="000000"/>
                <w:kern w:val="0"/>
                <w:sz w:val="20"/>
                <w:szCs w:val="20"/>
                <w:lang/>
              </w:rPr>
              <w:t>万，本次安排</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万</w:t>
            </w:r>
          </w:p>
        </w:tc>
      </w:tr>
      <w:tr w:rsidR="0021576A">
        <w:trPr>
          <w:trHeight w:val="144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6</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戴山村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路灯</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十字湾路至古桥，至简家上屋</w:t>
            </w:r>
            <w:r>
              <w:rPr>
                <w:rFonts w:ascii="Times New Roman" w:eastAsia="仿宋_GB2312" w:hAnsi="Times New Roman" w:cs="Times New Roman"/>
                <w:color w:val="000000"/>
                <w:kern w:val="0"/>
                <w:sz w:val="20"/>
                <w:szCs w:val="20"/>
                <w:lang/>
              </w:rPr>
              <w:t>9</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戴山村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安装路灯，共计</w:t>
            </w:r>
            <w:r>
              <w:rPr>
                <w:rFonts w:ascii="Times New Roman" w:eastAsia="仿宋_GB2312" w:hAnsi="Times New Roman" w:cs="Times New Roman"/>
                <w:color w:val="000000"/>
                <w:kern w:val="0"/>
                <w:sz w:val="20"/>
                <w:szCs w:val="20"/>
                <w:lang/>
              </w:rPr>
              <w:t>50</w:t>
            </w:r>
            <w:r>
              <w:rPr>
                <w:rFonts w:ascii="Times New Roman" w:eastAsia="仿宋_GB2312" w:hAnsi="Times New Roman" w:cs="Times New Roman"/>
                <w:color w:val="000000"/>
                <w:kern w:val="0"/>
                <w:sz w:val="20"/>
                <w:szCs w:val="20"/>
                <w:lang/>
              </w:rPr>
              <w:t>盏；从十字湾路至古桥，至简家上屋</w:t>
            </w:r>
            <w:r>
              <w:rPr>
                <w:rFonts w:ascii="Times New Roman" w:eastAsia="仿宋_GB2312" w:hAnsi="Times New Roman" w:cs="Times New Roman"/>
                <w:color w:val="000000"/>
                <w:kern w:val="0"/>
                <w:sz w:val="20"/>
                <w:szCs w:val="20"/>
                <w:lang/>
              </w:rPr>
              <w:t>9</w:t>
            </w:r>
            <w:r>
              <w:rPr>
                <w:rFonts w:ascii="Times New Roman" w:eastAsia="仿宋_GB2312" w:hAnsi="Times New Roman" w:cs="Times New Roman"/>
                <w:color w:val="000000"/>
                <w:kern w:val="0"/>
                <w:sz w:val="20"/>
                <w:szCs w:val="20"/>
                <w:lang/>
              </w:rPr>
              <w:t>组</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423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1713</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19</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44</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全长</w:t>
            </w:r>
            <w:r>
              <w:rPr>
                <w:rFonts w:ascii="Times New Roman" w:eastAsia="仿宋_GB2312" w:hAnsi="Times New Roman" w:cs="Times New Roman"/>
                <w:color w:val="000000"/>
                <w:kern w:val="0"/>
                <w:sz w:val="20"/>
                <w:szCs w:val="20"/>
                <w:lang/>
              </w:rPr>
              <w:t>2500</w:t>
            </w:r>
            <w:r>
              <w:rPr>
                <w:rFonts w:ascii="Times New Roman" w:eastAsia="仿宋_GB2312" w:hAnsi="Times New Roman" w:cs="Times New Roman"/>
                <w:color w:val="000000"/>
                <w:kern w:val="0"/>
                <w:sz w:val="20"/>
                <w:szCs w:val="20"/>
                <w:lang/>
              </w:rPr>
              <w:t>米，每</w:t>
            </w:r>
            <w:r>
              <w:rPr>
                <w:rFonts w:ascii="Times New Roman" w:eastAsia="仿宋_GB2312" w:hAnsi="Times New Roman" w:cs="Times New Roman"/>
                <w:color w:val="000000"/>
                <w:kern w:val="0"/>
                <w:sz w:val="20"/>
                <w:szCs w:val="20"/>
                <w:lang/>
              </w:rPr>
              <w:t>50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个</w:t>
            </w:r>
            <w:r>
              <w:rPr>
                <w:rFonts w:ascii="Times New Roman" w:eastAsia="仿宋_GB2312" w:hAnsi="Times New Roman" w:cs="Times New Roman"/>
                <w:color w:val="000000"/>
                <w:kern w:val="0"/>
                <w:sz w:val="20"/>
                <w:szCs w:val="20"/>
                <w:lang/>
              </w:rPr>
              <w:t>=50</w:t>
            </w:r>
            <w:r>
              <w:rPr>
                <w:rFonts w:ascii="Times New Roman" w:eastAsia="仿宋_GB2312" w:hAnsi="Times New Roman" w:cs="Times New Roman"/>
                <w:color w:val="000000"/>
                <w:kern w:val="0"/>
                <w:sz w:val="20"/>
                <w:szCs w:val="20"/>
                <w:lang/>
              </w:rPr>
              <w:t>盏</w:t>
            </w:r>
            <w:r>
              <w:rPr>
                <w:rFonts w:ascii="Times New Roman" w:eastAsia="仿宋_GB2312" w:hAnsi="Times New Roman" w:cs="Times New Roman"/>
                <w:color w:val="000000"/>
                <w:kern w:val="0"/>
                <w:sz w:val="20"/>
                <w:szCs w:val="20"/>
                <w:lang/>
              </w:rPr>
              <w:t>×1500</w:t>
            </w:r>
            <w:r>
              <w:rPr>
                <w:rFonts w:ascii="Times New Roman" w:eastAsia="仿宋_GB2312" w:hAnsi="Times New Roman" w:cs="Times New Roman"/>
                <w:color w:val="000000"/>
                <w:kern w:val="0"/>
                <w:sz w:val="20"/>
                <w:szCs w:val="20"/>
                <w:lang/>
              </w:rPr>
              <w:t>元</w:t>
            </w:r>
            <w:r>
              <w:rPr>
                <w:rFonts w:ascii="Times New Roman" w:eastAsia="仿宋_GB2312" w:hAnsi="Times New Roman" w:cs="Times New Roman"/>
                <w:color w:val="000000"/>
                <w:kern w:val="0"/>
                <w:sz w:val="20"/>
                <w:szCs w:val="20"/>
                <w:lang/>
              </w:rPr>
              <w:t>=75000</w:t>
            </w:r>
            <w:r>
              <w:rPr>
                <w:rFonts w:ascii="Times New Roman" w:eastAsia="仿宋_GB2312" w:hAnsi="Times New Roman" w:cs="Times New Roman"/>
                <w:color w:val="000000"/>
                <w:kern w:val="0"/>
                <w:sz w:val="20"/>
                <w:szCs w:val="20"/>
                <w:lang/>
              </w:rPr>
              <w:t>元</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为戴山古村落增加红色文化亮点，同时方便村民及游客观光旅游价值，带动村集体经济发展</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423</w:t>
            </w:r>
            <w:r>
              <w:rPr>
                <w:rFonts w:ascii="Times New Roman" w:eastAsia="仿宋_GB2312" w:hAnsi="Times New Roman" w:cs="Times New Roman"/>
                <w:color w:val="000000"/>
                <w:kern w:val="0"/>
                <w:sz w:val="20"/>
                <w:szCs w:val="20"/>
                <w:lang/>
              </w:rPr>
              <w:t>人</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方便游客观光，带动村民及</w:t>
            </w:r>
            <w:r>
              <w:rPr>
                <w:rFonts w:ascii="Times New Roman" w:eastAsia="仿宋_GB2312" w:hAnsi="Times New Roman" w:cs="Times New Roman"/>
                <w:color w:val="000000"/>
                <w:kern w:val="0"/>
                <w:sz w:val="20"/>
                <w:szCs w:val="20"/>
                <w:lang/>
              </w:rPr>
              <w:t>19</w:t>
            </w:r>
            <w:r>
              <w:rPr>
                <w:rFonts w:ascii="Times New Roman" w:eastAsia="仿宋_GB2312" w:hAnsi="Times New Roman" w:cs="Times New Roman"/>
                <w:color w:val="000000"/>
                <w:kern w:val="0"/>
                <w:sz w:val="20"/>
                <w:szCs w:val="20"/>
                <w:lang/>
              </w:rPr>
              <w:t>户脱贫户致富</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涌泉乡人民政府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戴强龙</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208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7</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江洲镇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九号村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九号村夏家洲公共照明</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18--24</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九号村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九号村夏家洲全长</w:t>
            </w:r>
            <w:r>
              <w:rPr>
                <w:rFonts w:ascii="Times New Roman" w:eastAsia="仿宋_GB2312" w:hAnsi="Times New Roman" w:cs="Times New Roman"/>
                <w:color w:val="000000"/>
                <w:kern w:val="0"/>
                <w:sz w:val="20"/>
                <w:szCs w:val="20"/>
                <w:lang/>
              </w:rPr>
              <w:t>3400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50</w:t>
            </w:r>
            <w:r>
              <w:rPr>
                <w:rFonts w:ascii="Times New Roman" w:eastAsia="仿宋_GB2312" w:hAnsi="Times New Roman" w:cs="Times New Roman"/>
                <w:color w:val="000000"/>
                <w:kern w:val="0"/>
                <w:sz w:val="20"/>
                <w:szCs w:val="20"/>
                <w:lang/>
              </w:rPr>
              <w:t>米一盏路灯，需建设</w:t>
            </w:r>
            <w:r>
              <w:rPr>
                <w:rFonts w:ascii="Times New Roman" w:eastAsia="仿宋_GB2312" w:hAnsi="Times New Roman" w:cs="Times New Roman"/>
                <w:color w:val="000000"/>
                <w:kern w:val="0"/>
                <w:sz w:val="20"/>
                <w:szCs w:val="20"/>
                <w:lang/>
              </w:rPr>
              <w:t>68</w:t>
            </w:r>
            <w:r>
              <w:rPr>
                <w:rFonts w:ascii="Times New Roman" w:eastAsia="仿宋_GB2312" w:hAnsi="Times New Roman" w:cs="Times New Roman"/>
                <w:color w:val="000000"/>
                <w:kern w:val="0"/>
                <w:sz w:val="20"/>
                <w:szCs w:val="20"/>
                <w:lang/>
              </w:rPr>
              <w:t>盏路灯</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自筹加乡村振兴衔接补助资金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351</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1119</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45</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九号村夏家洲全长</w:t>
            </w:r>
            <w:r>
              <w:rPr>
                <w:rFonts w:ascii="Times New Roman" w:eastAsia="仿宋_GB2312" w:hAnsi="Times New Roman" w:cs="Times New Roman"/>
                <w:color w:val="000000"/>
                <w:kern w:val="0"/>
                <w:sz w:val="20"/>
                <w:szCs w:val="20"/>
                <w:lang/>
              </w:rPr>
              <w:t>3400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50</w:t>
            </w:r>
            <w:r>
              <w:rPr>
                <w:rFonts w:ascii="Times New Roman" w:eastAsia="仿宋_GB2312" w:hAnsi="Times New Roman" w:cs="Times New Roman"/>
                <w:color w:val="000000"/>
                <w:kern w:val="0"/>
                <w:sz w:val="20"/>
                <w:szCs w:val="20"/>
                <w:lang/>
              </w:rPr>
              <w:t>米一盏路灯，需建设</w:t>
            </w:r>
            <w:r>
              <w:rPr>
                <w:rFonts w:ascii="Times New Roman" w:eastAsia="仿宋_GB2312" w:hAnsi="Times New Roman" w:cs="Times New Roman"/>
                <w:color w:val="000000"/>
                <w:kern w:val="0"/>
                <w:sz w:val="20"/>
                <w:szCs w:val="20"/>
                <w:lang/>
              </w:rPr>
              <w:t>68</w:t>
            </w:r>
            <w:r>
              <w:rPr>
                <w:rFonts w:ascii="Times New Roman" w:eastAsia="仿宋_GB2312" w:hAnsi="Times New Roman" w:cs="Times New Roman"/>
                <w:color w:val="000000"/>
                <w:kern w:val="0"/>
                <w:sz w:val="20"/>
                <w:szCs w:val="20"/>
                <w:lang/>
              </w:rPr>
              <w:t>盏路灯</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通过安装</w:t>
            </w:r>
            <w:r>
              <w:rPr>
                <w:rFonts w:ascii="Times New Roman" w:eastAsia="仿宋_GB2312" w:hAnsi="Times New Roman" w:cs="Times New Roman"/>
                <w:color w:val="000000"/>
                <w:kern w:val="0"/>
                <w:sz w:val="20"/>
                <w:szCs w:val="20"/>
                <w:lang/>
              </w:rPr>
              <w:t>68</w:t>
            </w:r>
            <w:r>
              <w:rPr>
                <w:rFonts w:ascii="Times New Roman" w:eastAsia="仿宋_GB2312" w:hAnsi="Times New Roman" w:cs="Times New Roman"/>
                <w:color w:val="000000"/>
                <w:kern w:val="0"/>
                <w:sz w:val="20"/>
                <w:szCs w:val="20"/>
                <w:lang/>
              </w:rPr>
              <w:t>盏路灯，解决</w:t>
            </w:r>
            <w:r>
              <w:rPr>
                <w:rFonts w:ascii="Times New Roman" w:eastAsia="仿宋_GB2312" w:hAnsi="Times New Roman" w:cs="Times New Roman"/>
                <w:color w:val="000000"/>
                <w:kern w:val="0"/>
                <w:sz w:val="20"/>
                <w:szCs w:val="20"/>
                <w:lang/>
              </w:rPr>
              <w:t>18-24</w:t>
            </w:r>
            <w:r>
              <w:rPr>
                <w:rFonts w:ascii="Times New Roman" w:eastAsia="仿宋_GB2312" w:hAnsi="Times New Roman" w:cs="Times New Roman"/>
                <w:color w:val="000000"/>
                <w:kern w:val="0"/>
                <w:sz w:val="20"/>
                <w:szCs w:val="20"/>
                <w:lang/>
              </w:rPr>
              <w:t>组村民和</w:t>
            </w:r>
            <w:r>
              <w:rPr>
                <w:rFonts w:ascii="Times New Roman" w:eastAsia="仿宋_GB2312" w:hAnsi="Times New Roman" w:cs="Times New Roman"/>
                <w:color w:val="000000"/>
                <w:kern w:val="0"/>
                <w:sz w:val="20"/>
                <w:szCs w:val="20"/>
                <w:lang/>
              </w:rPr>
              <w:t>17</w:t>
            </w:r>
            <w:r>
              <w:rPr>
                <w:rFonts w:ascii="Times New Roman" w:eastAsia="仿宋_GB2312" w:hAnsi="Times New Roman" w:cs="Times New Roman"/>
                <w:color w:val="000000"/>
                <w:kern w:val="0"/>
                <w:sz w:val="20"/>
                <w:szCs w:val="20"/>
                <w:lang/>
              </w:rPr>
              <w:t>户脱贫户安全出行问题</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1119</w:t>
            </w:r>
            <w:r>
              <w:rPr>
                <w:rFonts w:ascii="Times New Roman" w:eastAsia="仿宋_GB2312" w:hAnsi="Times New Roman" w:cs="Times New Roman"/>
                <w:color w:val="000000"/>
                <w:kern w:val="0"/>
                <w:sz w:val="20"/>
                <w:szCs w:val="20"/>
                <w:lang/>
              </w:rPr>
              <w:t>人</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方便安全交通，解决</w:t>
            </w:r>
            <w:r>
              <w:rPr>
                <w:rFonts w:ascii="Times New Roman" w:eastAsia="仿宋_GB2312" w:hAnsi="Times New Roman" w:cs="Times New Roman"/>
                <w:color w:val="000000"/>
                <w:kern w:val="0"/>
                <w:sz w:val="20"/>
                <w:szCs w:val="20"/>
                <w:lang/>
              </w:rPr>
              <w:t>18-24</w:t>
            </w:r>
            <w:r>
              <w:rPr>
                <w:rFonts w:ascii="Times New Roman" w:eastAsia="仿宋_GB2312" w:hAnsi="Times New Roman" w:cs="Times New Roman"/>
                <w:color w:val="000000"/>
                <w:kern w:val="0"/>
                <w:sz w:val="20"/>
                <w:szCs w:val="20"/>
                <w:lang/>
              </w:rPr>
              <w:t>组村民和</w:t>
            </w:r>
            <w:r>
              <w:rPr>
                <w:rFonts w:ascii="Times New Roman" w:eastAsia="仿宋_GB2312" w:hAnsi="Times New Roman" w:cs="Times New Roman"/>
                <w:color w:val="000000"/>
                <w:kern w:val="0"/>
                <w:sz w:val="20"/>
                <w:szCs w:val="20"/>
                <w:lang/>
              </w:rPr>
              <w:t>17</w:t>
            </w:r>
            <w:r>
              <w:rPr>
                <w:rFonts w:ascii="Times New Roman" w:eastAsia="仿宋_GB2312" w:hAnsi="Times New Roman" w:cs="Times New Roman"/>
                <w:color w:val="000000"/>
                <w:kern w:val="0"/>
                <w:sz w:val="20"/>
                <w:szCs w:val="20"/>
                <w:lang/>
              </w:rPr>
              <w:t>户脱贫户安全出行问题</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江洲镇人民政府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王新丰</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42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8</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胡桥村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产业园路硬化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胡桥村</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胡桥村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道路硬化：长</w:t>
            </w:r>
            <w:r>
              <w:rPr>
                <w:rFonts w:ascii="Times New Roman" w:eastAsia="仿宋_GB2312" w:hAnsi="Times New Roman" w:cs="Times New Roman"/>
                <w:color w:val="000000"/>
                <w:kern w:val="0"/>
                <w:sz w:val="20"/>
                <w:szCs w:val="20"/>
                <w:lang/>
              </w:rPr>
              <w:t>655</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290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1042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27</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br/>
            </w:r>
            <w:r>
              <w:rPr>
                <w:rFonts w:ascii="Times New Roman" w:eastAsia="仿宋_GB2312" w:hAnsi="Times New Roman" w:cs="Times New Roman"/>
                <w:color w:val="000000"/>
                <w:kern w:val="0"/>
                <w:sz w:val="20"/>
                <w:szCs w:val="20"/>
                <w:lang/>
              </w:rPr>
              <w:t>道路硬化：长</w:t>
            </w:r>
            <w:r>
              <w:rPr>
                <w:rFonts w:ascii="Times New Roman" w:eastAsia="仿宋_GB2312" w:hAnsi="Times New Roman" w:cs="Times New Roman"/>
                <w:color w:val="000000"/>
                <w:kern w:val="0"/>
                <w:sz w:val="20"/>
                <w:szCs w:val="20"/>
                <w:lang/>
              </w:rPr>
              <w:t>655</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项目实施后可带动脱贫户（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16</w:t>
            </w:r>
            <w:r>
              <w:rPr>
                <w:rFonts w:ascii="Times New Roman" w:eastAsia="仿宋_GB2312" w:hAnsi="Times New Roman" w:cs="Times New Roman"/>
                <w:color w:val="000000"/>
                <w:kern w:val="0"/>
                <w:sz w:val="20"/>
                <w:szCs w:val="20"/>
                <w:lang/>
              </w:rPr>
              <w:t>人）带来就业机会</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1042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项目实施后可带动脱贫户（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16</w:t>
            </w:r>
            <w:r>
              <w:rPr>
                <w:rFonts w:ascii="Times New Roman" w:eastAsia="仿宋_GB2312" w:hAnsi="Times New Roman" w:cs="Times New Roman"/>
                <w:color w:val="000000"/>
                <w:kern w:val="0"/>
                <w:sz w:val="20"/>
                <w:szCs w:val="20"/>
                <w:lang/>
              </w:rPr>
              <w:t>人）带来就业机会</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曾祥</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60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9</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组挡墙护砌</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石头护砌，长度</w:t>
            </w:r>
            <w:r>
              <w:rPr>
                <w:rFonts w:ascii="Times New Roman" w:eastAsia="仿宋_GB2312" w:hAnsi="Times New Roman" w:cs="Times New Roman"/>
                <w:color w:val="000000"/>
                <w:kern w:val="0"/>
                <w:sz w:val="20"/>
                <w:szCs w:val="20"/>
                <w:lang/>
              </w:rPr>
              <w:t>310</w:t>
            </w:r>
            <w:r>
              <w:rPr>
                <w:rFonts w:ascii="Times New Roman" w:eastAsia="仿宋_GB2312" w:hAnsi="Times New Roman" w:cs="Times New Roman"/>
                <w:color w:val="000000"/>
                <w:kern w:val="0"/>
                <w:sz w:val="20"/>
                <w:szCs w:val="20"/>
                <w:lang/>
              </w:rPr>
              <w:t>米，平均高度</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米，宽度</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515</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石头护砌。长度</w:t>
            </w:r>
            <w:r>
              <w:rPr>
                <w:rFonts w:ascii="Times New Roman" w:eastAsia="仿宋_GB2312" w:hAnsi="Times New Roman" w:cs="Times New Roman"/>
                <w:color w:val="000000"/>
                <w:kern w:val="0"/>
                <w:sz w:val="20"/>
                <w:szCs w:val="20"/>
                <w:lang/>
              </w:rPr>
              <w:t>310</w:t>
            </w:r>
            <w:r>
              <w:rPr>
                <w:rFonts w:ascii="Times New Roman" w:eastAsia="仿宋_GB2312" w:hAnsi="Times New Roman" w:cs="Times New Roman"/>
                <w:color w:val="000000"/>
                <w:kern w:val="0"/>
                <w:sz w:val="20"/>
                <w:szCs w:val="20"/>
                <w:lang/>
              </w:rPr>
              <w:t>米，平均高度</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米，宽度</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可解决</w:t>
            </w:r>
            <w:r>
              <w:rPr>
                <w:rFonts w:ascii="Times New Roman" w:eastAsia="仿宋_GB2312" w:hAnsi="Times New Roman" w:cs="Times New Roman"/>
                <w:color w:val="000000"/>
                <w:kern w:val="0"/>
                <w:sz w:val="20"/>
                <w:szCs w:val="20"/>
                <w:lang/>
              </w:rPr>
              <w:t>142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515</w:t>
            </w:r>
            <w:r>
              <w:rPr>
                <w:rFonts w:ascii="Times New Roman" w:eastAsia="仿宋_GB2312" w:hAnsi="Times New Roman" w:cs="Times New Roman"/>
                <w:color w:val="000000"/>
                <w:kern w:val="0"/>
                <w:sz w:val="20"/>
                <w:szCs w:val="20"/>
                <w:lang/>
              </w:rPr>
              <w:t>人（其中脱贫户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人）生产生活用水问题</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515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可减免脱贫户、监测户等</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刘春</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30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10</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观音河滚水堰改造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向阳村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滚水堰两边石头护砌总长</w:t>
            </w:r>
            <w:r>
              <w:rPr>
                <w:rFonts w:ascii="Times New Roman" w:eastAsia="仿宋_GB2312" w:hAnsi="Times New Roman" w:cs="Times New Roman"/>
                <w:color w:val="000000"/>
                <w:kern w:val="0"/>
                <w:sz w:val="20"/>
                <w:szCs w:val="20"/>
                <w:lang/>
              </w:rPr>
              <w:t>358</w:t>
            </w:r>
            <w:r>
              <w:rPr>
                <w:rFonts w:ascii="Times New Roman" w:eastAsia="仿宋_GB2312" w:hAnsi="Times New Roman" w:cs="Times New Roman"/>
                <w:color w:val="000000"/>
                <w:kern w:val="0"/>
                <w:sz w:val="20"/>
                <w:szCs w:val="20"/>
                <w:lang/>
              </w:rPr>
              <w:t>米，平均高</w:t>
            </w:r>
            <w:r>
              <w:rPr>
                <w:rFonts w:ascii="Times New Roman" w:eastAsia="仿宋_GB2312" w:hAnsi="Times New Roman" w:cs="Times New Roman"/>
                <w:color w:val="000000"/>
                <w:kern w:val="0"/>
                <w:sz w:val="20"/>
                <w:szCs w:val="20"/>
                <w:lang/>
              </w:rPr>
              <w:t>1.6</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515</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滚水堰两边石头护砌总长</w:t>
            </w:r>
            <w:r>
              <w:rPr>
                <w:rFonts w:ascii="Times New Roman" w:eastAsia="仿宋_GB2312" w:hAnsi="Times New Roman" w:cs="Times New Roman"/>
                <w:color w:val="000000"/>
                <w:kern w:val="0"/>
                <w:sz w:val="20"/>
                <w:szCs w:val="20"/>
                <w:lang/>
              </w:rPr>
              <w:t>358</w:t>
            </w:r>
            <w:r>
              <w:rPr>
                <w:rFonts w:ascii="Times New Roman" w:eastAsia="仿宋_GB2312" w:hAnsi="Times New Roman" w:cs="Times New Roman"/>
                <w:color w:val="000000"/>
                <w:kern w:val="0"/>
                <w:sz w:val="20"/>
                <w:szCs w:val="20"/>
                <w:lang/>
              </w:rPr>
              <w:t>米，平均高</w:t>
            </w:r>
            <w:r>
              <w:rPr>
                <w:rFonts w:ascii="Times New Roman" w:eastAsia="仿宋_GB2312" w:hAnsi="Times New Roman" w:cs="Times New Roman"/>
                <w:color w:val="000000"/>
                <w:kern w:val="0"/>
                <w:sz w:val="20"/>
                <w:szCs w:val="20"/>
                <w:lang/>
              </w:rPr>
              <w:t>1.6</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可解决</w:t>
            </w:r>
            <w:r>
              <w:rPr>
                <w:rFonts w:ascii="Times New Roman" w:eastAsia="仿宋_GB2312" w:hAnsi="Times New Roman" w:cs="Times New Roman"/>
                <w:color w:val="000000"/>
                <w:kern w:val="0"/>
                <w:sz w:val="20"/>
                <w:szCs w:val="20"/>
                <w:lang/>
              </w:rPr>
              <w:t>142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515</w:t>
            </w:r>
            <w:r>
              <w:rPr>
                <w:rFonts w:ascii="Times New Roman" w:eastAsia="仿宋_GB2312" w:hAnsi="Times New Roman" w:cs="Times New Roman"/>
                <w:color w:val="000000"/>
                <w:kern w:val="0"/>
                <w:sz w:val="20"/>
                <w:szCs w:val="20"/>
                <w:lang/>
              </w:rPr>
              <w:t>人（其中脱贫户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人）生产生活用水问题</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515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可减免脱贫户、监测户等</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新塘乡人民政府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刘春</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70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11</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kern w:val="0"/>
                <w:sz w:val="20"/>
                <w:szCs w:val="20"/>
                <w:lang/>
              </w:rPr>
            </w:pPr>
            <w:r>
              <w:rPr>
                <w:rFonts w:ascii="Times New Roman" w:eastAsia="仿宋_GB2312" w:hAnsi="Times New Roman" w:cs="Times New Roman"/>
                <w:color w:val="000000"/>
                <w:kern w:val="0"/>
                <w:sz w:val="20"/>
                <w:szCs w:val="20"/>
                <w:lang/>
              </w:rPr>
              <w:t>八里湖新区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20"/>
                <w:szCs w:val="20"/>
                <w:lang/>
              </w:rPr>
              <w:t>前湖村、徽州村、石桥村、杨花村、青峰村、塔水桥村、王家墩村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赛城湖街道交通补贴</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就业帮扶交通补贴</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前湖村、徽州村、石桥村、杨花村、青峰村、塔水桥村、王家墩村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补贴</w:t>
            </w:r>
            <w:r>
              <w:rPr>
                <w:rFonts w:ascii="Times New Roman" w:eastAsia="仿宋_GB2312" w:hAnsi="Times New Roman" w:cs="Times New Roman"/>
                <w:color w:val="000000"/>
                <w:kern w:val="0"/>
                <w:sz w:val="20"/>
                <w:szCs w:val="20"/>
                <w:lang/>
              </w:rPr>
              <w:t xml:space="preserve"> 23</w:t>
            </w:r>
            <w:r>
              <w:rPr>
                <w:rFonts w:ascii="Times New Roman" w:eastAsia="仿宋_GB2312" w:hAnsi="Times New Roman" w:cs="Times New Roman"/>
                <w:color w:val="000000"/>
                <w:kern w:val="0"/>
                <w:sz w:val="20"/>
                <w:szCs w:val="20"/>
                <w:lang/>
              </w:rPr>
              <w:t>人务工一次性交通补贴</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补贴</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人务工一次性交通补贴</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补贴</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人务工一次性交通补贴，减免就业人员交通费用，提高脱贫户收入</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补贴</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人务工一次性交通补贴，减免脱贫户外出交通费用</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瞿顺祥</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2130599</w:t>
            </w:r>
            <w:r>
              <w:rPr>
                <w:rFonts w:ascii="Times New Roman" w:eastAsia="仿宋_GB2312" w:hAnsi="Times New Roman" w:cs="Times New Roman"/>
                <w:color w:val="000000"/>
                <w:kern w:val="0"/>
                <w:sz w:val="20"/>
                <w:szCs w:val="20"/>
                <w:lang/>
              </w:rPr>
              <w:t>其它支出</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59999</w:t>
            </w:r>
            <w:r>
              <w:rPr>
                <w:rFonts w:ascii="Times New Roman" w:eastAsia="仿宋_GB2312" w:hAnsi="Times New Roman" w:cs="Times New Roman"/>
                <w:color w:val="000000"/>
                <w:kern w:val="0"/>
                <w:sz w:val="20"/>
                <w:szCs w:val="20"/>
                <w:lang/>
              </w:rPr>
              <w:t>其它支出</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24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12</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kern w:val="0"/>
                <w:sz w:val="20"/>
                <w:szCs w:val="20"/>
                <w:lang/>
              </w:rPr>
            </w:pPr>
            <w:r>
              <w:rPr>
                <w:rFonts w:ascii="Times New Roman" w:eastAsia="仿宋_GB2312" w:hAnsi="Times New Roman" w:cs="Times New Roman"/>
                <w:color w:val="000000"/>
                <w:kern w:val="0"/>
                <w:sz w:val="20"/>
                <w:szCs w:val="20"/>
                <w:lang/>
              </w:rPr>
              <w:t>八里湖新区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前湖村、徽州村、石桥村、杨花村、青峰村、塔水桥村、王家墩村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赛城湖街道产业直补</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产业直补</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前湖村、徽州村、石桥村、杨花村、青峰村、塔水桥村、王家墩村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畜禽养殖</w:t>
            </w:r>
            <w:r>
              <w:rPr>
                <w:rFonts w:ascii="Times New Roman" w:eastAsia="仿宋_GB2312" w:hAnsi="Times New Roman" w:cs="Times New Roman"/>
                <w:color w:val="000000"/>
                <w:kern w:val="0"/>
                <w:sz w:val="20"/>
                <w:szCs w:val="20"/>
                <w:lang/>
              </w:rPr>
              <w:t>≥6000</w:t>
            </w:r>
            <w:r>
              <w:rPr>
                <w:rFonts w:ascii="Times New Roman" w:eastAsia="仿宋_GB2312" w:hAnsi="Times New Roman" w:cs="Times New Roman"/>
                <w:color w:val="000000"/>
                <w:kern w:val="0"/>
                <w:sz w:val="20"/>
                <w:szCs w:val="20"/>
                <w:lang/>
              </w:rPr>
              <w:t>只</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12.35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41</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136</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136</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畜禽养殖</w:t>
            </w:r>
            <w:r>
              <w:rPr>
                <w:rFonts w:ascii="Times New Roman" w:eastAsia="仿宋_GB2312" w:hAnsi="Times New Roman" w:cs="Times New Roman"/>
                <w:color w:val="000000"/>
                <w:kern w:val="0"/>
                <w:sz w:val="20"/>
                <w:szCs w:val="20"/>
                <w:lang/>
              </w:rPr>
              <w:t>≥6000</w:t>
            </w:r>
            <w:r>
              <w:rPr>
                <w:rFonts w:ascii="Times New Roman" w:eastAsia="仿宋_GB2312" w:hAnsi="Times New Roman" w:cs="Times New Roman"/>
                <w:color w:val="000000"/>
                <w:kern w:val="0"/>
                <w:sz w:val="20"/>
                <w:szCs w:val="20"/>
                <w:lang/>
              </w:rPr>
              <w:t>只</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畜禽养殖</w:t>
            </w:r>
            <w:r>
              <w:rPr>
                <w:rFonts w:ascii="Times New Roman" w:eastAsia="仿宋_GB2312" w:hAnsi="Times New Roman" w:cs="Times New Roman"/>
                <w:color w:val="000000"/>
                <w:kern w:val="0"/>
                <w:sz w:val="20"/>
                <w:szCs w:val="20"/>
                <w:lang/>
              </w:rPr>
              <w:t>≥6000</w:t>
            </w:r>
            <w:r>
              <w:rPr>
                <w:rFonts w:ascii="Times New Roman" w:eastAsia="仿宋_GB2312" w:hAnsi="Times New Roman" w:cs="Times New Roman"/>
                <w:color w:val="000000"/>
                <w:kern w:val="0"/>
                <w:sz w:val="20"/>
                <w:szCs w:val="20"/>
                <w:lang/>
              </w:rPr>
              <w:t>只，帮助脱贫户发展产业，提高脱贫户收入</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帮助脱贫户发展产业，提高脱贫户收入</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赛城湖街道办事处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瞿顺祥</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62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13</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w:t>
            </w:r>
            <w:r>
              <w:rPr>
                <w:rFonts w:ascii="Times New Roman" w:eastAsia="仿宋_GB2312" w:hAnsi="Times New Roman" w:cs="Times New Roman"/>
                <w:color w:val="000000"/>
                <w:kern w:val="0"/>
                <w:sz w:val="20"/>
                <w:szCs w:val="20"/>
                <w:lang/>
              </w:rPr>
              <w:t>街镇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富塘村合桥老村部至李畈上屋道路硬化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39</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道路硬化</w:t>
            </w:r>
            <w:r>
              <w:rPr>
                <w:rFonts w:ascii="Times New Roman" w:eastAsia="仿宋_GB2312" w:hAnsi="Times New Roman" w:cs="Times New Roman"/>
                <w:color w:val="000000"/>
                <w:kern w:val="0"/>
                <w:sz w:val="20"/>
                <w:szCs w:val="20"/>
                <w:lang/>
              </w:rPr>
              <w:t>400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*3.5*0.18</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139</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道路硬化</w:t>
            </w:r>
            <w:r>
              <w:rPr>
                <w:rFonts w:ascii="Times New Roman" w:eastAsia="仿宋_GB2312" w:hAnsi="Times New Roman" w:cs="Times New Roman"/>
                <w:color w:val="000000"/>
                <w:kern w:val="0"/>
                <w:sz w:val="20"/>
                <w:szCs w:val="20"/>
                <w:lang/>
              </w:rPr>
              <w:t>400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*3.5*0.18</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通过硬化道路</w:t>
            </w:r>
            <w:r>
              <w:rPr>
                <w:rFonts w:ascii="Times New Roman" w:eastAsia="仿宋_GB2312" w:hAnsi="Times New Roman" w:cs="Times New Roman"/>
                <w:color w:val="000000"/>
                <w:kern w:val="0"/>
                <w:sz w:val="20"/>
                <w:szCs w:val="20"/>
                <w:lang/>
              </w:rPr>
              <w:t>400</w:t>
            </w:r>
            <w:r>
              <w:rPr>
                <w:rFonts w:ascii="Times New Roman" w:eastAsia="仿宋_GB2312" w:hAnsi="Times New Roman" w:cs="Times New Roman"/>
                <w:color w:val="000000"/>
                <w:kern w:val="0"/>
                <w:sz w:val="20"/>
                <w:szCs w:val="20"/>
                <w:lang/>
              </w:rPr>
              <w:t>米，可解决脱贫户</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人，群众</w:t>
            </w:r>
            <w:r>
              <w:rPr>
                <w:rFonts w:ascii="Times New Roman" w:eastAsia="仿宋_GB2312" w:hAnsi="Times New Roman" w:cs="Times New Roman"/>
                <w:color w:val="000000"/>
                <w:kern w:val="0"/>
                <w:sz w:val="20"/>
                <w:szCs w:val="20"/>
                <w:lang/>
              </w:rPr>
              <w:t>139</w:t>
            </w:r>
            <w:r>
              <w:rPr>
                <w:rFonts w:ascii="Times New Roman" w:eastAsia="仿宋_GB2312" w:hAnsi="Times New Roman" w:cs="Times New Roman"/>
                <w:color w:val="000000"/>
                <w:kern w:val="0"/>
                <w:sz w:val="20"/>
                <w:szCs w:val="20"/>
                <w:lang/>
              </w:rPr>
              <w:t>人出行安全问题</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139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徐龙清</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62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14</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刘仓村马咀路灯安装</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安装路灯</w:t>
            </w:r>
            <w:r>
              <w:rPr>
                <w:rFonts w:ascii="Times New Roman" w:eastAsia="仿宋_GB2312" w:hAnsi="Times New Roman" w:cs="Times New Roman"/>
                <w:color w:val="000000"/>
                <w:kern w:val="0"/>
                <w:sz w:val="20"/>
                <w:szCs w:val="20"/>
                <w:lang/>
              </w:rPr>
              <w:t>38</w:t>
            </w:r>
            <w:r>
              <w:rPr>
                <w:rFonts w:ascii="Times New Roman" w:eastAsia="仿宋_GB2312" w:hAnsi="Times New Roman" w:cs="Times New Roman"/>
                <w:color w:val="000000"/>
                <w:kern w:val="0"/>
                <w:sz w:val="20"/>
                <w:szCs w:val="20"/>
                <w:lang/>
              </w:rPr>
              <w:t>盏</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安装路灯</w:t>
            </w:r>
            <w:r>
              <w:rPr>
                <w:rFonts w:ascii="Times New Roman" w:eastAsia="仿宋_GB2312" w:hAnsi="Times New Roman" w:cs="Times New Roman"/>
                <w:color w:val="000000"/>
                <w:kern w:val="0"/>
                <w:sz w:val="20"/>
                <w:szCs w:val="20"/>
                <w:lang/>
              </w:rPr>
              <w:t>38</w:t>
            </w:r>
            <w:r>
              <w:rPr>
                <w:rFonts w:ascii="Times New Roman" w:eastAsia="仿宋_GB2312" w:hAnsi="Times New Roman" w:cs="Times New Roman"/>
                <w:color w:val="000000"/>
                <w:kern w:val="0"/>
                <w:sz w:val="20"/>
                <w:szCs w:val="20"/>
                <w:lang/>
              </w:rPr>
              <w:t>盏</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通过开展安装路灯</w:t>
            </w:r>
            <w:r>
              <w:rPr>
                <w:rFonts w:ascii="Times New Roman" w:eastAsia="仿宋_GB2312" w:hAnsi="Times New Roman" w:cs="Times New Roman"/>
                <w:color w:val="000000"/>
                <w:kern w:val="0"/>
                <w:sz w:val="20"/>
                <w:szCs w:val="20"/>
                <w:lang/>
              </w:rPr>
              <w:t>38</w:t>
            </w:r>
            <w:r>
              <w:rPr>
                <w:rFonts w:ascii="Times New Roman" w:eastAsia="仿宋_GB2312" w:hAnsi="Times New Roman" w:cs="Times New Roman"/>
                <w:color w:val="000000"/>
                <w:kern w:val="0"/>
                <w:sz w:val="20"/>
                <w:szCs w:val="20"/>
                <w:lang/>
              </w:rPr>
              <w:t>盏，可解决群众</w:t>
            </w:r>
            <w:r>
              <w:rPr>
                <w:rFonts w:ascii="Times New Roman" w:eastAsia="仿宋_GB2312" w:hAnsi="Times New Roman" w:cs="Times New Roman"/>
                <w:color w:val="000000"/>
                <w:kern w:val="0"/>
                <w:sz w:val="20"/>
                <w:szCs w:val="20"/>
                <w:lang/>
              </w:rPr>
              <w:t>72</w:t>
            </w:r>
            <w:r>
              <w:rPr>
                <w:rFonts w:ascii="Times New Roman" w:eastAsia="仿宋_GB2312" w:hAnsi="Times New Roman" w:cs="Times New Roman"/>
                <w:color w:val="000000"/>
                <w:kern w:val="0"/>
                <w:sz w:val="20"/>
                <w:szCs w:val="20"/>
                <w:lang/>
              </w:rPr>
              <w:t>人（脱贫户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人）夜间出行安全。</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吴定军</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3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15</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刘仓村马咀池塘改造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86" w:type="pct"/>
            <w:tcBorders>
              <w:top w:val="single" w:sz="4" w:space="0" w:color="000000"/>
              <w:left w:val="single" w:sz="4" w:space="0" w:color="000000"/>
              <w:bottom w:val="nil"/>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新建长度</w:t>
            </w:r>
            <w:r>
              <w:rPr>
                <w:rFonts w:ascii="Times New Roman" w:eastAsia="仿宋_GB2312" w:hAnsi="Times New Roman" w:cs="Times New Roman"/>
                <w:color w:val="000000"/>
                <w:kern w:val="0"/>
                <w:sz w:val="20"/>
                <w:szCs w:val="20"/>
                <w:lang/>
              </w:rPr>
              <w:t>62</w:t>
            </w:r>
            <w:r>
              <w:rPr>
                <w:rFonts w:ascii="Times New Roman" w:eastAsia="仿宋_GB2312" w:hAnsi="Times New Roman" w:cs="Times New Roman"/>
                <w:color w:val="000000"/>
                <w:kern w:val="0"/>
                <w:sz w:val="20"/>
                <w:szCs w:val="20"/>
                <w:lang/>
              </w:rPr>
              <w:t>米、高度</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米石块护坡，洗衣踏步</w:t>
            </w:r>
            <w:r>
              <w:rPr>
                <w:rFonts w:ascii="Times New Roman" w:eastAsia="仿宋_GB2312" w:hAnsi="Times New Roman" w:cs="Times New Roman"/>
                <w:color w:val="000000"/>
                <w:kern w:val="0"/>
                <w:sz w:val="20"/>
                <w:szCs w:val="20"/>
                <w:lang/>
              </w:rPr>
              <w:t>24</w:t>
            </w:r>
            <w:r>
              <w:rPr>
                <w:rFonts w:ascii="Times New Roman" w:eastAsia="仿宋_GB2312" w:hAnsi="Times New Roman" w:cs="Times New Roman"/>
                <w:color w:val="000000"/>
                <w:kern w:val="0"/>
                <w:sz w:val="20"/>
                <w:szCs w:val="20"/>
                <w:lang/>
              </w:rPr>
              <w:t>米长</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阶。</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272" w:type="pct"/>
            <w:tcBorders>
              <w:top w:val="single" w:sz="4" w:space="0" w:color="000000"/>
              <w:left w:val="single" w:sz="4" w:space="0" w:color="000000"/>
              <w:bottom w:val="nil"/>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新建长度</w:t>
            </w:r>
            <w:r>
              <w:rPr>
                <w:rFonts w:ascii="Times New Roman" w:eastAsia="仿宋_GB2312" w:hAnsi="Times New Roman" w:cs="Times New Roman"/>
                <w:color w:val="000000"/>
                <w:kern w:val="0"/>
                <w:sz w:val="20"/>
                <w:szCs w:val="20"/>
                <w:lang/>
              </w:rPr>
              <w:t>62</w:t>
            </w:r>
            <w:r>
              <w:rPr>
                <w:rFonts w:ascii="Times New Roman" w:eastAsia="仿宋_GB2312" w:hAnsi="Times New Roman" w:cs="Times New Roman"/>
                <w:color w:val="000000"/>
                <w:kern w:val="0"/>
                <w:sz w:val="20"/>
                <w:szCs w:val="20"/>
                <w:lang/>
              </w:rPr>
              <w:t>米、高度</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米石块护坡，洗衣踏步</w:t>
            </w:r>
            <w:r>
              <w:rPr>
                <w:rFonts w:ascii="Times New Roman" w:eastAsia="仿宋_GB2312" w:hAnsi="Times New Roman" w:cs="Times New Roman"/>
                <w:color w:val="000000"/>
                <w:kern w:val="0"/>
                <w:sz w:val="20"/>
                <w:szCs w:val="20"/>
                <w:lang/>
              </w:rPr>
              <w:t>24</w:t>
            </w:r>
            <w:r>
              <w:rPr>
                <w:rFonts w:ascii="Times New Roman" w:eastAsia="仿宋_GB2312" w:hAnsi="Times New Roman" w:cs="Times New Roman"/>
                <w:color w:val="000000"/>
                <w:kern w:val="0"/>
                <w:sz w:val="20"/>
                <w:szCs w:val="20"/>
                <w:lang/>
              </w:rPr>
              <w:t>米长</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阶。</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通过开展池塘护坡可使池塘更好蓄水，可解决群众</w:t>
            </w:r>
            <w:r>
              <w:rPr>
                <w:rFonts w:ascii="Times New Roman" w:eastAsia="仿宋_GB2312" w:hAnsi="Times New Roman" w:cs="Times New Roman"/>
                <w:color w:val="000000"/>
                <w:kern w:val="0"/>
                <w:sz w:val="20"/>
                <w:szCs w:val="20"/>
                <w:lang/>
              </w:rPr>
              <w:t>72</w:t>
            </w:r>
            <w:r>
              <w:rPr>
                <w:rFonts w:ascii="Times New Roman" w:eastAsia="仿宋_GB2312" w:hAnsi="Times New Roman" w:cs="Times New Roman"/>
                <w:color w:val="000000"/>
                <w:kern w:val="0"/>
                <w:sz w:val="20"/>
                <w:szCs w:val="20"/>
                <w:lang/>
              </w:rPr>
              <w:t>人（脱贫户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人）生活和生产用水。</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吴定军</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16</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刘仓村马咀道路硬化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刘仓村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道路硬化长</w:t>
            </w:r>
            <w:r>
              <w:rPr>
                <w:rFonts w:ascii="Times New Roman" w:eastAsia="仿宋_GB2312" w:hAnsi="Times New Roman" w:cs="Times New Roman"/>
                <w:color w:val="000000"/>
                <w:kern w:val="0"/>
                <w:sz w:val="20"/>
                <w:szCs w:val="20"/>
                <w:lang/>
              </w:rPr>
              <w:t xml:space="preserve"> 160 </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 xml:space="preserve"> 4.5 </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 xml:space="preserve"> 0.2 </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道路硬化长</w:t>
            </w:r>
            <w:r>
              <w:rPr>
                <w:rFonts w:ascii="Times New Roman" w:eastAsia="仿宋_GB2312" w:hAnsi="Times New Roman" w:cs="Times New Roman"/>
                <w:color w:val="000000"/>
                <w:kern w:val="0"/>
                <w:sz w:val="20"/>
                <w:szCs w:val="20"/>
                <w:lang/>
              </w:rPr>
              <w:t xml:space="preserve"> 160 </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 xml:space="preserve"> 4.5 </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 xml:space="preserve"> 0.2 </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通过开展道路硬化</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米，可解决群众</w:t>
            </w:r>
            <w:r>
              <w:rPr>
                <w:rFonts w:ascii="Times New Roman" w:eastAsia="仿宋_GB2312" w:hAnsi="Times New Roman" w:cs="Times New Roman"/>
                <w:color w:val="000000"/>
                <w:kern w:val="0"/>
                <w:sz w:val="20"/>
                <w:szCs w:val="20"/>
                <w:lang/>
              </w:rPr>
              <w:t>72</w:t>
            </w:r>
            <w:r>
              <w:rPr>
                <w:rFonts w:ascii="Times New Roman" w:eastAsia="仿宋_GB2312" w:hAnsi="Times New Roman" w:cs="Times New Roman"/>
                <w:color w:val="000000"/>
                <w:kern w:val="0"/>
                <w:sz w:val="20"/>
                <w:szCs w:val="20"/>
                <w:lang/>
              </w:rPr>
              <w:t>人（脱贫户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人）出行便利。</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吴定军</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0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17</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富塘村潘家塘池塘改造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富塘村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坝埂加固护坡</w:t>
            </w: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米、洗衣踏步</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264</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783</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坝埂加固护坡</w:t>
            </w: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米、洗衣踏步</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通过开展池塘坝埂加固护坡</w:t>
            </w: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米、洗衣踏步</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米可解决</w:t>
            </w:r>
            <w:r>
              <w:rPr>
                <w:rFonts w:ascii="Times New Roman" w:eastAsia="仿宋_GB2312" w:hAnsi="Times New Roman" w:cs="Times New Roman"/>
                <w:color w:val="000000"/>
                <w:kern w:val="0"/>
                <w:sz w:val="20"/>
                <w:szCs w:val="20"/>
                <w:lang/>
              </w:rPr>
              <w:t>783</w:t>
            </w:r>
            <w:r>
              <w:rPr>
                <w:rFonts w:ascii="Times New Roman" w:eastAsia="仿宋_GB2312" w:hAnsi="Times New Roman" w:cs="Times New Roman"/>
                <w:color w:val="000000"/>
                <w:kern w:val="0"/>
                <w:sz w:val="20"/>
                <w:szCs w:val="20"/>
                <w:lang/>
              </w:rPr>
              <w:t>人洗衣灌溉问题</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783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可减免脱贫户</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人筹资筹劳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港口街镇人民政府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徐龙清</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4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18</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金兰村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村主干道至</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组道路护坡及硬化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金兰村</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月底</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金兰村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建设路面硬化长</w:t>
            </w:r>
            <w:r>
              <w:rPr>
                <w:rFonts w:ascii="Times New Roman" w:eastAsia="仿宋_GB2312" w:hAnsi="Times New Roman" w:cs="Times New Roman"/>
                <w:color w:val="000000"/>
                <w:kern w:val="0"/>
                <w:sz w:val="20"/>
                <w:szCs w:val="20"/>
                <w:lang/>
              </w:rPr>
              <w:t>125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宽</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立方，护砌长</w:t>
            </w:r>
            <w:r>
              <w:rPr>
                <w:rFonts w:ascii="Times New Roman" w:eastAsia="仿宋_GB2312" w:hAnsi="Times New Roman" w:cs="Times New Roman"/>
                <w:color w:val="000000"/>
                <w:kern w:val="0"/>
                <w:sz w:val="20"/>
                <w:szCs w:val="20"/>
                <w:lang/>
              </w:rPr>
              <w:t>110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均高</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均宽</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=275</w:t>
            </w:r>
            <w:r>
              <w:rPr>
                <w:rFonts w:ascii="Times New Roman" w:eastAsia="仿宋_GB2312" w:hAnsi="Times New Roman" w:cs="Times New Roman"/>
                <w:color w:val="000000"/>
                <w:kern w:val="0"/>
                <w:sz w:val="20"/>
                <w:szCs w:val="20"/>
                <w:lang/>
              </w:rPr>
              <w:t>立方。</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65</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201</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建设路面硬化长</w:t>
            </w:r>
            <w:r>
              <w:rPr>
                <w:rFonts w:ascii="Times New Roman" w:eastAsia="仿宋_GB2312" w:hAnsi="Times New Roman" w:cs="Times New Roman"/>
                <w:color w:val="000000"/>
                <w:kern w:val="0"/>
                <w:sz w:val="20"/>
                <w:szCs w:val="20"/>
                <w:lang/>
              </w:rPr>
              <w:t>125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宽</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立方，护砌长</w:t>
            </w:r>
            <w:r>
              <w:rPr>
                <w:rFonts w:ascii="Times New Roman" w:eastAsia="仿宋_GB2312" w:hAnsi="Times New Roman" w:cs="Times New Roman"/>
                <w:color w:val="000000"/>
                <w:kern w:val="0"/>
                <w:sz w:val="20"/>
                <w:szCs w:val="20"/>
                <w:lang/>
              </w:rPr>
              <w:t>110</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均高</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均宽</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=275</w:t>
            </w:r>
            <w:r>
              <w:rPr>
                <w:rFonts w:ascii="Times New Roman" w:eastAsia="仿宋_GB2312" w:hAnsi="Times New Roman" w:cs="Times New Roman"/>
                <w:color w:val="000000"/>
                <w:kern w:val="0"/>
                <w:sz w:val="20"/>
                <w:szCs w:val="20"/>
                <w:lang/>
              </w:rPr>
              <w:t>立方。</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组道路护砌及硬化，解决</w:t>
            </w:r>
            <w:r>
              <w:rPr>
                <w:rFonts w:ascii="Times New Roman" w:eastAsia="仿宋_GB2312" w:hAnsi="Times New Roman" w:cs="Times New Roman"/>
                <w:color w:val="000000"/>
                <w:kern w:val="0"/>
                <w:sz w:val="20"/>
                <w:szCs w:val="20"/>
                <w:lang/>
              </w:rPr>
              <w:t>65</w:t>
            </w:r>
            <w:r>
              <w:rPr>
                <w:rFonts w:ascii="Times New Roman" w:eastAsia="仿宋_GB2312" w:hAnsi="Times New Roman" w:cs="Times New Roman"/>
                <w:color w:val="000000"/>
                <w:kern w:val="0"/>
                <w:sz w:val="20"/>
                <w:szCs w:val="20"/>
                <w:lang/>
              </w:rPr>
              <w:t>户村民出行方便。</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全村</w:t>
            </w:r>
            <w:r>
              <w:rPr>
                <w:rFonts w:ascii="Times New Roman" w:eastAsia="仿宋_GB2312" w:hAnsi="Times New Roman" w:cs="Times New Roman"/>
                <w:color w:val="000000"/>
                <w:kern w:val="0"/>
                <w:sz w:val="20"/>
                <w:szCs w:val="20"/>
                <w:lang/>
              </w:rPr>
              <w:t>201</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项目建成后，可解决脱贫户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人出行安全，减免筹资筹劳。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曹志强</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46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19</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白畈村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欧家至徐畈道路硬化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白畈村</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白畈村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建设路面硬化长</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48</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186</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建设路面硬化长</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完成硬化道路</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米，解决</w:t>
            </w:r>
            <w:r>
              <w:rPr>
                <w:rFonts w:ascii="Times New Roman" w:eastAsia="仿宋_GB2312" w:hAnsi="Times New Roman" w:cs="Times New Roman"/>
                <w:color w:val="000000"/>
                <w:kern w:val="0"/>
                <w:sz w:val="20"/>
                <w:szCs w:val="20"/>
                <w:lang/>
              </w:rPr>
              <w:t>48</w:t>
            </w:r>
            <w:r>
              <w:rPr>
                <w:rFonts w:ascii="Times New Roman" w:eastAsia="仿宋_GB2312" w:hAnsi="Times New Roman" w:cs="Times New Roman"/>
                <w:color w:val="000000"/>
                <w:kern w:val="0"/>
                <w:sz w:val="20"/>
                <w:szCs w:val="20"/>
                <w:lang/>
              </w:rPr>
              <w:t>户村民出行方便。</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全村</w:t>
            </w:r>
            <w:r>
              <w:rPr>
                <w:rFonts w:ascii="Times New Roman" w:eastAsia="仿宋_GB2312" w:hAnsi="Times New Roman" w:cs="Times New Roman"/>
                <w:color w:val="000000"/>
                <w:kern w:val="0"/>
                <w:sz w:val="20"/>
                <w:szCs w:val="20"/>
                <w:lang/>
              </w:rPr>
              <w:t>186</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项目建成后，可解决脱贫户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人出行安全，减免筹资筹劳。</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杨振响</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4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20</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联盟村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张垅水塘改造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联盟村</w:t>
            </w:r>
            <w:r>
              <w:rPr>
                <w:rFonts w:ascii="Times New Roman" w:eastAsia="仿宋_GB2312" w:hAnsi="Times New Roman" w:cs="Times New Roman"/>
                <w:color w:val="000000"/>
                <w:kern w:val="0"/>
                <w:sz w:val="20"/>
                <w:szCs w:val="20"/>
                <w:lang/>
              </w:rPr>
              <w:t>13</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联盟村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护砌长</w:t>
            </w:r>
            <w:r>
              <w:rPr>
                <w:rFonts w:ascii="Times New Roman" w:eastAsia="仿宋_GB2312" w:hAnsi="Times New Roman" w:cs="Times New Roman"/>
                <w:color w:val="000000"/>
                <w:kern w:val="0"/>
                <w:sz w:val="20"/>
                <w:szCs w:val="20"/>
                <w:lang/>
              </w:rPr>
              <w:t>52</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4.9</w:t>
            </w:r>
            <w:r>
              <w:rPr>
                <w:rFonts w:ascii="Times New Roman" w:eastAsia="仿宋_GB2312" w:hAnsi="Times New Roman" w:cs="Times New Roman"/>
                <w:color w:val="000000"/>
                <w:kern w:val="0"/>
                <w:sz w:val="20"/>
                <w:szCs w:val="20"/>
                <w:lang/>
              </w:rPr>
              <w:t>米，均厚</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米（梯形：下底</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米，上底</w:t>
            </w:r>
            <w:r>
              <w:rPr>
                <w:rFonts w:ascii="Times New Roman" w:eastAsia="仿宋_GB2312" w:hAnsi="Times New Roman" w:cs="Times New Roman"/>
                <w:color w:val="000000"/>
                <w:kern w:val="0"/>
                <w:sz w:val="20"/>
                <w:szCs w:val="20"/>
                <w:lang/>
              </w:rPr>
              <w:t>0.5</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26</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95</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护砌长</w:t>
            </w:r>
            <w:r>
              <w:rPr>
                <w:rFonts w:ascii="Times New Roman" w:eastAsia="仿宋_GB2312" w:hAnsi="Times New Roman" w:cs="Times New Roman"/>
                <w:color w:val="000000"/>
                <w:kern w:val="0"/>
                <w:sz w:val="20"/>
                <w:szCs w:val="20"/>
                <w:lang/>
              </w:rPr>
              <w:t>52</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4.9</w:t>
            </w:r>
            <w:r>
              <w:rPr>
                <w:rFonts w:ascii="Times New Roman" w:eastAsia="仿宋_GB2312" w:hAnsi="Times New Roman" w:cs="Times New Roman"/>
                <w:color w:val="000000"/>
                <w:kern w:val="0"/>
                <w:sz w:val="20"/>
                <w:szCs w:val="20"/>
                <w:lang/>
              </w:rPr>
              <w:t>米，均厚</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米（梯形：下底</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米，上底</w:t>
            </w:r>
            <w:r>
              <w:rPr>
                <w:rFonts w:ascii="Times New Roman" w:eastAsia="仿宋_GB2312" w:hAnsi="Times New Roman" w:cs="Times New Roman"/>
                <w:color w:val="000000"/>
                <w:kern w:val="0"/>
                <w:sz w:val="20"/>
                <w:szCs w:val="20"/>
                <w:lang/>
              </w:rPr>
              <w:t>0.5</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完成水塘护砌，解决周边</w:t>
            </w:r>
            <w:r>
              <w:rPr>
                <w:rFonts w:ascii="Times New Roman" w:eastAsia="仿宋_GB2312" w:hAnsi="Times New Roman" w:cs="Times New Roman"/>
                <w:color w:val="000000"/>
                <w:kern w:val="0"/>
                <w:sz w:val="20"/>
                <w:szCs w:val="20"/>
                <w:lang/>
              </w:rPr>
              <w:t>26</w:t>
            </w:r>
            <w:r>
              <w:rPr>
                <w:rFonts w:ascii="Times New Roman" w:eastAsia="仿宋_GB2312" w:hAnsi="Times New Roman" w:cs="Times New Roman"/>
                <w:color w:val="000000"/>
                <w:kern w:val="0"/>
                <w:sz w:val="20"/>
                <w:szCs w:val="20"/>
                <w:lang/>
              </w:rPr>
              <w:t>户农户及</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户脱贫户生产生活用水、农作物灌溉。</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小组</w:t>
            </w:r>
            <w:r>
              <w:rPr>
                <w:rFonts w:ascii="Times New Roman" w:eastAsia="仿宋_GB2312" w:hAnsi="Times New Roman" w:cs="Times New Roman"/>
                <w:color w:val="000000"/>
                <w:kern w:val="0"/>
                <w:sz w:val="20"/>
                <w:szCs w:val="20"/>
                <w:lang/>
              </w:rPr>
              <w:t>95</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项目建成后，可方便</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人脱贫户生产生活用水及农作物灌溉。</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李嘉奇</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3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21</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w:t>
            </w:r>
            <w:r>
              <w:rPr>
                <w:rFonts w:ascii="Times New Roman" w:eastAsia="仿宋_GB2312" w:hAnsi="Times New Roman" w:cs="Times New Roman"/>
                <w:color w:val="000000"/>
                <w:kern w:val="0"/>
                <w:sz w:val="20"/>
                <w:szCs w:val="20"/>
                <w:lang/>
              </w:rPr>
              <w:t>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红旗办事处</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永丰新村路灯安装</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永丰新村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红旗办事处</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安装太阳能路灯</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盏。</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46</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163</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安装太阳能路灯</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盏。</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盏路灯安装，解决</w:t>
            </w:r>
            <w:r>
              <w:rPr>
                <w:rFonts w:ascii="Times New Roman" w:eastAsia="仿宋_GB2312" w:hAnsi="Times New Roman" w:cs="Times New Roman"/>
                <w:color w:val="000000"/>
                <w:kern w:val="0"/>
                <w:sz w:val="20"/>
                <w:szCs w:val="20"/>
                <w:lang/>
              </w:rPr>
              <w:t>46</w:t>
            </w:r>
            <w:r>
              <w:rPr>
                <w:rFonts w:ascii="Times New Roman" w:eastAsia="仿宋_GB2312" w:hAnsi="Times New Roman" w:cs="Times New Roman"/>
                <w:color w:val="000000"/>
                <w:kern w:val="0"/>
                <w:sz w:val="20"/>
                <w:szCs w:val="20"/>
                <w:lang/>
              </w:rPr>
              <w:t>户村民夜间出行安全。</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全村</w:t>
            </w:r>
            <w:r>
              <w:rPr>
                <w:rFonts w:ascii="Times New Roman" w:eastAsia="仿宋_GB2312" w:hAnsi="Times New Roman" w:cs="Times New Roman"/>
                <w:color w:val="000000"/>
                <w:kern w:val="0"/>
                <w:sz w:val="20"/>
                <w:szCs w:val="20"/>
                <w:lang/>
              </w:rPr>
              <w:t>163</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项目建成后，可保障脱贫户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人夜间出行。</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仰孝亲</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84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22</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红旗办事处</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组护坡</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红旗办事处</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红旗办事处</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护砌</w:t>
            </w:r>
            <w:r>
              <w:rPr>
                <w:rFonts w:ascii="Times New Roman" w:eastAsia="仿宋_GB2312" w:hAnsi="Times New Roman" w:cs="Times New Roman"/>
                <w:color w:val="000000"/>
                <w:kern w:val="0"/>
                <w:sz w:val="20"/>
                <w:szCs w:val="20"/>
                <w:lang/>
              </w:rPr>
              <w:t>82</w:t>
            </w:r>
            <w:r>
              <w:rPr>
                <w:rFonts w:ascii="Times New Roman" w:eastAsia="仿宋_GB2312" w:hAnsi="Times New Roman" w:cs="Times New Roman"/>
                <w:color w:val="000000"/>
                <w:kern w:val="0"/>
                <w:sz w:val="20"/>
                <w:szCs w:val="20"/>
                <w:lang/>
              </w:rPr>
              <w:t>立方，长</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米，均厚</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173</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护砌</w:t>
            </w:r>
            <w:r>
              <w:rPr>
                <w:rFonts w:ascii="Times New Roman" w:eastAsia="仿宋_GB2312" w:hAnsi="Times New Roman" w:cs="Times New Roman"/>
                <w:color w:val="000000"/>
                <w:kern w:val="0"/>
                <w:sz w:val="20"/>
                <w:szCs w:val="20"/>
                <w:lang/>
              </w:rPr>
              <w:t>82</w:t>
            </w:r>
            <w:r>
              <w:rPr>
                <w:rFonts w:ascii="Times New Roman" w:eastAsia="仿宋_GB2312" w:hAnsi="Times New Roman" w:cs="Times New Roman"/>
                <w:color w:val="000000"/>
                <w:kern w:val="0"/>
                <w:sz w:val="20"/>
                <w:szCs w:val="20"/>
                <w:lang/>
              </w:rPr>
              <w:t>立方，长</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米，均厚</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完成护砌，解决</w:t>
            </w:r>
            <w:r>
              <w:rPr>
                <w:rFonts w:ascii="Times New Roman" w:eastAsia="仿宋_GB2312" w:hAnsi="Times New Roman" w:cs="Times New Roman"/>
                <w:color w:val="000000"/>
                <w:kern w:val="0"/>
                <w:sz w:val="20"/>
                <w:szCs w:val="20"/>
                <w:lang/>
              </w:rPr>
              <w:t>62</w:t>
            </w:r>
            <w:r>
              <w:rPr>
                <w:rFonts w:ascii="Times New Roman" w:eastAsia="仿宋_GB2312" w:hAnsi="Times New Roman" w:cs="Times New Roman"/>
                <w:color w:val="000000"/>
                <w:kern w:val="0"/>
                <w:sz w:val="20"/>
                <w:szCs w:val="20"/>
                <w:lang/>
              </w:rPr>
              <w:t>户群众房屋安全及生产生活安全。</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全村</w:t>
            </w:r>
            <w:r>
              <w:rPr>
                <w:rFonts w:ascii="Times New Roman" w:eastAsia="仿宋_GB2312" w:hAnsi="Times New Roman" w:cs="Times New Roman"/>
                <w:color w:val="000000"/>
                <w:kern w:val="0"/>
                <w:sz w:val="20"/>
                <w:szCs w:val="20"/>
                <w:lang/>
              </w:rPr>
              <w:t>173</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项目建成后，可保障脱贫户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人的房屋安全及生产生活安全。</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仰孝亲</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0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23</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w:t>
            </w:r>
            <w:r>
              <w:rPr>
                <w:rFonts w:ascii="Times New Roman" w:eastAsia="仿宋_GB2312" w:hAnsi="Times New Roman" w:cs="Times New Roman"/>
                <w:color w:val="000000"/>
                <w:kern w:val="0"/>
                <w:sz w:val="20"/>
                <w:szCs w:val="20"/>
                <w:lang/>
              </w:rPr>
              <w:t>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兴联村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简家池塘改造</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兴联村</w:t>
            </w:r>
            <w:r>
              <w:rPr>
                <w:rFonts w:ascii="Times New Roman" w:eastAsia="仿宋_GB2312" w:hAnsi="Times New Roman" w:cs="Times New Roman"/>
                <w:color w:val="000000"/>
                <w:kern w:val="0"/>
                <w:sz w:val="20"/>
                <w:szCs w:val="20"/>
                <w:lang/>
              </w:rPr>
              <w:t>11</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兴联村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池塘护砌长</w:t>
            </w:r>
            <w:r>
              <w:rPr>
                <w:rFonts w:ascii="Times New Roman" w:eastAsia="仿宋_GB2312" w:hAnsi="Times New Roman" w:cs="Times New Roman"/>
                <w:color w:val="000000"/>
                <w:kern w:val="0"/>
                <w:sz w:val="20"/>
                <w:szCs w:val="20"/>
                <w:lang/>
              </w:rPr>
              <w:t>45</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米，底</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宽，上高</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米宽，排水管长</w:t>
            </w: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米（直径</w:t>
            </w:r>
            <w:r>
              <w:rPr>
                <w:rFonts w:ascii="Times New Roman" w:eastAsia="仿宋_GB2312" w:hAnsi="Times New Roman" w:cs="Times New Roman"/>
                <w:color w:val="000000"/>
                <w:kern w:val="0"/>
                <w:sz w:val="20"/>
                <w:szCs w:val="20"/>
                <w:lang/>
              </w:rPr>
              <w:t>400</w:t>
            </w:r>
            <w:r>
              <w:rPr>
                <w:rFonts w:ascii="Times New Roman" w:eastAsia="仿宋_GB2312" w:hAnsi="Times New Roman" w:cs="Times New Roman"/>
                <w:color w:val="000000"/>
                <w:kern w:val="0"/>
                <w:sz w:val="20"/>
                <w:szCs w:val="20"/>
                <w:lang/>
              </w:rPr>
              <w:t>），检查井</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个，洗衣台一处（长</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57</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池塘护砌长</w:t>
            </w:r>
            <w:r>
              <w:rPr>
                <w:rFonts w:ascii="Times New Roman" w:eastAsia="仿宋_GB2312" w:hAnsi="Times New Roman" w:cs="Times New Roman"/>
                <w:color w:val="000000"/>
                <w:kern w:val="0"/>
                <w:sz w:val="20"/>
                <w:szCs w:val="20"/>
                <w:lang/>
              </w:rPr>
              <w:t>45</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米，底</w:t>
            </w:r>
            <w:r>
              <w:rPr>
                <w:rFonts w:ascii="Times New Roman" w:eastAsia="仿宋_GB2312" w:hAnsi="Times New Roman" w:cs="Times New Roman"/>
                <w:color w:val="000000"/>
                <w:kern w:val="0"/>
                <w:sz w:val="20"/>
                <w:szCs w:val="20"/>
                <w:lang/>
              </w:rPr>
              <w:t>1.8</w:t>
            </w:r>
            <w:r>
              <w:rPr>
                <w:rFonts w:ascii="Times New Roman" w:eastAsia="仿宋_GB2312" w:hAnsi="Times New Roman" w:cs="Times New Roman"/>
                <w:color w:val="000000"/>
                <w:kern w:val="0"/>
                <w:sz w:val="20"/>
                <w:szCs w:val="20"/>
                <w:lang/>
              </w:rPr>
              <w:t>宽，上高</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米宽，排水管长</w:t>
            </w: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米（直径</w:t>
            </w:r>
            <w:r>
              <w:rPr>
                <w:rFonts w:ascii="Times New Roman" w:eastAsia="仿宋_GB2312" w:hAnsi="Times New Roman" w:cs="Times New Roman"/>
                <w:color w:val="000000"/>
                <w:kern w:val="0"/>
                <w:sz w:val="20"/>
                <w:szCs w:val="20"/>
                <w:lang/>
              </w:rPr>
              <w:t>400</w:t>
            </w:r>
            <w:r>
              <w:rPr>
                <w:rFonts w:ascii="Times New Roman" w:eastAsia="仿宋_GB2312" w:hAnsi="Times New Roman" w:cs="Times New Roman"/>
                <w:color w:val="000000"/>
                <w:kern w:val="0"/>
                <w:sz w:val="20"/>
                <w:szCs w:val="20"/>
                <w:lang/>
              </w:rPr>
              <w:t>），检查井</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个，洗衣台一处（长</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完成水塘改造，方便</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户村民生产生活用水及农作物灌溉。</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小组</w:t>
            </w:r>
            <w:r>
              <w:rPr>
                <w:rFonts w:ascii="Times New Roman" w:eastAsia="仿宋_GB2312" w:hAnsi="Times New Roman" w:cs="Times New Roman"/>
                <w:color w:val="000000"/>
                <w:kern w:val="0"/>
                <w:sz w:val="20"/>
                <w:szCs w:val="20"/>
                <w:lang/>
              </w:rPr>
              <w:t>57</w:t>
            </w:r>
            <w:r>
              <w:rPr>
                <w:rFonts w:ascii="Times New Roman" w:eastAsia="仿宋_GB2312" w:hAnsi="Times New Roman" w:cs="Times New Roman"/>
                <w:color w:val="000000"/>
                <w:kern w:val="0"/>
                <w:sz w:val="20"/>
                <w:szCs w:val="20"/>
                <w:lang/>
              </w:rPr>
              <w:t>人参与</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项目建成后，可为脱贫户</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7</w:t>
            </w:r>
            <w:r>
              <w:rPr>
                <w:rFonts w:ascii="Times New Roman" w:eastAsia="仿宋_GB2312" w:hAnsi="Times New Roman" w:cs="Times New Roman"/>
                <w:color w:val="000000"/>
                <w:kern w:val="0"/>
                <w:sz w:val="20"/>
                <w:szCs w:val="20"/>
                <w:lang/>
              </w:rPr>
              <w:t>人农作物提供灌溉，增加农作物收成。</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城门街道办事处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凌燕</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238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24</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仲山村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业普门口至仪水屋角通组路</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仲山村</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仲山村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路基碎石垫层长度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w:t>
            </w:r>
            <w:r>
              <w:rPr>
                <w:rFonts w:ascii="Times New Roman" w:eastAsia="仿宋_GB2312" w:hAnsi="Times New Roman" w:cs="Times New Roman"/>
                <w:color w:val="000000"/>
                <w:kern w:val="0"/>
                <w:sz w:val="20"/>
                <w:szCs w:val="20"/>
                <w:lang/>
              </w:rPr>
              <w:t>米及路面水泥混凝土硬化、长度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米、厚度</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56</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176</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路基碎石垫层长度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w:t>
            </w:r>
            <w:r>
              <w:rPr>
                <w:rFonts w:ascii="Times New Roman" w:eastAsia="仿宋_GB2312" w:hAnsi="Times New Roman" w:cs="Times New Roman"/>
                <w:color w:val="000000"/>
                <w:kern w:val="0"/>
                <w:sz w:val="20"/>
                <w:szCs w:val="20"/>
                <w:lang/>
              </w:rPr>
              <w:t>米及路面水泥混凝土硬化、长度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米、厚度</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通过开展路基碎石垫层长度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w:t>
            </w:r>
            <w:r>
              <w:rPr>
                <w:rFonts w:ascii="Times New Roman" w:eastAsia="仿宋_GB2312" w:hAnsi="Times New Roman" w:cs="Times New Roman"/>
                <w:color w:val="000000"/>
                <w:kern w:val="0"/>
                <w:sz w:val="20"/>
                <w:szCs w:val="20"/>
                <w:lang/>
              </w:rPr>
              <w:t>米及路面水泥混凝土硬化、长度</w:t>
            </w:r>
            <w:r>
              <w:rPr>
                <w:rFonts w:ascii="Times New Roman" w:eastAsia="仿宋_GB2312" w:hAnsi="Times New Roman" w:cs="Times New Roman"/>
                <w:color w:val="000000"/>
                <w:kern w:val="0"/>
                <w:sz w:val="20"/>
                <w:szCs w:val="20"/>
                <w:lang/>
              </w:rPr>
              <w:t>170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w:t>
            </w:r>
            <w:r>
              <w:rPr>
                <w:rFonts w:ascii="Times New Roman" w:eastAsia="仿宋_GB2312" w:hAnsi="Times New Roman" w:cs="Times New Roman"/>
                <w:color w:val="000000"/>
                <w:kern w:val="0"/>
                <w:sz w:val="20"/>
                <w:szCs w:val="20"/>
                <w:lang/>
              </w:rPr>
              <w:t>米、厚度</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米的工作；达到方便</w:t>
            </w:r>
            <w:r>
              <w:rPr>
                <w:rFonts w:ascii="Times New Roman" w:eastAsia="仿宋_GB2312" w:hAnsi="Times New Roman" w:cs="Times New Roman"/>
                <w:color w:val="000000"/>
                <w:kern w:val="0"/>
                <w:sz w:val="20"/>
                <w:szCs w:val="20"/>
                <w:lang/>
              </w:rPr>
              <w:t>56</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176</w:t>
            </w:r>
            <w:r>
              <w:rPr>
                <w:rFonts w:ascii="Times New Roman" w:eastAsia="仿宋_GB2312" w:hAnsi="Times New Roman" w:cs="Times New Roman"/>
                <w:color w:val="000000"/>
                <w:kern w:val="0"/>
                <w:sz w:val="20"/>
                <w:szCs w:val="20"/>
                <w:lang/>
              </w:rPr>
              <w:t>人日常出行、（其中脱贫户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人）利于农业生产物资运输的成效。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谢业普</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可方便</w:t>
            </w:r>
            <w:r>
              <w:rPr>
                <w:rFonts w:ascii="Times New Roman" w:eastAsia="仿宋_GB2312" w:hAnsi="Times New Roman" w:cs="Times New Roman"/>
                <w:color w:val="000000"/>
                <w:kern w:val="0"/>
                <w:sz w:val="20"/>
                <w:szCs w:val="20"/>
                <w:lang/>
              </w:rPr>
              <w:t>56</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176</w:t>
            </w:r>
            <w:r>
              <w:rPr>
                <w:rFonts w:ascii="Times New Roman" w:eastAsia="仿宋_GB2312" w:hAnsi="Times New Roman" w:cs="Times New Roman"/>
                <w:color w:val="000000"/>
                <w:kern w:val="0"/>
                <w:sz w:val="20"/>
                <w:szCs w:val="20"/>
                <w:lang/>
              </w:rPr>
              <w:t>人日常出行、（其中脱贫户</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人）利于农业生产物资运输</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罗克玉</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65"/>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25</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三桥村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魏家洼老屋场道路硬化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三桥村</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三桥村委会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路基长</w:t>
            </w:r>
            <w:r>
              <w:rPr>
                <w:rFonts w:ascii="Times New Roman" w:eastAsia="仿宋_GB2312" w:hAnsi="Times New Roman" w:cs="Times New Roman"/>
                <w:color w:val="000000"/>
                <w:kern w:val="0"/>
                <w:sz w:val="20"/>
                <w:szCs w:val="20"/>
                <w:lang/>
              </w:rPr>
              <w:t>220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69</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227</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路基长</w:t>
            </w:r>
            <w:r>
              <w:rPr>
                <w:rFonts w:ascii="Times New Roman" w:eastAsia="仿宋_GB2312" w:hAnsi="Times New Roman" w:cs="Times New Roman"/>
                <w:color w:val="000000"/>
                <w:kern w:val="0"/>
                <w:sz w:val="20"/>
                <w:szCs w:val="20"/>
                <w:lang/>
              </w:rPr>
              <w:t>220</w:t>
            </w:r>
            <w:r>
              <w:rPr>
                <w:rFonts w:ascii="Times New Roman" w:eastAsia="仿宋_GB2312" w:hAnsi="Times New Roman" w:cs="Times New Roman"/>
                <w:color w:val="000000"/>
                <w:kern w:val="0"/>
                <w:sz w:val="20"/>
                <w:szCs w:val="20"/>
                <w:lang/>
              </w:rPr>
              <w:t>米，宽</w:t>
            </w:r>
            <w:r>
              <w:rPr>
                <w:rFonts w:ascii="Times New Roman" w:eastAsia="仿宋_GB2312" w:hAnsi="Times New Roman" w:cs="Times New Roman"/>
                <w:color w:val="000000"/>
                <w:kern w:val="0"/>
                <w:sz w:val="20"/>
                <w:szCs w:val="20"/>
                <w:lang/>
              </w:rPr>
              <w:t>3.5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0.18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通过开展路基硬化</w:t>
            </w:r>
            <w:r>
              <w:rPr>
                <w:rFonts w:ascii="Times New Roman" w:eastAsia="仿宋_GB2312" w:hAnsi="Times New Roman" w:cs="Times New Roman"/>
                <w:color w:val="000000"/>
                <w:kern w:val="0"/>
                <w:sz w:val="20"/>
                <w:szCs w:val="20"/>
                <w:lang/>
              </w:rPr>
              <w:t>220</w:t>
            </w:r>
            <w:r>
              <w:rPr>
                <w:rFonts w:ascii="Times New Roman" w:eastAsia="仿宋_GB2312" w:hAnsi="Times New Roman" w:cs="Times New Roman"/>
                <w:color w:val="000000"/>
                <w:kern w:val="0"/>
                <w:sz w:val="20"/>
                <w:szCs w:val="20"/>
                <w:lang/>
              </w:rPr>
              <w:t>米的工作，达到方便脱贫户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人生产生活出行的成效。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魏任岗</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方便脱贫户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人出行</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魏安球</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92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26</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朗山村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道路安装路灯</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黄头洼至街道迁坟墓区</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朗山村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加装路灯</w:t>
            </w:r>
            <w:r>
              <w:rPr>
                <w:rFonts w:ascii="Times New Roman" w:eastAsia="仿宋_GB2312" w:hAnsi="Times New Roman" w:cs="Times New Roman"/>
                <w:color w:val="000000"/>
                <w:kern w:val="0"/>
                <w:sz w:val="20"/>
                <w:szCs w:val="20"/>
                <w:lang/>
              </w:rPr>
              <w:t>60</w:t>
            </w:r>
            <w:r>
              <w:rPr>
                <w:rFonts w:ascii="Times New Roman" w:eastAsia="仿宋_GB2312" w:hAnsi="Times New Roman" w:cs="Times New Roman"/>
                <w:color w:val="000000"/>
                <w:kern w:val="0"/>
                <w:sz w:val="20"/>
                <w:szCs w:val="20"/>
                <w:lang/>
              </w:rPr>
              <w:t>盏</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288</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加装路灯</w:t>
            </w:r>
            <w:r>
              <w:rPr>
                <w:rFonts w:ascii="Times New Roman" w:eastAsia="仿宋_GB2312" w:hAnsi="Times New Roman" w:cs="Times New Roman"/>
                <w:color w:val="000000"/>
                <w:kern w:val="0"/>
                <w:sz w:val="20"/>
                <w:szCs w:val="20"/>
                <w:lang/>
              </w:rPr>
              <w:t>60</w:t>
            </w:r>
            <w:r>
              <w:rPr>
                <w:rFonts w:ascii="Times New Roman" w:eastAsia="仿宋_GB2312" w:hAnsi="Times New Roman" w:cs="Times New Roman"/>
                <w:color w:val="000000"/>
                <w:kern w:val="0"/>
                <w:sz w:val="20"/>
                <w:szCs w:val="20"/>
                <w:lang/>
              </w:rPr>
              <w:t>盏</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通过开展加装路灯</w:t>
            </w:r>
            <w:r>
              <w:rPr>
                <w:rFonts w:ascii="Times New Roman" w:eastAsia="仿宋_GB2312" w:hAnsi="Times New Roman" w:cs="Times New Roman"/>
                <w:color w:val="000000"/>
                <w:kern w:val="0"/>
                <w:sz w:val="20"/>
                <w:szCs w:val="20"/>
                <w:lang/>
              </w:rPr>
              <w:t>60</w:t>
            </w:r>
            <w:r>
              <w:rPr>
                <w:rFonts w:ascii="Times New Roman" w:eastAsia="仿宋_GB2312" w:hAnsi="Times New Roman" w:cs="Times New Roman"/>
                <w:color w:val="000000"/>
                <w:kern w:val="0"/>
                <w:sz w:val="20"/>
                <w:szCs w:val="20"/>
                <w:lang/>
              </w:rPr>
              <w:t>盏的工作，达到方便</w:t>
            </w:r>
            <w:r>
              <w:rPr>
                <w:rFonts w:ascii="Times New Roman" w:eastAsia="仿宋_GB2312" w:hAnsi="Times New Roman" w:cs="Times New Roman"/>
                <w:color w:val="000000"/>
                <w:kern w:val="0"/>
                <w:sz w:val="20"/>
                <w:szCs w:val="20"/>
                <w:lang/>
              </w:rPr>
              <w:t>8</w:t>
            </w:r>
            <w:r>
              <w:rPr>
                <w:rFonts w:ascii="Times New Roman" w:eastAsia="仿宋_GB2312" w:hAnsi="Times New Roman" w:cs="Times New Roman"/>
                <w:color w:val="000000"/>
                <w:kern w:val="0"/>
                <w:sz w:val="20"/>
                <w:szCs w:val="20"/>
                <w:lang/>
              </w:rPr>
              <w:t>户脱贫户日常出行、利于农业生产及夜间出行的成效。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苏石山</w:t>
            </w:r>
            <w:r>
              <w:rPr>
                <w:rFonts w:ascii="Times New Roman" w:eastAsia="仿宋_GB2312" w:hAnsi="Times New Roman" w:cs="Times New Roman"/>
                <w:color w:val="000000"/>
                <w:kern w:val="0"/>
                <w:sz w:val="20"/>
                <w:szCs w:val="20"/>
                <w:lang/>
              </w:rPr>
              <w:br/>
            </w:r>
            <w:r>
              <w:rPr>
                <w:rFonts w:ascii="Times New Roman" w:eastAsia="仿宋_GB2312" w:hAnsi="Times New Roman" w:cs="Times New Roman"/>
                <w:color w:val="000000"/>
                <w:kern w:val="0"/>
                <w:sz w:val="20"/>
                <w:szCs w:val="20"/>
                <w:lang/>
              </w:rPr>
              <w:t>罗亨宋</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可方便</w:t>
            </w:r>
            <w:r>
              <w:rPr>
                <w:rFonts w:ascii="Times New Roman" w:eastAsia="仿宋_GB2312" w:hAnsi="Times New Roman" w:cs="Times New Roman"/>
                <w:color w:val="000000"/>
                <w:kern w:val="0"/>
                <w:sz w:val="20"/>
                <w:szCs w:val="20"/>
                <w:lang/>
              </w:rPr>
              <w:t>8</w:t>
            </w:r>
            <w:r>
              <w:rPr>
                <w:rFonts w:ascii="Times New Roman" w:eastAsia="仿宋_GB2312" w:hAnsi="Times New Roman" w:cs="Times New Roman"/>
                <w:color w:val="000000"/>
                <w:kern w:val="0"/>
                <w:sz w:val="20"/>
                <w:szCs w:val="20"/>
                <w:lang/>
              </w:rPr>
              <w:t>户脱贫户日常出行、利于农业生产及夜间出行</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苏如海</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5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27</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w:t>
            </w:r>
            <w:r>
              <w:rPr>
                <w:rFonts w:ascii="Times New Roman" w:eastAsia="仿宋_GB2312" w:hAnsi="Times New Roman" w:cs="Times New Roman"/>
                <w:color w:val="000000"/>
                <w:kern w:val="0"/>
                <w:sz w:val="20"/>
                <w:szCs w:val="20"/>
                <w:lang/>
              </w:rPr>
              <w:t>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朗山村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组李家水塘西侧护砌</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朗山村</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朗山村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坝体加固硬化长</w:t>
            </w:r>
            <w:r>
              <w:rPr>
                <w:rFonts w:ascii="Times New Roman" w:eastAsia="仿宋_GB2312" w:hAnsi="Times New Roman" w:cs="Times New Roman"/>
                <w:color w:val="000000"/>
                <w:kern w:val="0"/>
                <w:sz w:val="20"/>
                <w:szCs w:val="20"/>
                <w:lang/>
              </w:rPr>
              <w:t>48.3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0.5</w:t>
            </w:r>
            <w:r>
              <w:rPr>
                <w:rFonts w:ascii="Times New Roman" w:eastAsia="仿宋_GB2312" w:hAnsi="Times New Roman" w:cs="Times New Roman"/>
                <w:color w:val="000000"/>
                <w:kern w:val="0"/>
                <w:sz w:val="20"/>
                <w:szCs w:val="20"/>
                <w:lang/>
              </w:rPr>
              <w:t>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36</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坝体加固硬化长</w:t>
            </w:r>
            <w:r>
              <w:rPr>
                <w:rFonts w:ascii="Times New Roman" w:eastAsia="仿宋_GB2312" w:hAnsi="Times New Roman" w:cs="Times New Roman"/>
                <w:color w:val="000000"/>
                <w:kern w:val="0"/>
                <w:sz w:val="20"/>
                <w:szCs w:val="20"/>
                <w:lang/>
              </w:rPr>
              <w:t>48.3</w:t>
            </w:r>
            <w:r>
              <w:rPr>
                <w:rFonts w:ascii="Times New Roman" w:eastAsia="仿宋_GB2312" w:hAnsi="Times New Roman" w:cs="Times New Roman"/>
                <w:color w:val="000000"/>
                <w:kern w:val="0"/>
                <w:sz w:val="20"/>
                <w:szCs w:val="20"/>
                <w:lang/>
              </w:rPr>
              <w:t>米，高</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米，厚</w:t>
            </w:r>
            <w:r>
              <w:rPr>
                <w:rFonts w:ascii="Times New Roman" w:eastAsia="仿宋_GB2312" w:hAnsi="Times New Roman" w:cs="Times New Roman"/>
                <w:color w:val="000000"/>
                <w:kern w:val="0"/>
                <w:sz w:val="20"/>
                <w:szCs w:val="20"/>
                <w:lang/>
              </w:rPr>
              <w:t>0.5</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通过开展坝体加固硬化</w:t>
            </w:r>
            <w:r>
              <w:rPr>
                <w:rFonts w:ascii="Times New Roman" w:eastAsia="仿宋_GB2312" w:hAnsi="Times New Roman" w:cs="Times New Roman"/>
                <w:color w:val="000000"/>
                <w:kern w:val="0"/>
                <w:sz w:val="20"/>
                <w:szCs w:val="20"/>
                <w:lang/>
              </w:rPr>
              <w:t>48.3</w:t>
            </w:r>
            <w:r>
              <w:rPr>
                <w:rFonts w:ascii="Times New Roman" w:eastAsia="仿宋_GB2312" w:hAnsi="Times New Roman" w:cs="Times New Roman"/>
                <w:color w:val="000000"/>
                <w:kern w:val="0"/>
                <w:sz w:val="20"/>
                <w:szCs w:val="20"/>
                <w:lang/>
              </w:rPr>
              <w:t>米的工作，达到方便</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户脱贫户日常使用、利于农业生产、日常生活的成效。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李万成</w:t>
            </w:r>
            <w:r>
              <w:rPr>
                <w:rFonts w:ascii="Times New Roman" w:eastAsia="仿宋_GB2312" w:hAnsi="Times New Roman" w:cs="Times New Roman"/>
                <w:color w:val="000000"/>
                <w:kern w:val="0"/>
                <w:sz w:val="20"/>
                <w:szCs w:val="20"/>
                <w:lang/>
              </w:rPr>
              <w:br/>
            </w:r>
            <w:r>
              <w:rPr>
                <w:rFonts w:ascii="Times New Roman" w:eastAsia="仿宋_GB2312" w:hAnsi="Times New Roman" w:cs="Times New Roman"/>
                <w:color w:val="000000"/>
                <w:kern w:val="0"/>
                <w:sz w:val="20"/>
                <w:szCs w:val="20"/>
                <w:lang/>
              </w:rPr>
              <w:t>李福兴</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户脱贫户日常出行、利于农业生产、日常生活</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苏如海</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90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28</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枫树塘坝体护砌</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r>
              <w:rPr>
                <w:rFonts w:ascii="Times New Roman" w:eastAsia="仿宋_GB2312" w:hAnsi="Times New Roman" w:cs="Times New Roman"/>
                <w:color w:val="000000"/>
                <w:kern w:val="0"/>
                <w:sz w:val="20"/>
                <w:szCs w:val="20"/>
                <w:lang/>
              </w:rPr>
              <w:t>7</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对</w:t>
            </w:r>
            <w:r>
              <w:rPr>
                <w:rFonts w:ascii="Times New Roman" w:eastAsia="仿宋_GB2312" w:hAnsi="Times New Roman" w:cs="Times New Roman"/>
                <w:color w:val="000000"/>
                <w:kern w:val="0"/>
                <w:sz w:val="20"/>
                <w:szCs w:val="20"/>
                <w:lang/>
              </w:rPr>
              <w:t>75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宽</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高</w:t>
            </w:r>
            <w:r>
              <w:rPr>
                <w:rFonts w:ascii="Times New Roman" w:eastAsia="仿宋_GB2312" w:hAnsi="Times New Roman" w:cs="Times New Roman"/>
                <w:color w:val="000000"/>
                <w:kern w:val="0"/>
                <w:sz w:val="20"/>
                <w:szCs w:val="20"/>
                <w:lang/>
              </w:rPr>
              <w:t>2.8</w:t>
            </w:r>
            <w:r>
              <w:rPr>
                <w:rFonts w:ascii="Times New Roman" w:eastAsia="仿宋_GB2312" w:hAnsi="Times New Roman" w:cs="Times New Roman"/>
                <w:color w:val="000000"/>
                <w:kern w:val="0"/>
                <w:sz w:val="20"/>
                <w:szCs w:val="20"/>
                <w:lang/>
              </w:rPr>
              <w:t>米长的坝体进行石头护砌</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153</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507</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石头护砌长</w:t>
            </w:r>
            <w:r>
              <w:rPr>
                <w:rFonts w:ascii="Times New Roman" w:eastAsia="仿宋_GB2312" w:hAnsi="Times New Roman" w:cs="Times New Roman"/>
                <w:color w:val="000000"/>
                <w:kern w:val="0"/>
                <w:sz w:val="20"/>
                <w:szCs w:val="20"/>
                <w:lang/>
              </w:rPr>
              <w:t>75</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宽</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米</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高</w:t>
            </w:r>
            <w:r>
              <w:rPr>
                <w:rFonts w:ascii="Times New Roman" w:eastAsia="仿宋_GB2312" w:hAnsi="Times New Roman" w:cs="Times New Roman"/>
                <w:color w:val="000000"/>
                <w:kern w:val="0"/>
                <w:sz w:val="20"/>
                <w:szCs w:val="20"/>
                <w:lang/>
              </w:rPr>
              <w:t>2.8</w:t>
            </w:r>
            <w:r>
              <w:rPr>
                <w:rFonts w:ascii="Times New Roman" w:eastAsia="仿宋_GB2312" w:hAnsi="Times New Roman" w:cs="Times New Roman"/>
                <w:color w:val="000000"/>
                <w:kern w:val="0"/>
                <w:sz w:val="20"/>
                <w:szCs w:val="20"/>
                <w:lang/>
              </w:rPr>
              <w:t>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通过开展对</w:t>
            </w:r>
            <w:r>
              <w:rPr>
                <w:rFonts w:ascii="Times New Roman" w:eastAsia="仿宋_GB2312" w:hAnsi="Times New Roman" w:cs="Times New Roman"/>
                <w:color w:val="000000"/>
                <w:kern w:val="0"/>
                <w:sz w:val="20"/>
                <w:szCs w:val="20"/>
                <w:lang/>
              </w:rPr>
              <w:t>75</w:t>
            </w:r>
            <w:r>
              <w:rPr>
                <w:rFonts w:ascii="Times New Roman" w:eastAsia="仿宋_GB2312" w:hAnsi="Times New Roman" w:cs="Times New Roman"/>
                <w:color w:val="000000"/>
                <w:kern w:val="0"/>
                <w:sz w:val="20"/>
                <w:szCs w:val="20"/>
                <w:lang/>
              </w:rPr>
              <w:t>米坝体进行护砌的工作，达到加固坝体，防止池水渗漏的目的，达到保障周边百余亩农田的水利灌溉及百余户群众的洗刷用水的成效。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李沛友</w:t>
            </w: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李沛江</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户脱贫户</w:t>
            </w:r>
            <w:r>
              <w:rPr>
                <w:rFonts w:ascii="Times New Roman" w:eastAsia="仿宋_GB2312" w:hAnsi="Times New Roman" w:cs="Times New Roman"/>
                <w:color w:val="000000"/>
                <w:kern w:val="0"/>
                <w:sz w:val="20"/>
                <w:szCs w:val="20"/>
                <w:lang/>
              </w:rPr>
              <w:t>7</w:t>
            </w:r>
            <w:r>
              <w:rPr>
                <w:rFonts w:ascii="Times New Roman" w:eastAsia="仿宋_GB2312" w:hAnsi="Times New Roman" w:cs="Times New Roman"/>
                <w:color w:val="000000"/>
                <w:kern w:val="0"/>
                <w:sz w:val="20"/>
                <w:szCs w:val="20"/>
                <w:lang/>
              </w:rPr>
              <w:t>人农田灌溉</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罗元生</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4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29</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桂家庄至杨湾通组路安装路灯</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r>
              <w:rPr>
                <w:rFonts w:ascii="Times New Roman" w:eastAsia="仿宋_GB2312" w:hAnsi="Times New Roman" w:cs="Times New Roman"/>
                <w:color w:val="000000"/>
                <w:kern w:val="0"/>
                <w:sz w:val="20"/>
                <w:szCs w:val="20"/>
                <w:lang/>
              </w:rPr>
              <w:t>15</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16</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牌楼村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在道路上安装</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盏太阳能路灯</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344</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在道路上安装</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盏太阳能路灯</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通过开展在</w:t>
            </w:r>
            <w:r>
              <w:rPr>
                <w:rFonts w:ascii="Times New Roman" w:eastAsia="仿宋_GB2312" w:hAnsi="Times New Roman" w:cs="Times New Roman"/>
                <w:color w:val="000000"/>
                <w:kern w:val="0"/>
                <w:sz w:val="20"/>
                <w:szCs w:val="20"/>
                <w:lang/>
              </w:rPr>
              <w:t>900</w:t>
            </w:r>
            <w:r>
              <w:rPr>
                <w:rFonts w:ascii="Times New Roman" w:eastAsia="仿宋_GB2312" w:hAnsi="Times New Roman" w:cs="Times New Roman"/>
                <w:color w:val="000000"/>
                <w:kern w:val="0"/>
                <w:sz w:val="20"/>
                <w:szCs w:val="20"/>
                <w:lang/>
              </w:rPr>
              <w:t>米道路上安装</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盏太阳能路灯的工作，达到保障桂家庄及杨湾两个自然村庄近百户群众的夜间出行安全的成效。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杨凡荣</w:t>
            </w: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桂家普</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方便</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户脱贫户</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人出行</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狮子街道办事处</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罗元生</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70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30</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新洲垦殖场</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三分场</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三分场</w:t>
            </w: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新建连栋大棚</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w:t>
            </w:r>
            <w:r>
              <w:rPr>
                <w:rFonts w:ascii="Times New Roman" w:eastAsia="仿宋_GB2312" w:hAnsi="Times New Roman" w:cs="Times New Roman"/>
                <w:color w:val="000000"/>
                <w:kern w:val="0"/>
                <w:sz w:val="20"/>
                <w:szCs w:val="20"/>
                <w:lang/>
              </w:rPr>
              <w:t>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三分场六队</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三分场</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新建连栋大棚</w:t>
            </w:r>
            <w:r>
              <w:rPr>
                <w:rFonts w:ascii="Times New Roman" w:eastAsia="仿宋_GB2312" w:hAnsi="Times New Roman" w:cs="Times New Roman"/>
                <w:color w:val="000000"/>
                <w:kern w:val="0"/>
                <w:sz w:val="20"/>
                <w:szCs w:val="20"/>
                <w:lang/>
              </w:rPr>
              <w:t>1332</w:t>
            </w:r>
            <w:r>
              <w:rPr>
                <w:rFonts w:ascii="Times New Roman" w:eastAsia="仿宋_GB2312" w:hAnsi="Times New Roman" w:cs="Times New Roman"/>
                <w:color w:val="000000"/>
                <w:kern w:val="0"/>
                <w:sz w:val="20"/>
                <w:szCs w:val="20"/>
                <w:lang/>
              </w:rPr>
              <w:t>平方米，吊喷、滴灌、遮阳网、保温内膜，便道长约</w:t>
            </w:r>
            <w:r>
              <w:rPr>
                <w:rFonts w:ascii="Times New Roman" w:eastAsia="仿宋_GB2312" w:hAnsi="Times New Roman" w:cs="Times New Roman"/>
                <w:color w:val="000000"/>
                <w:kern w:val="0"/>
                <w:sz w:val="20"/>
                <w:szCs w:val="20"/>
                <w:lang/>
              </w:rPr>
              <w:t>200</w:t>
            </w:r>
            <w:r>
              <w:rPr>
                <w:rFonts w:ascii="Times New Roman" w:eastAsia="仿宋_GB2312" w:hAnsi="Times New Roman" w:cs="Times New Roman"/>
                <w:color w:val="000000"/>
                <w:kern w:val="0"/>
                <w:sz w:val="20"/>
                <w:szCs w:val="20"/>
                <w:lang/>
              </w:rPr>
              <w:t>米，水屯</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个，水泵</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台及配套电力等附属设施。</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15</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70</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11</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新建连栋大棚</w:t>
            </w:r>
            <w:r>
              <w:rPr>
                <w:rFonts w:ascii="Times New Roman" w:eastAsia="仿宋_GB2312" w:hAnsi="Times New Roman" w:cs="Times New Roman"/>
                <w:color w:val="000000"/>
                <w:kern w:val="0"/>
                <w:sz w:val="20"/>
                <w:szCs w:val="20"/>
                <w:lang/>
              </w:rPr>
              <w:t>1332</w:t>
            </w:r>
            <w:r>
              <w:rPr>
                <w:rFonts w:ascii="Times New Roman" w:eastAsia="仿宋_GB2312" w:hAnsi="Times New Roman" w:cs="Times New Roman"/>
                <w:color w:val="000000"/>
                <w:kern w:val="0"/>
                <w:sz w:val="20"/>
                <w:szCs w:val="20"/>
                <w:lang/>
              </w:rPr>
              <w:t>平方米，吊喷、滴灌、遮阳网、保温内膜，便道长约</w:t>
            </w:r>
            <w:r>
              <w:rPr>
                <w:rFonts w:ascii="Times New Roman" w:eastAsia="仿宋_GB2312" w:hAnsi="Times New Roman" w:cs="Times New Roman"/>
                <w:color w:val="000000"/>
                <w:kern w:val="0"/>
                <w:sz w:val="20"/>
                <w:szCs w:val="20"/>
                <w:lang/>
              </w:rPr>
              <w:t>200</w:t>
            </w:r>
            <w:r>
              <w:rPr>
                <w:rFonts w:ascii="Times New Roman" w:eastAsia="仿宋_GB2312" w:hAnsi="Times New Roman" w:cs="Times New Roman"/>
                <w:color w:val="000000"/>
                <w:kern w:val="0"/>
                <w:sz w:val="20"/>
                <w:szCs w:val="20"/>
                <w:lang/>
              </w:rPr>
              <w:t>米，水屯</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个，水泵</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台及配套电力等附属设施。</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通过建设高标准双层大棚及购置机械等工作，达到带动</w:t>
            </w:r>
            <w:r>
              <w:rPr>
                <w:rFonts w:ascii="Times New Roman" w:eastAsia="仿宋_GB2312" w:hAnsi="Times New Roman" w:cs="Times New Roman"/>
                <w:color w:val="000000"/>
                <w:kern w:val="0"/>
                <w:sz w:val="20"/>
                <w:szCs w:val="20"/>
                <w:lang/>
              </w:rPr>
              <w:t>20</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70</w:t>
            </w:r>
            <w:r>
              <w:rPr>
                <w:rFonts w:ascii="Times New Roman" w:eastAsia="仿宋_GB2312" w:hAnsi="Times New Roman" w:cs="Times New Roman"/>
                <w:color w:val="000000"/>
                <w:kern w:val="0"/>
                <w:sz w:val="20"/>
                <w:szCs w:val="20"/>
                <w:lang/>
              </w:rPr>
              <w:t>人其中三类人群一户，发展产业、增加家庭收入的成效。</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可改善</w:t>
            </w:r>
            <w:r>
              <w:rPr>
                <w:rFonts w:ascii="Times New Roman" w:eastAsia="仿宋_GB2312" w:hAnsi="Times New Roman" w:cs="Times New Roman"/>
                <w:color w:val="000000"/>
                <w:kern w:val="0"/>
                <w:sz w:val="20"/>
                <w:szCs w:val="20"/>
                <w:lang/>
              </w:rPr>
              <w:t>20</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70</w:t>
            </w:r>
            <w:r>
              <w:rPr>
                <w:rFonts w:ascii="Times New Roman" w:eastAsia="仿宋_GB2312" w:hAnsi="Times New Roman" w:cs="Times New Roman"/>
                <w:color w:val="000000"/>
                <w:kern w:val="0"/>
                <w:sz w:val="20"/>
                <w:szCs w:val="20"/>
                <w:lang/>
              </w:rPr>
              <w:t>人和</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户三类人群生活条件，加强产业帮扶</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新洲垦殖场</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董王武</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64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31</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蛟田村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蛟田村自来水安装</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蛟田村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蛟田村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安装自来水管入户</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lang/>
              </w:rPr>
              <w:t>8.464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350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1800</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47</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安装自来水管入户，方便</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1800</w:t>
            </w:r>
            <w:r>
              <w:rPr>
                <w:rFonts w:ascii="Times New Roman" w:eastAsia="仿宋_GB2312" w:hAnsi="Times New Roman" w:cs="Times New Roman"/>
                <w:color w:val="000000"/>
                <w:kern w:val="0"/>
                <w:sz w:val="20"/>
                <w:szCs w:val="20"/>
                <w:lang/>
              </w:rPr>
              <w:t>人村民生产生活用水</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安装自来水管安装自来水管</w:t>
            </w:r>
            <w:r>
              <w:rPr>
                <w:rFonts w:ascii="Times New Roman" w:eastAsia="仿宋_GB2312" w:hAnsi="Times New Roman" w:cs="Times New Roman"/>
                <w:color w:val="000000"/>
                <w:kern w:val="0"/>
                <w:sz w:val="20"/>
                <w:szCs w:val="20"/>
                <w:lang/>
              </w:rPr>
              <w:t>3190m</w:t>
            </w:r>
            <w:r>
              <w:rPr>
                <w:rFonts w:ascii="Times New Roman" w:eastAsia="仿宋_GB2312" w:hAnsi="Times New Roman" w:cs="Times New Roman"/>
                <w:color w:val="000000"/>
                <w:kern w:val="0"/>
                <w:sz w:val="20"/>
                <w:szCs w:val="20"/>
                <w:lang/>
              </w:rPr>
              <w:t>入户</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户，方便</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1800</w:t>
            </w:r>
            <w:r>
              <w:rPr>
                <w:rFonts w:ascii="Times New Roman" w:eastAsia="仿宋_GB2312" w:hAnsi="Times New Roman" w:cs="Times New Roman"/>
                <w:color w:val="000000"/>
                <w:kern w:val="0"/>
                <w:sz w:val="20"/>
                <w:szCs w:val="20"/>
                <w:lang/>
              </w:rPr>
              <w:t>人村民生产生活用水。</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100</w:t>
            </w:r>
            <w:r>
              <w:rPr>
                <w:rFonts w:ascii="Times New Roman" w:eastAsia="仿宋_GB2312" w:hAnsi="Times New Roman" w:cs="Times New Roman"/>
                <w:color w:val="000000"/>
                <w:kern w:val="0"/>
                <w:sz w:val="20"/>
                <w:szCs w:val="20"/>
                <w:lang/>
              </w:rPr>
              <w:t>人</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安装自来水管安装自来水管</w:t>
            </w:r>
            <w:r>
              <w:rPr>
                <w:rFonts w:ascii="Times New Roman" w:eastAsia="仿宋_GB2312" w:hAnsi="Times New Roman" w:cs="Times New Roman"/>
                <w:color w:val="000000"/>
                <w:kern w:val="0"/>
                <w:sz w:val="20"/>
                <w:szCs w:val="20"/>
                <w:lang/>
              </w:rPr>
              <w:t>3190m</w:t>
            </w:r>
            <w:r>
              <w:rPr>
                <w:rFonts w:ascii="Times New Roman" w:eastAsia="仿宋_GB2312" w:hAnsi="Times New Roman" w:cs="Times New Roman"/>
                <w:color w:val="000000"/>
                <w:kern w:val="0"/>
                <w:sz w:val="20"/>
                <w:szCs w:val="20"/>
                <w:lang/>
              </w:rPr>
              <w:t>入户</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户，解决</w:t>
            </w:r>
            <w:r>
              <w:rPr>
                <w:rFonts w:ascii="Times New Roman" w:eastAsia="仿宋_GB2312" w:hAnsi="Times New Roman" w:cs="Times New Roman"/>
                <w:color w:val="000000"/>
                <w:kern w:val="0"/>
                <w:sz w:val="20"/>
                <w:szCs w:val="20"/>
                <w:lang/>
              </w:rPr>
              <w:t>350</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1800</w:t>
            </w:r>
            <w:r>
              <w:rPr>
                <w:rFonts w:ascii="Times New Roman" w:eastAsia="仿宋_GB2312" w:hAnsi="Times New Roman" w:cs="Times New Roman"/>
                <w:color w:val="000000"/>
                <w:kern w:val="0"/>
                <w:sz w:val="20"/>
                <w:szCs w:val="20"/>
                <w:lang/>
              </w:rPr>
              <w:t>人村民生产生活用水。其中脱贫户</w:t>
            </w:r>
            <w:r>
              <w:rPr>
                <w:rFonts w:ascii="Times New Roman" w:eastAsia="仿宋_GB2312" w:hAnsi="Times New Roman" w:cs="Times New Roman"/>
                <w:color w:val="000000"/>
                <w:kern w:val="0"/>
                <w:sz w:val="20"/>
                <w:szCs w:val="20"/>
                <w:lang/>
              </w:rPr>
              <w:t>14</w:t>
            </w:r>
            <w:r>
              <w:rPr>
                <w:rFonts w:ascii="Times New Roman" w:eastAsia="仿宋_GB2312" w:hAnsi="Times New Roman" w:cs="Times New Roman"/>
                <w:color w:val="000000"/>
                <w:kern w:val="0"/>
                <w:sz w:val="20"/>
                <w:szCs w:val="20"/>
                <w:lang/>
              </w:rPr>
              <w:t>户</w:t>
            </w:r>
            <w:r>
              <w:rPr>
                <w:rFonts w:ascii="Times New Roman" w:eastAsia="仿宋_GB2312" w:hAnsi="Times New Roman" w:cs="Times New Roman"/>
                <w:color w:val="000000"/>
                <w:kern w:val="0"/>
                <w:sz w:val="20"/>
                <w:szCs w:val="20"/>
                <w:lang/>
              </w:rPr>
              <w:t>47</w:t>
            </w:r>
            <w:r>
              <w:rPr>
                <w:rFonts w:ascii="Times New Roman" w:eastAsia="仿宋_GB2312" w:hAnsi="Times New Roman" w:cs="Times New Roman"/>
                <w:color w:val="000000"/>
                <w:kern w:val="0"/>
                <w:sz w:val="20"/>
                <w:szCs w:val="20"/>
                <w:lang/>
              </w:rPr>
              <w:t>人</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马回岭镇人民政府</w:t>
            </w:r>
          </w:p>
        </w:tc>
        <w:tc>
          <w:tcPr>
            <w:tcW w:w="97" w:type="pct"/>
            <w:tcBorders>
              <w:top w:val="single" w:sz="4" w:space="0" w:color="000000"/>
              <w:left w:val="single" w:sz="4" w:space="0" w:color="000000"/>
              <w:bottom w:val="single" w:sz="4" w:space="0" w:color="000000"/>
              <w:right w:val="nil"/>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刘海龙</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乡村振兴衔接资金总计安排</w:t>
            </w:r>
            <w:r>
              <w:rPr>
                <w:rFonts w:ascii="Times New Roman" w:eastAsia="仿宋_GB2312" w:hAnsi="Times New Roman" w:cs="Times New Roman"/>
                <w:color w:val="000000"/>
                <w:kern w:val="0"/>
                <w:sz w:val="20"/>
                <w:szCs w:val="20"/>
                <w:lang/>
              </w:rPr>
              <w:t>5</w:t>
            </w:r>
            <w:r>
              <w:rPr>
                <w:rFonts w:ascii="Times New Roman" w:eastAsia="仿宋_GB2312" w:hAnsi="Times New Roman" w:cs="Times New Roman" w:hint="eastAsia"/>
                <w:color w:val="000000"/>
                <w:kern w:val="0"/>
                <w:sz w:val="20"/>
                <w:szCs w:val="20"/>
                <w:lang/>
              </w:rPr>
              <w:t>2.464</w:t>
            </w:r>
            <w:r>
              <w:rPr>
                <w:rFonts w:ascii="Times New Roman" w:eastAsia="仿宋_GB2312" w:hAnsi="Times New Roman" w:cs="Times New Roman"/>
                <w:color w:val="000000"/>
                <w:kern w:val="0"/>
                <w:sz w:val="20"/>
                <w:szCs w:val="20"/>
                <w:lang/>
              </w:rPr>
              <w:t>万元，本次安排资金</w:t>
            </w:r>
            <w:r>
              <w:rPr>
                <w:rFonts w:ascii="Times New Roman" w:eastAsia="仿宋_GB2312" w:hAnsi="Times New Roman" w:cs="Times New Roman" w:hint="eastAsia"/>
                <w:color w:val="000000"/>
                <w:kern w:val="0"/>
                <w:sz w:val="20"/>
                <w:szCs w:val="20"/>
                <w:lang/>
              </w:rPr>
              <w:t>8.464</w:t>
            </w:r>
            <w:r>
              <w:rPr>
                <w:rFonts w:ascii="Times New Roman" w:eastAsia="仿宋_GB2312" w:hAnsi="Times New Roman" w:cs="Times New Roman"/>
                <w:color w:val="000000"/>
                <w:kern w:val="0"/>
                <w:sz w:val="20"/>
                <w:szCs w:val="20"/>
                <w:lang/>
              </w:rPr>
              <w:t>万元</w:t>
            </w:r>
          </w:p>
        </w:tc>
      </w:tr>
      <w:tr w:rsidR="0021576A">
        <w:trPr>
          <w:trHeight w:val="11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32</w:t>
            </w:r>
          </w:p>
        </w:tc>
        <w:tc>
          <w:tcPr>
            <w:tcW w:w="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各村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w:t>
            </w: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年产业直补</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西瓜种植</w:t>
            </w:r>
            <w:r>
              <w:rPr>
                <w:rFonts w:ascii="Times New Roman" w:eastAsia="仿宋_GB2312" w:hAnsi="Times New Roman" w:cs="Times New Roman"/>
                <w:color w:val="000000"/>
                <w:kern w:val="0"/>
                <w:sz w:val="20"/>
                <w:szCs w:val="20"/>
                <w:lang/>
              </w:rPr>
              <w:t>500</w:t>
            </w:r>
            <w:r>
              <w:rPr>
                <w:rFonts w:ascii="Times New Roman" w:eastAsia="仿宋_GB2312" w:hAnsi="Times New Roman" w:cs="Times New Roman"/>
                <w:color w:val="000000"/>
                <w:kern w:val="0"/>
                <w:sz w:val="20"/>
                <w:szCs w:val="20"/>
                <w:lang/>
              </w:rPr>
              <w:t>亩，各类家禽养殖</w:t>
            </w:r>
            <w:r>
              <w:rPr>
                <w:rFonts w:ascii="Times New Roman" w:eastAsia="仿宋_GB2312" w:hAnsi="Times New Roman" w:cs="Times New Roman"/>
                <w:color w:val="000000"/>
                <w:kern w:val="0"/>
                <w:sz w:val="20"/>
                <w:szCs w:val="20"/>
                <w:lang/>
              </w:rPr>
              <w:t>2000</w:t>
            </w:r>
            <w:r>
              <w:rPr>
                <w:rFonts w:ascii="Times New Roman" w:eastAsia="仿宋_GB2312" w:hAnsi="Times New Roman" w:cs="Times New Roman"/>
                <w:color w:val="000000"/>
                <w:kern w:val="0"/>
                <w:sz w:val="20"/>
                <w:szCs w:val="20"/>
                <w:lang/>
              </w:rPr>
              <w:t>羽</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26</w:t>
            </w:r>
            <w:r>
              <w:rPr>
                <w:rFonts w:ascii="Times New Roman" w:eastAsia="仿宋_GB2312" w:hAnsi="Times New Roman" w:cs="Times New Roman" w:hint="eastAsia"/>
                <w:color w:val="000000"/>
                <w:kern w:val="0"/>
                <w:sz w:val="20"/>
                <w:szCs w:val="20"/>
                <w:lang/>
              </w:rPr>
              <w:t>.536</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45</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2052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30</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西瓜种植</w:t>
            </w:r>
            <w:r>
              <w:rPr>
                <w:rFonts w:ascii="Times New Roman" w:eastAsia="仿宋_GB2312" w:hAnsi="Times New Roman" w:cs="Times New Roman"/>
                <w:color w:val="000000"/>
                <w:kern w:val="0"/>
                <w:sz w:val="20"/>
                <w:szCs w:val="20"/>
                <w:lang/>
              </w:rPr>
              <w:t>500</w:t>
            </w:r>
            <w:r>
              <w:rPr>
                <w:rFonts w:ascii="Times New Roman" w:eastAsia="仿宋_GB2312" w:hAnsi="Times New Roman" w:cs="Times New Roman"/>
                <w:color w:val="000000"/>
                <w:kern w:val="0"/>
                <w:sz w:val="20"/>
                <w:szCs w:val="20"/>
                <w:lang/>
              </w:rPr>
              <w:t>亩，各类家禽养殖</w:t>
            </w:r>
            <w:r>
              <w:rPr>
                <w:rFonts w:ascii="Times New Roman" w:eastAsia="仿宋_GB2312" w:hAnsi="Times New Roman" w:cs="Times New Roman"/>
                <w:color w:val="000000"/>
                <w:kern w:val="0"/>
                <w:sz w:val="20"/>
                <w:szCs w:val="20"/>
                <w:lang/>
              </w:rPr>
              <w:t>2000</w:t>
            </w:r>
            <w:r>
              <w:rPr>
                <w:rFonts w:ascii="Times New Roman" w:eastAsia="仿宋_GB2312" w:hAnsi="Times New Roman" w:cs="Times New Roman"/>
                <w:color w:val="000000"/>
                <w:kern w:val="0"/>
                <w:sz w:val="20"/>
                <w:szCs w:val="20"/>
                <w:lang/>
              </w:rPr>
              <w:t>羽</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西瓜种植</w:t>
            </w:r>
            <w:r>
              <w:rPr>
                <w:rFonts w:ascii="Times New Roman" w:eastAsia="仿宋_GB2312" w:hAnsi="Times New Roman" w:cs="Times New Roman"/>
                <w:color w:val="000000"/>
                <w:kern w:val="0"/>
                <w:sz w:val="20"/>
                <w:szCs w:val="20"/>
                <w:lang/>
              </w:rPr>
              <w:t>500</w:t>
            </w:r>
            <w:r>
              <w:rPr>
                <w:rFonts w:ascii="Times New Roman" w:eastAsia="仿宋_GB2312" w:hAnsi="Times New Roman" w:cs="Times New Roman"/>
                <w:color w:val="000000"/>
                <w:kern w:val="0"/>
                <w:sz w:val="20"/>
                <w:szCs w:val="20"/>
                <w:lang/>
              </w:rPr>
              <w:t>亩，各类家禽养殖</w:t>
            </w:r>
            <w:r>
              <w:rPr>
                <w:rFonts w:ascii="Times New Roman" w:eastAsia="仿宋_GB2312" w:hAnsi="Times New Roman" w:cs="Times New Roman"/>
                <w:color w:val="000000"/>
                <w:kern w:val="0"/>
                <w:sz w:val="20"/>
                <w:szCs w:val="20"/>
                <w:lang/>
              </w:rPr>
              <w:t>2000</w:t>
            </w:r>
            <w:r>
              <w:rPr>
                <w:rFonts w:ascii="Times New Roman" w:eastAsia="仿宋_GB2312" w:hAnsi="Times New Roman" w:cs="Times New Roman"/>
                <w:color w:val="000000"/>
                <w:kern w:val="0"/>
                <w:sz w:val="20"/>
                <w:szCs w:val="20"/>
                <w:lang/>
              </w:rPr>
              <w:t>羽产业直补帮助</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户脱贫户发展产业增加收入</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150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产业直补帮助</w:t>
            </w:r>
            <w:r>
              <w:rPr>
                <w:rFonts w:ascii="Times New Roman" w:eastAsia="仿宋_GB2312" w:hAnsi="Times New Roman" w:cs="Times New Roman"/>
                <w:color w:val="000000"/>
                <w:kern w:val="0"/>
                <w:sz w:val="20"/>
                <w:szCs w:val="20"/>
                <w:lang/>
              </w:rPr>
              <w:t>30</w:t>
            </w:r>
            <w:r>
              <w:rPr>
                <w:rFonts w:ascii="Times New Roman" w:eastAsia="仿宋_GB2312" w:hAnsi="Times New Roman" w:cs="Times New Roman"/>
                <w:color w:val="000000"/>
                <w:kern w:val="0"/>
                <w:sz w:val="20"/>
                <w:szCs w:val="20"/>
                <w:lang/>
              </w:rPr>
              <w:t>户脱贫户发展产业增加收入</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马回岭镇人民政府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颜小菊</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spacing w:line="240" w:lineRule="exact"/>
              <w:jc w:val="center"/>
              <w:rPr>
                <w:rFonts w:ascii="Times New Roman" w:eastAsia="仿宋_GB2312" w:hAnsi="Times New Roman" w:cs="Times New Roman"/>
                <w:color w:val="000000"/>
                <w:sz w:val="20"/>
                <w:szCs w:val="20"/>
              </w:rPr>
            </w:pPr>
          </w:p>
        </w:tc>
      </w:tr>
      <w:tr w:rsidR="0021576A">
        <w:trPr>
          <w:trHeight w:val="116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33</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涌塘村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涌塘湖提灌站饮水渠护砌</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涌塘村</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涌塘村委会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片石护砌</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立方</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320</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1480</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28</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片石护砌</w:t>
            </w:r>
            <w:r>
              <w:rPr>
                <w:rFonts w:ascii="Times New Roman" w:eastAsia="仿宋_GB2312" w:hAnsi="Times New Roman" w:cs="Times New Roman"/>
                <w:color w:val="000000"/>
                <w:kern w:val="0"/>
                <w:sz w:val="20"/>
                <w:szCs w:val="20"/>
                <w:lang/>
              </w:rPr>
              <w:t>300</w:t>
            </w:r>
            <w:r>
              <w:rPr>
                <w:rFonts w:ascii="Times New Roman" w:eastAsia="仿宋_GB2312" w:hAnsi="Times New Roman" w:cs="Times New Roman"/>
                <w:color w:val="000000"/>
                <w:kern w:val="0"/>
                <w:sz w:val="20"/>
                <w:szCs w:val="20"/>
                <w:lang/>
              </w:rPr>
              <w:t>立方</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保障土地种植灌溉面积</w:t>
            </w:r>
            <w:r>
              <w:rPr>
                <w:rFonts w:ascii="Times New Roman" w:eastAsia="仿宋_GB2312" w:hAnsi="Times New Roman" w:cs="Times New Roman"/>
                <w:color w:val="000000"/>
                <w:kern w:val="0"/>
                <w:sz w:val="20"/>
                <w:szCs w:val="20"/>
                <w:lang/>
              </w:rPr>
              <w:t>800</w:t>
            </w:r>
            <w:r>
              <w:rPr>
                <w:rFonts w:ascii="Times New Roman" w:eastAsia="仿宋_GB2312" w:hAnsi="Times New Roman" w:cs="Times New Roman"/>
                <w:color w:val="000000"/>
                <w:kern w:val="0"/>
                <w:sz w:val="20"/>
                <w:szCs w:val="20"/>
                <w:lang/>
              </w:rPr>
              <w:t>余亩，提高农业产业收益。</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1480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保障</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户脱贫户土地种植，提高收入、稳固脱贫</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刘武</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1576A">
            <w:pPr>
              <w:spacing w:line="240" w:lineRule="exact"/>
              <w:jc w:val="center"/>
              <w:rPr>
                <w:rFonts w:ascii="Times New Roman" w:eastAsia="宋体" w:hAnsi="Times New Roman" w:cs="Times New Roman"/>
                <w:color w:val="000000"/>
                <w:sz w:val="22"/>
              </w:rPr>
            </w:pPr>
          </w:p>
        </w:tc>
      </w:tr>
      <w:tr w:rsidR="0021576A">
        <w:trPr>
          <w:trHeight w:val="11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34</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杨桥村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曾山脚水塘塘坝护砌加固</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杨桥村</w:t>
            </w:r>
            <w:r>
              <w:rPr>
                <w:rFonts w:ascii="Times New Roman" w:eastAsia="仿宋_GB2312" w:hAnsi="Times New Roman" w:cs="Times New Roman"/>
                <w:color w:val="000000"/>
                <w:kern w:val="0"/>
                <w:sz w:val="20"/>
                <w:szCs w:val="20"/>
                <w:lang/>
              </w:rPr>
              <w:t>6</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杨桥村委会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塘岸加固护砌</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立方</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59</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236</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塘岸加固护砌</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立方</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塘岸护砌</w:t>
            </w:r>
            <w:r>
              <w:rPr>
                <w:rFonts w:ascii="Times New Roman" w:eastAsia="仿宋_GB2312" w:hAnsi="Times New Roman" w:cs="Times New Roman"/>
                <w:color w:val="000000"/>
                <w:kern w:val="0"/>
                <w:sz w:val="20"/>
                <w:szCs w:val="20"/>
                <w:lang/>
              </w:rPr>
              <w:t>160</w:t>
            </w:r>
            <w:r>
              <w:rPr>
                <w:rFonts w:ascii="Times New Roman" w:eastAsia="仿宋_GB2312" w:hAnsi="Times New Roman" w:cs="Times New Roman"/>
                <w:color w:val="000000"/>
                <w:kern w:val="0"/>
                <w:sz w:val="20"/>
                <w:szCs w:val="20"/>
                <w:lang/>
              </w:rPr>
              <w:t>立方，可以极大改善</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户脱贫户生活生产用水安全、人居环境</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可以降低</w:t>
            </w:r>
            <w:r>
              <w:rPr>
                <w:rFonts w:ascii="Times New Roman" w:eastAsia="仿宋_GB2312" w:hAnsi="Times New Roman" w:cs="Times New Roman"/>
                <w:color w:val="000000"/>
                <w:kern w:val="0"/>
                <w:sz w:val="20"/>
                <w:szCs w:val="20"/>
                <w:lang/>
              </w:rPr>
              <w:t>1</w:t>
            </w:r>
            <w:r>
              <w:rPr>
                <w:rFonts w:ascii="Times New Roman" w:eastAsia="仿宋_GB2312" w:hAnsi="Times New Roman" w:cs="Times New Roman"/>
                <w:color w:val="000000"/>
                <w:kern w:val="0"/>
                <w:sz w:val="20"/>
                <w:szCs w:val="20"/>
                <w:lang/>
              </w:rPr>
              <w:t>户脱贫户生活生产用水成本提高农产品综合收益</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张浩</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1576A">
            <w:pPr>
              <w:spacing w:line="240" w:lineRule="exact"/>
              <w:jc w:val="center"/>
              <w:rPr>
                <w:rFonts w:ascii="Times New Roman" w:eastAsia="宋体" w:hAnsi="Times New Roman" w:cs="Times New Roman"/>
                <w:color w:val="000000"/>
                <w:sz w:val="22"/>
              </w:rPr>
            </w:pPr>
          </w:p>
        </w:tc>
      </w:tr>
      <w:tr w:rsidR="0021576A">
        <w:trPr>
          <w:trHeight w:val="116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lastRenderedPageBreak/>
              <w:t>35</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w:t>
            </w:r>
            <w:r>
              <w:rPr>
                <w:rFonts w:ascii="Times New Roman" w:eastAsia="仿宋_GB2312" w:hAnsi="Times New Roman" w:cs="Times New Roman"/>
                <w:color w:val="000000"/>
                <w:kern w:val="0"/>
                <w:sz w:val="20"/>
                <w:szCs w:val="20"/>
                <w:lang/>
              </w:rPr>
              <w:t>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小石村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奶山羊养殖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产业项目</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小石村</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小石村委会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购买</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只奶山羊</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8</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28</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购买</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只奶山羊</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购买</w:t>
            </w:r>
            <w:r>
              <w:rPr>
                <w:rFonts w:ascii="Times New Roman" w:eastAsia="仿宋_GB2312" w:hAnsi="Times New Roman" w:cs="Times New Roman"/>
                <w:color w:val="000000"/>
                <w:kern w:val="0"/>
                <w:sz w:val="20"/>
                <w:szCs w:val="20"/>
                <w:lang/>
              </w:rPr>
              <w:t>12</w:t>
            </w:r>
            <w:r>
              <w:rPr>
                <w:rFonts w:ascii="Times New Roman" w:eastAsia="仿宋_GB2312" w:hAnsi="Times New Roman" w:cs="Times New Roman"/>
                <w:color w:val="000000"/>
                <w:kern w:val="0"/>
                <w:sz w:val="20"/>
                <w:szCs w:val="20"/>
                <w:lang/>
              </w:rPr>
              <w:t>只奶山羊后，可以带动</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户脱贫户务工，并给予分红，增加他们的收入奶山羊养殖可以增加村集体收入</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可以带动</w:t>
            </w:r>
            <w:r>
              <w:rPr>
                <w:rFonts w:ascii="Times New Roman" w:eastAsia="仿宋_GB2312" w:hAnsi="Times New Roman" w:cs="Times New Roman"/>
                <w:color w:val="000000"/>
                <w:kern w:val="0"/>
                <w:sz w:val="20"/>
                <w:szCs w:val="20"/>
                <w:lang/>
              </w:rPr>
              <w:t>4</w:t>
            </w:r>
            <w:r>
              <w:rPr>
                <w:rFonts w:ascii="Times New Roman" w:eastAsia="仿宋_GB2312" w:hAnsi="Times New Roman" w:cs="Times New Roman"/>
                <w:color w:val="000000"/>
                <w:kern w:val="0"/>
                <w:sz w:val="20"/>
                <w:szCs w:val="20"/>
                <w:lang/>
              </w:rPr>
              <w:t>户监测对象，一般农户养殖，提高收入</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徐明明</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2130505</w:t>
            </w:r>
            <w:r>
              <w:rPr>
                <w:rFonts w:ascii="Times New Roman" w:eastAsia="仿宋_GB2312" w:hAnsi="Times New Roman" w:cs="Times New Roman"/>
                <w:color w:val="000000"/>
                <w:kern w:val="0"/>
                <w:sz w:val="20"/>
                <w:szCs w:val="20"/>
                <w:lang/>
              </w:rPr>
              <w:t>生产发展</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31299</w:t>
            </w:r>
            <w:r>
              <w:rPr>
                <w:rFonts w:ascii="Times New Roman" w:eastAsia="仿宋_GB2312" w:hAnsi="Times New Roman" w:cs="Times New Roman"/>
                <w:color w:val="000000"/>
                <w:kern w:val="0"/>
                <w:sz w:val="20"/>
                <w:szCs w:val="20"/>
                <w:lang/>
              </w:rPr>
              <w:t>其它对企业补助</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1576A">
            <w:pPr>
              <w:spacing w:line="240" w:lineRule="exact"/>
              <w:jc w:val="center"/>
              <w:rPr>
                <w:rFonts w:ascii="Times New Roman" w:eastAsia="宋体" w:hAnsi="Times New Roman" w:cs="Times New Roman"/>
                <w:color w:val="000000"/>
                <w:sz w:val="22"/>
              </w:rPr>
            </w:pPr>
          </w:p>
        </w:tc>
      </w:tr>
      <w:tr w:rsidR="0021576A">
        <w:trPr>
          <w:trHeight w:val="1160"/>
          <w:jc w:val="center"/>
        </w:trPr>
        <w:tc>
          <w:tcPr>
            <w:tcW w:w="106" w:type="pct"/>
            <w:tcBorders>
              <w:top w:val="single" w:sz="4" w:space="0" w:color="000000"/>
              <w:left w:val="single" w:sz="4" w:space="0" w:color="000000"/>
              <w:bottom w:val="single" w:sz="4" w:space="0" w:color="000000"/>
              <w:right w:val="nil"/>
            </w:tcBorders>
            <w:shd w:val="clear" w:color="auto" w:fill="auto"/>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36</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关山村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关山沿河新村路灯安装</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关山村</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关山村委会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路灯</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盏</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4</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326</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1262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23</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69</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路灯安装</w:t>
            </w:r>
            <w:r>
              <w:rPr>
                <w:rFonts w:ascii="Times New Roman" w:eastAsia="仿宋_GB2312" w:hAnsi="Times New Roman" w:cs="Times New Roman"/>
                <w:color w:val="000000"/>
                <w:kern w:val="0"/>
                <w:sz w:val="20"/>
                <w:szCs w:val="20"/>
                <w:lang/>
              </w:rPr>
              <w:t>25</w:t>
            </w:r>
            <w:r>
              <w:rPr>
                <w:rFonts w:ascii="Times New Roman" w:eastAsia="仿宋_GB2312" w:hAnsi="Times New Roman" w:cs="Times New Roman"/>
                <w:color w:val="000000"/>
                <w:kern w:val="0"/>
                <w:sz w:val="20"/>
                <w:szCs w:val="20"/>
                <w:lang/>
              </w:rPr>
              <w:t>盏</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可以极大改善</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户脱贫户出行安全</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1262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可以提高</w:t>
            </w:r>
            <w:r>
              <w:rPr>
                <w:rFonts w:ascii="Times New Roman" w:eastAsia="仿宋_GB2312" w:hAnsi="Times New Roman" w:cs="Times New Roman"/>
                <w:color w:val="000000"/>
                <w:kern w:val="0"/>
                <w:sz w:val="20"/>
                <w:szCs w:val="20"/>
                <w:lang/>
              </w:rPr>
              <w:t>23</w:t>
            </w:r>
            <w:r>
              <w:rPr>
                <w:rFonts w:ascii="Times New Roman" w:eastAsia="仿宋_GB2312" w:hAnsi="Times New Roman" w:cs="Times New Roman"/>
                <w:color w:val="000000"/>
                <w:kern w:val="0"/>
                <w:sz w:val="20"/>
                <w:szCs w:val="20"/>
                <w:lang/>
              </w:rPr>
              <w:t>户脱贫户及全村群众生活质量，夜间出行安全。</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张蕾</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1576A">
            <w:pPr>
              <w:spacing w:line="240" w:lineRule="exact"/>
              <w:jc w:val="center"/>
              <w:rPr>
                <w:rFonts w:ascii="Times New Roman" w:eastAsia="宋体" w:hAnsi="Times New Roman" w:cs="Times New Roman"/>
                <w:color w:val="000000"/>
                <w:sz w:val="22"/>
              </w:rPr>
            </w:pPr>
          </w:p>
        </w:tc>
      </w:tr>
      <w:tr w:rsidR="0021576A">
        <w:trPr>
          <w:trHeight w:val="1160"/>
          <w:jc w:val="center"/>
        </w:trPr>
        <w:tc>
          <w:tcPr>
            <w:tcW w:w="1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widowControl/>
              <w:spacing w:line="240" w:lineRule="exact"/>
              <w:jc w:val="center"/>
              <w:textAlignment w:val="center"/>
              <w:rPr>
                <w:rFonts w:ascii="Times New Roman" w:eastAsia="楷体_GB2312" w:hAnsi="Times New Roman" w:cs="Times New Roman"/>
                <w:b/>
                <w:bCs/>
                <w:color w:val="000000"/>
                <w:sz w:val="20"/>
                <w:szCs w:val="20"/>
              </w:rPr>
            </w:pPr>
            <w:r>
              <w:rPr>
                <w:rFonts w:ascii="Times New Roman" w:eastAsia="楷体_GB2312" w:hAnsi="Times New Roman" w:cs="Times New Roman"/>
                <w:b/>
                <w:bCs/>
                <w:color w:val="000000"/>
                <w:kern w:val="0"/>
                <w:sz w:val="20"/>
                <w:szCs w:val="20"/>
                <w:lang/>
              </w:rPr>
              <w:t>37</w:t>
            </w: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柴桑区</w:t>
            </w:r>
          </w:p>
        </w:tc>
        <w:tc>
          <w:tcPr>
            <w:tcW w:w="1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w:t>
            </w:r>
            <w:r>
              <w:rPr>
                <w:rFonts w:ascii="Times New Roman" w:eastAsia="仿宋_GB2312" w:hAnsi="Times New Roman" w:cs="Times New Roman"/>
                <w:color w:val="000000"/>
                <w:kern w:val="0"/>
                <w:sz w:val="20"/>
                <w:szCs w:val="20"/>
                <w:lang/>
              </w:rPr>
              <w:t>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爱国村</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21</w:t>
            </w:r>
            <w:r>
              <w:rPr>
                <w:rFonts w:ascii="Times New Roman" w:eastAsia="仿宋_GB2312" w:hAnsi="Times New Roman" w:cs="Times New Roman"/>
                <w:color w:val="000000"/>
                <w:kern w:val="0"/>
                <w:sz w:val="20"/>
                <w:szCs w:val="20"/>
                <w:lang/>
              </w:rPr>
              <w:t>组挡土墙护砌</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基础设施</w:t>
            </w:r>
          </w:p>
        </w:tc>
        <w:tc>
          <w:tcPr>
            <w:tcW w:w="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新建</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爱国村</w:t>
            </w:r>
            <w:r>
              <w:rPr>
                <w:rFonts w:ascii="Times New Roman" w:eastAsia="仿宋_GB2312" w:hAnsi="Times New Roman" w:cs="Times New Roman"/>
                <w:color w:val="000000"/>
                <w:kern w:val="0"/>
                <w:sz w:val="20"/>
                <w:szCs w:val="20"/>
                <w:lang/>
              </w:rPr>
              <w:t>20</w:t>
            </w:r>
            <w:r>
              <w:rPr>
                <w:rFonts w:ascii="Times New Roman" w:eastAsia="仿宋_GB2312" w:hAnsi="Times New Roman" w:cs="Times New Roman"/>
                <w:color w:val="000000"/>
                <w:kern w:val="0"/>
                <w:sz w:val="20"/>
                <w:szCs w:val="20"/>
                <w:lang/>
              </w:rPr>
              <w:t>、</w:t>
            </w:r>
            <w:r>
              <w:rPr>
                <w:rFonts w:ascii="Times New Roman" w:eastAsia="仿宋_GB2312" w:hAnsi="Times New Roman" w:cs="Times New Roman"/>
                <w:color w:val="000000"/>
                <w:kern w:val="0"/>
                <w:sz w:val="20"/>
                <w:szCs w:val="20"/>
                <w:lang/>
              </w:rPr>
              <w:t>21</w:t>
            </w:r>
            <w:r>
              <w:rPr>
                <w:rFonts w:ascii="Times New Roman" w:eastAsia="仿宋_GB2312" w:hAnsi="Times New Roman" w:cs="Times New Roman"/>
                <w:color w:val="000000"/>
                <w:kern w:val="0"/>
                <w:sz w:val="20"/>
                <w:szCs w:val="20"/>
                <w:lang/>
              </w:rPr>
              <w:t>组</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2024</w:t>
            </w:r>
            <w:r>
              <w:rPr>
                <w:rFonts w:ascii="Times New Roman" w:eastAsia="仿宋_GB2312" w:hAnsi="Times New Roman" w:cs="Times New Roman"/>
                <w:color w:val="000000"/>
                <w:kern w:val="0"/>
                <w:sz w:val="20"/>
                <w:szCs w:val="20"/>
                <w:lang/>
              </w:rPr>
              <w:t>年</w:t>
            </w:r>
            <w:r>
              <w:rPr>
                <w:rFonts w:ascii="Times New Roman" w:eastAsia="仿宋_GB2312" w:hAnsi="Times New Roman" w:cs="Times New Roman"/>
                <w:color w:val="000000"/>
                <w:kern w:val="0"/>
                <w:sz w:val="20"/>
                <w:szCs w:val="20"/>
                <w:lang/>
              </w:rPr>
              <w:t>10</w:t>
            </w:r>
            <w:r>
              <w:rPr>
                <w:rFonts w:ascii="Times New Roman" w:eastAsia="仿宋_GB2312" w:hAnsi="Times New Roman" w:cs="Times New Roman"/>
                <w:color w:val="000000"/>
                <w:kern w:val="0"/>
                <w:sz w:val="20"/>
                <w:szCs w:val="20"/>
                <w:lang/>
              </w:rPr>
              <w:t>月</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爱国村委会</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挡土墙护砌</w:t>
            </w:r>
            <w:r>
              <w:rPr>
                <w:rFonts w:ascii="Times New Roman" w:eastAsia="仿宋_GB2312" w:hAnsi="Times New Roman" w:cs="Times New Roman"/>
                <w:color w:val="000000"/>
                <w:kern w:val="0"/>
                <w:sz w:val="20"/>
                <w:szCs w:val="20"/>
                <w:lang/>
              </w:rPr>
              <w:t>120</w:t>
            </w:r>
            <w:r>
              <w:rPr>
                <w:rFonts w:ascii="Times New Roman" w:eastAsia="仿宋_GB2312" w:hAnsi="Times New Roman" w:cs="Times New Roman"/>
                <w:color w:val="000000"/>
                <w:kern w:val="0"/>
                <w:sz w:val="20"/>
                <w:szCs w:val="20"/>
                <w:lang/>
              </w:rPr>
              <w:t>立方米</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7</w:t>
            </w:r>
          </w:p>
        </w:tc>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乡村振兴衔接补助资金</w:t>
            </w:r>
          </w:p>
        </w:tc>
        <w:tc>
          <w:tcPr>
            <w:tcW w:w="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102</w:t>
            </w:r>
          </w:p>
        </w:tc>
        <w:tc>
          <w:tcPr>
            <w:tcW w:w="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382</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挡土墙护砌</w:t>
            </w:r>
            <w:r>
              <w:rPr>
                <w:rFonts w:ascii="Times New Roman" w:eastAsia="仿宋_GB2312" w:hAnsi="Times New Roman" w:cs="Times New Roman"/>
                <w:color w:val="000000"/>
                <w:kern w:val="0"/>
                <w:sz w:val="20"/>
                <w:szCs w:val="20"/>
                <w:lang/>
              </w:rPr>
              <w:t>120</w:t>
            </w:r>
            <w:r>
              <w:rPr>
                <w:rFonts w:ascii="Times New Roman" w:eastAsia="仿宋_GB2312" w:hAnsi="Times New Roman" w:cs="Times New Roman"/>
                <w:color w:val="000000"/>
                <w:kern w:val="0"/>
                <w:sz w:val="20"/>
                <w:szCs w:val="20"/>
                <w:lang/>
              </w:rPr>
              <w:t>立方米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挡土墙护砌</w:t>
            </w:r>
            <w:r>
              <w:rPr>
                <w:rFonts w:ascii="Times New Roman" w:eastAsia="仿宋_GB2312" w:hAnsi="Times New Roman" w:cs="Times New Roman"/>
                <w:color w:val="000000"/>
                <w:kern w:val="0"/>
                <w:sz w:val="20"/>
                <w:szCs w:val="20"/>
                <w:lang/>
              </w:rPr>
              <w:t>120</w:t>
            </w:r>
            <w:r>
              <w:rPr>
                <w:rFonts w:ascii="Times New Roman" w:eastAsia="仿宋_GB2312" w:hAnsi="Times New Roman" w:cs="Times New Roman"/>
                <w:color w:val="000000"/>
                <w:kern w:val="0"/>
                <w:sz w:val="20"/>
                <w:szCs w:val="20"/>
                <w:lang/>
              </w:rPr>
              <w:t>立方米护坡可以极大改善</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户脱贫户生产生活安全。</w:t>
            </w:r>
          </w:p>
        </w:tc>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382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可以极大改善</w:t>
            </w:r>
            <w:r>
              <w:rPr>
                <w:rFonts w:ascii="Times New Roman" w:eastAsia="仿宋_GB2312" w:hAnsi="Times New Roman" w:cs="Times New Roman"/>
                <w:color w:val="000000"/>
                <w:kern w:val="0"/>
                <w:sz w:val="20"/>
                <w:szCs w:val="20"/>
                <w:lang/>
              </w:rPr>
              <w:t>2</w:t>
            </w:r>
            <w:r>
              <w:rPr>
                <w:rFonts w:ascii="Times New Roman" w:eastAsia="仿宋_GB2312" w:hAnsi="Times New Roman" w:cs="Times New Roman"/>
                <w:color w:val="000000"/>
                <w:kern w:val="0"/>
                <w:sz w:val="20"/>
                <w:szCs w:val="20"/>
                <w:lang/>
              </w:rPr>
              <w:t>户脱贫户生产生活安全。</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96%</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新合镇人民政府</w:t>
            </w:r>
          </w:p>
        </w:tc>
        <w:tc>
          <w:tcPr>
            <w:tcW w:w="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刘晓明</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2130504</w:t>
            </w:r>
            <w:r>
              <w:rPr>
                <w:rFonts w:ascii="Times New Roman" w:eastAsia="仿宋_GB2312" w:hAnsi="Times New Roman" w:cs="Times New Roman"/>
                <w:color w:val="000000"/>
                <w:kern w:val="0"/>
                <w:sz w:val="20"/>
                <w:szCs w:val="20"/>
                <w:lang/>
              </w:rPr>
              <w:t>农村基础设施建设</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widowControl/>
              <w:spacing w:line="24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31005</w:t>
            </w:r>
            <w:r>
              <w:rPr>
                <w:rFonts w:ascii="Times New Roman" w:eastAsia="仿宋_GB2312" w:hAnsi="Times New Roman" w:cs="Times New Roman"/>
                <w:color w:val="000000"/>
                <w:kern w:val="0"/>
                <w:sz w:val="20"/>
                <w:szCs w:val="20"/>
                <w:lang/>
              </w:rPr>
              <w:t>基础设施建设</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1576A">
            <w:pPr>
              <w:spacing w:line="240" w:lineRule="exact"/>
              <w:jc w:val="center"/>
              <w:rPr>
                <w:rFonts w:ascii="Times New Roman" w:eastAsia="宋体" w:hAnsi="Times New Roman" w:cs="Times New Roman"/>
                <w:color w:val="000000"/>
                <w:sz w:val="22"/>
              </w:rPr>
            </w:pPr>
          </w:p>
        </w:tc>
      </w:tr>
    </w:tbl>
    <w:p w:rsidR="0021576A" w:rsidRDefault="0021576A">
      <w:pPr>
        <w:rPr>
          <w:rFonts w:ascii="Times New Roman" w:hAnsi="Times New Roman" w:cs="Times New Roman"/>
        </w:rPr>
        <w:sectPr w:rsidR="0021576A">
          <w:pgSz w:w="23811" w:h="16838" w:orient="landscape"/>
          <w:pgMar w:top="2098" w:right="1474" w:bottom="1984" w:left="1587" w:header="851" w:footer="1417" w:gutter="0"/>
          <w:cols w:space="0"/>
          <w:docGrid w:type="lines" w:linePitch="319"/>
        </w:sectPr>
      </w:pPr>
    </w:p>
    <w:p w:rsidR="0021576A" w:rsidRDefault="00201F90">
      <w:pPr>
        <w:pStyle w:val="1"/>
        <w:jc w:val="both"/>
        <w:rPr>
          <w:rFonts w:eastAsia="黑体"/>
          <w:sz w:val="32"/>
          <w:szCs w:val="32"/>
        </w:rPr>
      </w:pPr>
      <w:r>
        <w:rPr>
          <w:rFonts w:eastAsia="黑体"/>
          <w:sz w:val="32"/>
          <w:szCs w:val="32"/>
        </w:rPr>
        <w:lastRenderedPageBreak/>
        <w:t>附件</w:t>
      </w:r>
      <w:r>
        <w:rPr>
          <w:rFonts w:eastAsia="黑体"/>
          <w:sz w:val="32"/>
          <w:szCs w:val="32"/>
        </w:rPr>
        <w:t>3</w:t>
      </w:r>
    </w:p>
    <w:p w:rsidR="0021576A" w:rsidRDefault="0021576A">
      <w:pPr>
        <w:rPr>
          <w:rFonts w:ascii="Times New Roman" w:hAnsi="Times New Roman" w:cs="Times New Roman"/>
        </w:rPr>
      </w:pPr>
    </w:p>
    <w:p w:rsidR="0021576A" w:rsidRDefault="00201F90">
      <w:pPr>
        <w:pStyle w:val="1"/>
      </w:pPr>
      <w:r>
        <w:t>产业项</w:t>
      </w:r>
      <w:r>
        <w:t>目绩效目标申报表</w:t>
      </w:r>
    </w:p>
    <w:p w:rsidR="0021576A" w:rsidRDefault="00201F90" w:rsidP="00AF1546">
      <w:pPr>
        <w:pStyle w:val="1"/>
        <w:spacing w:afterLines="50"/>
      </w:pPr>
      <w:r>
        <w:t>（</w:t>
      </w:r>
      <w:r>
        <w:t>2024</w:t>
      </w:r>
      <w:r>
        <w:t>年度）</w:t>
      </w:r>
    </w:p>
    <w:tbl>
      <w:tblPr>
        <w:tblW w:w="9186" w:type="dxa"/>
        <w:tblLayout w:type="fixed"/>
        <w:tblLook w:val="04A0"/>
      </w:tblPr>
      <w:tblGrid>
        <w:gridCol w:w="383"/>
        <w:gridCol w:w="1074"/>
        <w:gridCol w:w="1653"/>
        <w:gridCol w:w="4353"/>
        <w:gridCol w:w="1723"/>
      </w:tblGrid>
      <w:tr w:rsidR="0021576A">
        <w:trPr>
          <w:trHeight w:val="360"/>
        </w:trPr>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项目名称</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产业项目</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项目负责人联系电话</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黄训春</w:t>
            </w:r>
          </w:p>
        </w:tc>
      </w:tr>
      <w:tr w:rsidR="0021576A">
        <w:trPr>
          <w:trHeight w:val="325"/>
        </w:trPr>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主管部门</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区农业农村局</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实施单位</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相关乡镇</w:t>
            </w:r>
          </w:p>
        </w:tc>
      </w:tr>
      <w:tr w:rsidR="0021576A">
        <w:trPr>
          <w:trHeight w:val="275"/>
        </w:trPr>
        <w:tc>
          <w:tcPr>
            <w:tcW w:w="14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资金情况</w:t>
            </w:r>
            <w:r>
              <w:rPr>
                <w:rFonts w:ascii="Times New Roman" w:eastAsia="仿宋" w:hAnsi="Times New Roman" w:cs="Times New Roman"/>
              </w:rPr>
              <w:br/>
            </w:r>
            <w:r>
              <w:rPr>
                <w:rFonts w:ascii="Times New Roman" w:eastAsia="仿宋" w:hAnsi="Times New Roman" w:cs="Times New Roman"/>
              </w:rPr>
              <w:t>（万元）</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年度资金总额：</w:t>
            </w:r>
          </w:p>
        </w:tc>
        <w:tc>
          <w:tcPr>
            <w:tcW w:w="60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156.</w:t>
            </w:r>
            <w:r>
              <w:rPr>
                <w:rFonts w:ascii="Times New Roman" w:eastAsia="仿宋" w:hAnsi="Times New Roman" w:cs="Times New Roman" w:hint="eastAsia"/>
              </w:rPr>
              <w:t>886</w:t>
            </w:r>
          </w:p>
        </w:tc>
      </w:tr>
      <w:tr w:rsidR="0021576A">
        <w:trPr>
          <w:trHeight w:val="245"/>
        </w:trPr>
        <w:tc>
          <w:tcPr>
            <w:tcW w:w="14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其中：财政拨款</w:t>
            </w:r>
          </w:p>
        </w:tc>
        <w:tc>
          <w:tcPr>
            <w:tcW w:w="60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156.</w:t>
            </w:r>
            <w:r>
              <w:rPr>
                <w:rFonts w:ascii="Times New Roman" w:eastAsia="仿宋" w:hAnsi="Times New Roman" w:cs="Times New Roman" w:hint="eastAsia"/>
              </w:rPr>
              <w:t>886</w:t>
            </w:r>
          </w:p>
        </w:tc>
      </w:tr>
      <w:tr w:rsidR="0021576A">
        <w:trPr>
          <w:trHeight w:val="95"/>
        </w:trPr>
        <w:tc>
          <w:tcPr>
            <w:tcW w:w="14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其他资金</w:t>
            </w:r>
          </w:p>
        </w:tc>
        <w:tc>
          <w:tcPr>
            <w:tcW w:w="60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0</w:t>
            </w:r>
          </w:p>
        </w:tc>
      </w:tr>
      <w:tr w:rsidR="0021576A">
        <w:trPr>
          <w:trHeight w:val="280"/>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总</w:t>
            </w:r>
            <w:r>
              <w:rPr>
                <w:rFonts w:ascii="Times New Roman" w:eastAsia="仿宋" w:hAnsi="Times New Roman" w:cs="Times New Roman"/>
              </w:rPr>
              <w:br/>
            </w:r>
            <w:r>
              <w:rPr>
                <w:rFonts w:ascii="Times New Roman" w:eastAsia="仿宋" w:hAnsi="Times New Roman" w:cs="Times New Roman"/>
              </w:rPr>
              <w:t>体</w:t>
            </w:r>
            <w:r>
              <w:rPr>
                <w:rFonts w:ascii="Times New Roman" w:eastAsia="仿宋" w:hAnsi="Times New Roman" w:cs="Times New Roman"/>
              </w:rPr>
              <w:br/>
            </w:r>
            <w:r>
              <w:rPr>
                <w:rFonts w:ascii="Times New Roman" w:eastAsia="仿宋" w:hAnsi="Times New Roman" w:cs="Times New Roman"/>
              </w:rPr>
              <w:t>目</w:t>
            </w:r>
            <w:r>
              <w:rPr>
                <w:rFonts w:ascii="Times New Roman" w:eastAsia="仿宋" w:hAnsi="Times New Roman" w:cs="Times New Roman"/>
              </w:rPr>
              <w:br/>
            </w:r>
            <w:r>
              <w:rPr>
                <w:rFonts w:ascii="Times New Roman" w:eastAsia="仿宋" w:hAnsi="Times New Roman" w:cs="Times New Roman"/>
              </w:rPr>
              <w:t>标</w:t>
            </w:r>
          </w:p>
        </w:tc>
        <w:tc>
          <w:tcPr>
            <w:tcW w:w="880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年度目标</w:t>
            </w:r>
          </w:p>
        </w:tc>
      </w:tr>
      <w:tr w:rsidR="0021576A">
        <w:trPr>
          <w:trHeight w:val="1787"/>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88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left"/>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新建产业园农产品生产用房约</w:t>
            </w:r>
            <w:r>
              <w:rPr>
                <w:rFonts w:ascii="Times New Roman" w:eastAsia="仿宋" w:hAnsi="Times New Roman" w:cs="Times New Roman"/>
              </w:rPr>
              <w:t>300</w:t>
            </w:r>
            <w:r>
              <w:rPr>
                <w:rFonts w:ascii="Times New Roman" w:eastAsia="仿宋" w:hAnsi="Times New Roman" w:cs="Times New Roman"/>
              </w:rPr>
              <w:t>平方；新建三层农产品仓储中心建筑面积</w:t>
            </w:r>
            <w:r>
              <w:rPr>
                <w:rFonts w:ascii="Times New Roman" w:eastAsia="仿宋" w:hAnsi="Times New Roman" w:cs="Times New Roman"/>
              </w:rPr>
              <w:t>1290</w:t>
            </w:r>
            <w:r>
              <w:rPr>
                <w:rFonts w:ascii="Times New Roman" w:eastAsia="仿宋" w:hAnsi="Times New Roman" w:cs="Times New Roman"/>
              </w:rPr>
              <w:t>㎡及配套设施</w:t>
            </w:r>
            <w:r>
              <w:rPr>
                <w:rFonts w:ascii="Times New Roman" w:eastAsia="仿宋" w:hAnsi="Times New Roman" w:cs="Times New Roman"/>
              </w:rPr>
              <w:br/>
              <w:t>2.</w:t>
            </w:r>
            <w:r>
              <w:rPr>
                <w:rFonts w:ascii="Times New Roman" w:eastAsia="仿宋" w:hAnsi="Times New Roman" w:cs="Times New Roman"/>
              </w:rPr>
              <w:t>连栋大棚提质增效：喷灌约</w:t>
            </w:r>
            <w:r>
              <w:rPr>
                <w:rFonts w:ascii="Times New Roman" w:eastAsia="仿宋" w:hAnsi="Times New Roman" w:cs="Times New Roman"/>
              </w:rPr>
              <w:t>6560</w:t>
            </w:r>
            <w:r>
              <w:rPr>
                <w:rFonts w:ascii="Times New Roman" w:eastAsia="仿宋" w:hAnsi="Times New Roman" w:cs="Times New Roman"/>
              </w:rPr>
              <w:t>平方；便道长约</w:t>
            </w:r>
            <w:r>
              <w:rPr>
                <w:rFonts w:ascii="Times New Roman" w:eastAsia="仿宋" w:hAnsi="Times New Roman" w:cs="Times New Roman"/>
              </w:rPr>
              <w:t>385</w:t>
            </w:r>
            <w:r>
              <w:rPr>
                <w:rFonts w:ascii="Times New Roman" w:eastAsia="仿宋" w:hAnsi="Times New Roman" w:cs="Times New Roman"/>
              </w:rPr>
              <w:t>米</w:t>
            </w:r>
            <w:r>
              <w:rPr>
                <w:rFonts w:ascii="Times New Roman" w:eastAsia="仿宋" w:hAnsi="Times New Roman" w:cs="Times New Roman"/>
              </w:rPr>
              <w:br/>
              <w:t>3.</w:t>
            </w:r>
            <w:r>
              <w:rPr>
                <w:rFonts w:ascii="Times New Roman" w:eastAsia="仿宋" w:hAnsi="Times New Roman" w:cs="Times New Roman"/>
              </w:rPr>
              <w:t>道路硬化长</w:t>
            </w:r>
            <w:r>
              <w:rPr>
                <w:rFonts w:ascii="Times New Roman" w:eastAsia="仿宋" w:hAnsi="Times New Roman" w:cs="Times New Roman"/>
              </w:rPr>
              <w:t>655</w:t>
            </w:r>
            <w:r>
              <w:rPr>
                <w:rFonts w:ascii="Times New Roman" w:eastAsia="仿宋" w:hAnsi="Times New Roman" w:cs="Times New Roman"/>
              </w:rPr>
              <w:t>米</w:t>
            </w:r>
            <w:r>
              <w:rPr>
                <w:rFonts w:ascii="Times New Roman" w:eastAsia="仿宋" w:hAnsi="Times New Roman" w:cs="Times New Roman"/>
              </w:rPr>
              <w:br/>
              <w:t>4.</w:t>
            </w:r>
            <w:r>
              <w:rPr>
                <w:rFonts w:ascii="Times New Roman" w:eastAsia="仿宋" w:hAnsi="Times New Roman" w:cs="Times New Roman"/>
              </w:rPr>
              <w:t>产业直补：畜禽养殖</w:t>
            </w:r>
            <w:r>
              <w:rPr>
                <w:rFonts w:ascii="Times New Roman" w:eastAsia="仿宋" w:hAnsi="Times New Roman" w:cs="Times New Roman"/>
              </w:rPr>
              <w:t>≥8000</w:t>
            </w:r>
            <w:r>
              <w:rPr>
                <w:rFonts w:ascii="Times New Roman" w:eastAsia="仿宋" w:hAnsi="Times New Roman" w:cs="Times New Roman"/>
              </w:rPr>
              <w:t>只；西瓜种植</w:t>
            </w:r>
            <w:r>
              <w:rPr>
                <w:rFonts w:ascii="Times New Roman" w:eastAsia="仿宋" w:hAnsi="Times New Roman" w:cs="Times New Roman"/>
              </w:rPr>
              <w:t>500</w:t>
            </w:r>
            <w:r>
              <w:rPr>
                <w:rFonts w:ascii="Times New Roman" w:eastAsia="仿宋" w:hAnsi="Times New Roman" w:cs="Times New Roman"/>
              </w:rPr>
              <w:t>亩</w:t>
            </w:r>
            <w:r>
              <w:rPr>
                <w:rFonts w:ascii="Times New Roman" w:eastAsia="仿宋" w:hAnsi="Times New Roman" w:cs="Times New Roman"/>
              </w:rPr>
              <w:br/>
            </w:r>
            <w:r>
              <w:rPr>
                <w:rFonts w:ascii="Times New Roman" w:eastAsia="仿宋" w:hAnsi="Times New Roman" w:cs="Times New Roman"/>
              </w:rPr>
              <w:t>5.</w:t>
            </w:r>
            <w:r>
              <w:rPr>
                <w:rFonts w:ascii="Times New Roman" w:eastAsia="仿宋" w:hAnsi="Times New Roman" w:cs="Times New Roman"/>
              </w:rPr>
              <w:t>新建连栋大棚</w:t>
            </w:r>
            <w:r>
              <w:rPr>
                <w:rFonts w:ascii="Times New Roman" w:eastAsia="仿宋" w:hAnsi="Times New Roman" w:cs="Times New Roman"/>
              </w:rPr>
              <w:t>1332</w:t>
            </w:r>
            <w:r>
              <w:rPr>
                <w:rFonts w:ascii="Times New Roman" w:eastAsia="仿宋" w:hAnsi="Times New Roman" w:cs="Times New Roman"/>
              </w:rPr>
              <w:t>平方米，吊喷、滴灌、遮阳网、保温内膜，便道长约</w:t>
            </w:r>
            <w:r>
              <w:rPr>
                <w:rFonts w:ascii="Times New Roman" w:eastAsia="仿宋" w:hAnsi="Times New Roman" w:cs="Times New Roman"/>
              </w:rPr>
              <w:t>200</w:t>
            </w:r>
            <w:r>
              <w:rPr>
                <w:rFonts w:ascii="Times New Roman" w:eastAsia="仿宋" w:hAnsi="Times New Roman" w:cs="Times New Roman"/>
              </w:rPr>
              <w:t>米，水屯</w:t>
            </w:r>
            <w:r>
              <w:rPr>
                <w:rFonts w:ascii="Times New Roman" w:eastAsia="仿宋" w:hAnsi="Times New Roman" w:cs="Times New Roman"/>
              </w:rPr>
              <w:t>1</w:t>
            </w:r>
            <w:r>
              <w:rPr>
                <w:rFonts w:ascii="Times New Roman" w:eastAsia="仿宋" w:hAnsi="Times New Roman" w:cs="Times New Roman"/>
              </w:rPr>
              <w:t>个，水泵</w:t>
            </w:r>
            <w:r>
              <w:rPr>
                <w:rFonts w:ascii="Times New Roman" w:eastAsia="仿宋" w:hAnsi="Times New Roman" w:cs="Times New Roman"/>
              </w:rPr>
              <w:t>1</w:t>
            </w:r>
            <w:r>
              <w:rPr>
                <w:rFonts w:ascii="Times New Roman" w:eastAsia="仿宋" w:hAnsi="Times New Roman" w:cs="Times New Roman"/>
              </w:rPr>
              <w:t>台及配套电力等附属设施。</w:t>
            </w:r>
            <w:r>
              <w:rPr>
                <w:rFonts w:ascii="Times New Roman" w:eastAsia="仿宋" w:hAnsi="Times New Roman" w:cs="Times New Roman"/>
              </w:rPr>
              <w:br/>
              <w:t>6.</w:t>
            </w:r>
            <w:r>
              <w:rPr>
                <w:rFonts w:ascii="Times New Roman" w:eastAsia="仿宋" w:hAnsi="Times New Roman" w:cs="Times New Roman"/>
              </w:rPr>
              <w:t>购买</w:t>
            </w:r>
            <w:r>
              <w:rPr>
                <w:rFonts w:ascii="Times New Roman" w:eastAsia="仿宋" w:hAnsi="Times New Roman" w:cs="Times New Roman"/>
              </w:rPr>
              <w:t>12</w:t>
            </w:r>
            <w:r>
              <w:rPr>
                <w:rFonts w:ascii="Times New Roman" w:eastAsia="仿宋" w:hAnsi="Times New Roman" w:cs="Times New Roman"/>
              </w:rPr>
              <w:t>只奶山羊</w:t>
            </w:r>
          </w:p>
        </w:tc>
      </w:tr>
      <w:tr w:rsidR="0021576A">
        <w:trPr>
          <w:trHeight w:val="360"/>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绩</w:t>
            </w:r>
            <w:r>
              <w:rPr>
                <w:rFonts w:ascii="Times New Roman" w:eastAsia="仿宋" w:hAnsi="Times New Roman" w:cs="Times New Roman"/>
              </w:rPr>
              <w:br/>
            </w:r>
            <w:r>
              <w:rPr>
                <w:rFonts w:ascii="Times New Roman" w:eastAsia="仿宋" w:hAnsi="Times New Roman" w:cs="Times New Roman"/>
              </w:rPr>
              <w:t>效</w:t>
            </w:r>
            <w:r>
              <w:rPr>
                <w:rFonts w:ascii="Times New Roman" w:eastAsia="仿宋" w:hAnsi="Times New Roman" w:cs="Times New Roman"/>
              </w:rPr>
              <w:br/>
            </w:r>
            <w:r>
              <w:rPr>
                <w:rFonts w:ascii="Times New Roman" w:eastAsia="仿宋" w:hAnsi="Times New Roman" w:cs="Times New Roman"/>
              </w:rPr>
              <w:t>指</w:t>
            </w:r>
            <w:r>
              <w:rPr>
                <w:rFonts w:ascii="Times New Roman" w:eastAsia="仿宋" w:hAnsi="Times New Roman" w:cs="Times New Roman"/>
              </w:rPr>
              <w:br/>
            </w:r>
            <w:r>
              <w:rPr>
                <w:rFonts w:ascii="Times New Roman" w:eastAsia="仿宋" w:hAnsi="Times New Roman" w:cs="Times New Roman"/>
              </w:rPr>
              <w:t>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一级指标</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二级指标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三级指标</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指标值</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val="restart"/>
            <w:tcBorders>
              <w:top w:val="single" w:sz="4" w:space="0" w:color="000000"/>
              <w:left w:val="single" w:sz="4" w:space="0" w:color="000000"/>
              <w:bottom w:val="nil"/>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产出指标</w:t>
            </w:r>
          </w:p>
        </w:tc>
        <w:tc>
          <w:tcPr>
            <w:tcW w:w="1653" w:type="dxa"/>
            <w:vMerge w:val="restart"/>
            <w:tcBorders>
              <w:top w:val="single" w:sz="4" w:space="0" w:color="000000"/>
              <w:left w:val="single" w:sz="4" w:space="0" w:color="000000"/>
              <w:bottom w:val="nil"/>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数量指标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建筑面积（平方米）</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1290</w:t>
            </w:r>
            <w:r>
              <w:rPr>
                <w:rFonts w:ascii="Times New Roman" w:eastAsia="仿宋" w:hAnsi="Times New Roman" w:cs="Times New Roman"/>
              </w:rPr>
              <w:t>平方米</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农产品生产用房（平方）</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300</w:t>
            </w:r>
            <w:r>
              <w:rPr>
                <w:rFonts w:ascii="Times New Roman" w:eastAsia="仿宋" w:hAnsi="Times New Roman" w:cs="Times New Roman"/>
              </w:rPr>
              <w:t>平方米</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道路硬化及便道长（米）</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1240</w:t>
            </w:r>
            <w:r>
              <w:rPr>
                <w:rFonts w:ascii="Times New Roman" w:eastAsia="仿宋" w:hAnsi="Times New Roman" w:cs="Times New Roman"/>
              </w:rPr>
              <w:t>米</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菜地沟板铺设长度</w:t>
            </w:r>
            <w:r>
              <w:rPr>
                <w:rFonts w:ascii="Times New Roman" w:eastAsia="仿宋" w:hAnsi="Times New Roman" w:cs="Times New Roman" w:hint="eastAsia"/>
              </w:rPr>
              <w:t>（</w:t>
            </w:r>
            <w:r>
              <w:rPr>
                <w:rFonts w:ascii="Times New Roman" w:eastAsia="仿宋" w:hAnsi="Times New Roman" w:cs="Times New Roman"/>
              </w:rPr>
              <w:t>米）</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652</w:t>
            </w:r>
            <w:r>
              <w:rPr>
                <w:rFonts w:ascii="Times New Roman" w:eastAsia="仿宋" w:hAnsi="Times New Roman" w:cs="Times New Roman"/>
              </w:rPr>
              <w:t>米</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家禽养殖</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8000</w:t>
            </w:r>
            <w:r>
              <w:rPr>
                <w:rFonts w:ascii="Times New Roman" w:eastAsia="仿宋" w:hAnsi="Times New Roman" w:cs="Times New Roman"/>
              </w:rPr>
              <w:t>只</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西瓜种植（亩）</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500</w:t>
            </w:r>
            <w:r>
              <w:rPr>
                <w:rFonts w:ascii="Times New Roman" w:eastAsia="仿宋" w:hAnsi="Times New Roman" w:cs="Times New Roman"/>
              </w:rPr>
              <w:t>亩</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大棚（平方米）</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1332</w:t>
            </w:r>
            <w:r>
              <w:rPr>
                <w:rFonts w:ascii="Times New Roman" w:eastAsia="仿宋" w:hAnsi="Times New Roman" w:cs="Times New Roman"/>
              </w:rPr>
              <w:t>平方米</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奶山羊（只）</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12</w:t>
            </w:r>
            <w:r>
              <w:rPr>
                <w:rFonts w:ascii="Times New Roman" w:eastAsia="仿宋" w:hAnsi="Times New Roman" w:cs="Times New Roman"/>
              </w:rPr>
              <w:t>只</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质量指标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项目（工程）验收合格率</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≥100%</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时效指标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项目（工程）验收合格率</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≥98%</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noWrap/>
            <w:vAlign w:val="center"/>
          </w:tcPr>
          <w:p w:rsidR="0021576A" w:rsidRDefault="0021576A">
            <w:pPr>
              <w:jc w:val="center"/>
              <w:rPr>
                <w:rFonts w:ascii="Times New Roman" w:eastAsia="仿宋" w:hAnsi="Times New Roman" w:cs="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成本指标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工程建设造价低于当地平均标准的比例</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相符</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val="restart"/>
            <w:tcBorders>
              <w:top w:val="single" w:sz="4" w:space="0" w:color="000000"/>
              <w:left w:val="single" w:sz="4" w:space="0" w:color="000000"/>
              <w:bottom w:val="nil"/>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效益指标</w:t>
            </w:r>
          </w:p>
        </w:tc>
        <w:tc>
          <w:tcPr>
            <w:tcW w:w="1653" w:type="dxa"/>
            <w:tcBorders>
              <w:top w:val="single" w:sz="4" w:space="0" w:color="000000"/>
              <w:left w:val="single" w:sz="4" w:space="0" w:color="000000"/>
              <w:bottom w:val="nil"/>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经济效益指标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特色产业带动脱贫户及三类人员增收（元）</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≥100</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6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社会效益</w:t>
            </w:r>
            <w:r>
              <w:rPr>
                <w:rFonts w:ascii="Times New Roman" w:eastAsia="仿宋" w:hAnsi="Times New Roman" w:cs="Times New Roman"/>
              </w:rPr>
              <w:br/>
            </w:r>
            <w:r>
              <w:rPr>
                <w:rFonts w:ascii="Times New Roman" w:eastAsia="仿宋" w:hAnsi="Times New Roman" w:cs="Times New Roman"/>
              </w:rPr>
              <w:t>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特色产业为脱贫人口及三类人员提供就业机会人数（户）</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≥49</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nil"/>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惠及脱贫户及三类人员（人）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≥599</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满意度指标</w:t>
            </w:r>
          </w:p>
        </w:tc>
        <w:tc>
          <w:tcPr>
            <w:tcW w:w="16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服务对象</w:t>
            </w:r>
            <w:r>
              <w:rPr>
                <w:rFonts w:ascii="Times New Roman" w:eastAsia="仿宋" w:hAnsi="Times New Roman" w:cs="Times New Roman"/>
              </w:rPr>
              <w:br/>
            </w:r>
            <w:r>
              <w:rPr>
                <w:rFonts w:ascii="Times New Roman" w:eastAsia="仿宋" w:hAnsi="Times New Roman" w:cs="Times New Roman"/>
              </w:rPr>
              <w:t>满意度指标</w:t>
            </w: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受益脱贫人口及三类人员满意度</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≥96%</w:t>
            </w:r>
          </w:p>
        </w:tc>
      </w:tr>
      <w:tr w:rsidR="0021576A">
        <w:trPr>
          <w:trHeight w:val="283"/>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16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jc w:val="center"/>
              <w:rPr>
                <w:rFonts w:ascii="Times New Roman" w:eastAsia="仿宋" w:hAnsi="Times New Roman" w:cs="Times New Roman"/>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农业经营主体满意度</w:t>
            </w:r>
          </w:p>
        </w:tc>
        <w:tc>
          <w:tcPr>
            <w:tcW w:w="1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jc w:val="center"/>
              <w:rPr>
                <w:rFonts w:ascii="Times New Roman" w:eastAsia="仿宋" w:hAnsi="Times New Roman" w:cs="Times New Roman"/>
              </w:rPr>
            </w:pPr>
            <w:r>
              <w:rPr>
                <w:rFonts w:ascii="Times New Roman" w:eastAsia="仿宋" w:hAnsi="Times New Roman" w:cs="Times New Roman"/>
              </w:rPr>
              <w:t>≥96%</w:t>
            </w:r>
          </w:p>
        </w:tc>
      </w:tr>
    </w:tbl>
    <w:p w:rsidR="0021576A" w:rsidRDefault="0021576A">
      <w:pPr>
        <w:spacing w:line="20" w:lineRule="exact"/>
        <w:rPr>
          <w:rFonts w:ascii="Times New Roman" w:hAnsi="Times New Roman" w:cs="Times New Roman"/>
        </w:rPr>
        <w:sectPr w:rsidR="0021576A">
          <w:pgSz w:w="11905" w:h="16838"/>
          <w:pgMar w:top="2041" w:right="1531" w:bottom="1814" w:left="1531" w:header="851" w:footer="1417" w:gutter="0"/>
          <w:cols w:space="0"/>
          <w:docGrid w:type="lines" w:linePitch="324"/>
        </w:sectPr>
      </w:pPr>
    </w:p>
    <w:p w:rsidR="0021576A" w:rsidRDefault="00201F90">
      <w:pPr>
        <w:keepNext/>
        <w:keepLines/>
        <w:spacing w:line="570" w:lineRule="exact"/>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hint="eastAsia"/>
          <w:bCs/>
          <w:kern w:val="44"/>
          <w:sz w:val="32"/>
          <w:szCs w:val="32"/>
        </w:rPr>
        <w:t>4</w:t>
      </w:r>
    </w:p>
    <w:p w:rsidR="0021576A" w:rsidRDefault="0021576A">
      <w:pPr>
        <w:pStyle w:val="22"/>
      </w:pPr>
    </w:p>
    <w:p w:rsidR="0021576A" w:rsidRDefault="00201F90">
      <w:pPr>
        <w:pStyle w:val="1"/>
      </w:pPr>
      <w:r>
        <w:t>道路等基础设施绩效目标申报表</w:t>
      </w:r>
    </w:p>
    <w:p w:rsidR="0021576A" w:rsidRDefault="00201F90" w:rsidP="00AF1546">
      <w:pPr>
        <w:pStyle w:val="1"/>
        <w:spacing w:afterLines="50"/>
      </w:pPr>
      <w:r>
        <w:t>（</w:t>
      </w:r>
      <w:r>
        <w:t>2024</w:t>
      </w:r>
      <w:r>
        <w:t>年度）</w:t>
      </w:r>
    </w:p>
    <w:p w:rsidR="0021576A" w:rsidRDefault="0021576A">
      <w:pPr>
        <w:spacing w:line="100" w:lineRule="exact"/>
        <w:rPr>
          <w:rFonts w:ascii="Times New Roman" w:hAnsi="Times New Roman" w:cs="Times New Roman"/>
        </w:rPr>
      </w:pPr>
    </w:p>
    <w:tbl>
      <w:tblPr>
        <w:tblW w:w="0" w:type="auto"/>
        <w:tblLook w:val="04A0"/>
      </w:tblPr>
      <w:tblGrid>
        <w:gridCol w:w="426"/>
        <w:gridCol w:w="1356"/>
        <w:gridCol w:w="2033"/>
        <w:gridCol w:w="3978"/>
        <w:gridCol w:w="1266"/>
      </w:tblGrid>
      <w:tr w:rsidR="0021576A">
        <w:trPr>
          <w:trHeight w:val="39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道路等基础设施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项目负责人及电话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黄训春</w:t>
            </w:r>
          </w:p>
        </w:tc>
      </w:tr>
      <w:tr w:rsidR="0021576A">
        <w:trPr>
          <w:trHeight w:val="30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主管部门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柴桑区农业农村局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实施单位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相关乡镇</w:t>
            </w:r>
          </w:p>
        </w:tc>
      </w:tr>
      <w:tr w:rsidR="0021576A">
        <w:trPr>
          <w:trHeight w:val="317"/>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资金情况</w:t>
            </w:r>
            <w:r>
              <w:rPr>
                <w:rFonts w:ascii="Times New Roman" w:eastAsia="仿宋" w:hAnsi="Times New Roman" w:cs="Times New Roman"/>
              </w:rPr>
              <w:br/>
            </w:r>
            <w:r>
              <w:rPr>
                <w:rFonts w:ascii="Times New Roman" w:eastAsia="仿宋" w:hAnsi="Times New Roman" w:cs="Times New Roman"/>
              </w:rP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年度资金总额：</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208.</w:t>
            </w:r>
            <w:r>
              <w:rPr>
                <w:rFonts w:ascii="Times New Roman" w:eastAsia="仿宋" w:hAnsi="Times New Roman" w:cs="Times New Roman" w:hint="eastAsia"/>
              </w:rPr>
              <w:t>114</w:t>
            </w:r>
          </w:p>
        </w:tc>
      </w:tr>
      <w:tr w:rsidR="0021576A">
        <w:trPr>
          <w:trHeight w:val="239"/>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其中：财政拨款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208.</w:t>
            </w:r>
            <w:r>
              <w:rPr>
                <w:rFonts w:ascii="Times New Roman" w:eastAsia="仿宋" w:hAnsi="Times New Roman" w:cs="Times New Roman" w:hint="eastAsia"/>
              </w:rPr>
              <w:t>114</w:t>
            </w:r>
          </w:p>
        </w:tc>
      </w:tr>
      <w:tr w:rsidR="0021576A">
        <w:trPr>
          <w:trHeight w:val="241"/>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其他资金</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r>
      <w:tr w:rsidR="0021576A">
        <w:trPr>
          <w:trHeight w:val="12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总</w:t>
            </w:r>
            <w:r>
              <w:rPr>
                <w:rFonts w:ascii="Times New Roman" w:eastAsia="仿宋" w:hAnsi="Times New Roman" w:cs="Times New Roman"/>
              </w:rPr>
              <w:br/>
            </w:r>
            <w:r>
              <w:rPr>
                <w:rFonts w:ascii="Times New Roman" w:eastAsia="仿宋" w:hAnsi="Times New Roman" w:cs="Times New Roman"/>
              </w:rPr>
              <w:t>体</w:t>
            </w:r>
            <w:r>
              <w:rPr>
                <w:rFonts w:ascii="Times New Roman" w:eastAsia="仿宋" w:hAnsi="Times New Roman" w:cs="Times New Roman"/>
              </w:rPr>
              <w:br/>
            </w:r>
            <w:r>
              <w:rPr>
                <w:rFonts w:ascii="Times New Roman" w:eastAsia="仿宋" w:hAnsi="Times New Roman" w:cs="Times New Roman"/>
              </w:rPr>
              <w:t>目</w:t>
            </w:r>
            <w:r>
              <w:rPr>
                <w:rFonts w:ascii="Times New Roman" w:eastAsia="仿宋" w:hAnsi="Times New Roman" w:cs="Times New Roman"/>
              </w:rPr>
              <w:br/>
            </w:r>
            <w:r>
              <w:rPr>
                <w:rFonts w:ascii="Times New Roman" w:eastAsia="仿宋" w:hAnsi="Times New Roman" w:cs="Times New Roman"/>
              </w:rPr>
              <w:t>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年度目标</w:t>
            </w:r>
          </w:p>
        </w:tc>
      </w:tr>
      <w:tr w:rsidR="0021576A">
        <w:trPr>
          <w:trHeight w:val="216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left"/>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护砌、护坡等合计长</w:t>
            </w:r>
            <w:r>
              <w:rPr>
                <w:rFonts w:ascii="Times New Roman" w:eastAsia="仿宋" w:hAnsi="Times New Roman" w:cs="Times New Roman"/>
              </w:rPr>
              <w:t>1129.3</w:t>
            </w:r>
            <w:r>
              <w:rPr>
                <w:rFonts w:ascii="Times New Roman" w:eastAsia="仿宋" w:hAnsi="Times New Roman" w:cs="Times New Roman"/>
              </w:rPr>
              <w:t>米；护砌、护坡等</w:t>
            </w:r>
            <w:r>
              <w:rPr>
                <w:rFonts w:ascii="Times New Roman" w:eastAsia="仿宋" w:hAnsi="Times New Roman" w:cs="Times New Roman"/>
              </w:rPr>
              <w:t>662</w:t>
            </w:r>
            <w:r>
              <w:rPr>
                <w:rFonts w:ascii="Times New Roman" w:eastAsia="仿宋" w:hAnsi="Times New Roman" w:cs="Times New Roman"/>
              </w:rPr>
              <w:t>立方米；可解决</w:t>
            </w:r>
            <w:r>
              <w:rPr>
                <w:rFonts w:ascii="Times New Roman" w:eastAsia="仿宋" w:hAnsi="Times New Roman" w:cs="Times New Roman"/>
              </w:rPr>
              <w:t>47</w:t>
            </w:r>
            <w:r>
              <w:rPr>
                <w:rFonts w:ascii="Times New Roman" w:eastAsia="仿宋" w:hAnsi="Times New Roman" w:cs="Times New Roman"/>
              </w:rPr>
              <w:t>户</w:t>
            </w:r>
            <w:r>
              <w:rPr>
                <w:rFonts w:ascii="Times New Roman" w:eastAsia="仿宋" w:hAnsi="Times New Roman" w:cs="Times New Roman"/>
              </w:rPr>
              <w:t>112</w:t>
            </w:r>
            <w:r>
              <w:rPr>
                <w:rFonts w:ascii="Times New Roman" w:eastAsia="仿宋" w:hAnsi="Times New Roman" w:cs="Times New Roman"/>
              </w:rPr>
              <w:t>人脱贫户生活和生产用水。</w:t>
            </w:r>
            <w:r>
              <w:rPr>
                <w:rFonts w:ascii="Times New Roman" w:eastAsia="仿宋" w:hAnsi="Times New Roman" w:cs="Times New Roman"/>
              </w:rPr>
              <w:br/>
              <w:t>2.</w:t>
            </w:r>
            <w:r>
              <w:rPr>
                <w:rFonts w:ascii="Times New Roman" w:eastAsia="仿宋" w:hAnsi="Times New Roman" w:cs="Times New Roman"/>
              </w:rPr>
              <w:t>补贴</w:t>
            </w:r>
            <w:r>
              <w:rPr>
                <w:rFonts w:ascii="Times New Roman" w:eastAsia="仿宋" w:hAnsi="Times New Roman" w:cs="Times New Roman"/>
              </w:rPr>
              <w:t>23</w:t>
            </w:r>
            <w:r>
              <w:rPr>
                <w:rFonts w:ascii="Times New Roman" w:eastAsia="仿宋" w:hAnsi="Times New Roman" w:cs="Times New Roman"/>
              </w:rPr>
              <w:t>人务工一次性交通补贴；</w:t>
            </w:r>
            <w:r>
              <w:rPr>
                <w:rFonts w:ascii="Times New Roman" w:eastAsia="仿宋" w:hAnsi="Times New Roman" w:cs="Times New Roman"/>
              </w:rPr>
              <w:br/>
            </w:r>
            <w:r>
              <w:rPr>
                <w:rFonts w:ascii="Times New Roman" w:eastAsia="仿宋" w:hAnsi="Times New Roman" w:cs="Times New Roman"/>
              </w:rPr>
              <w:t>3.</w:t>
            </w:r>
            <w:r>
              <w:rPr>
                <w:rFonts w:ascii="Times New Roman" w:eastAsia="仿宋" w:hAnsi="Times New Roman" w:cs="Times New Roman"/>
              </w:rPr>
              <w:t>安装路灯</w:t>
            </w:r>
            <w:r>
              <w:rPr>
                <w:rFonts w:ascii="Times New Roman" w:eastAsia="仿宋" w:hAnsi="Times New Roman" w:cs="Times New Roman"/>
              </w:rPr>
              <w:t>293</w:t>
            </w:r>
            <w:r>
              <w:rPr>
                <w:rFonts w:ascii="Times New Roman" w:eastAsia="仿宋" w:hAnsi="Times New Roman" w:cs="Times New Roman"/>
              </w:rPr>
              <w:t>盏，可以提高</w:t>
            </w:r>
            <w:r>
              <w:rPr>
                <w:rFonts w:ascii="Times New Roman" w:eastAsia="仿宋" w:hAnsi="Times New Roman" w:cs="Times New Roman"/>
              </w:rPr>
              <w:t>57</w:t>
            </w:r>
            <w:r>
              <w:rPr>
                <w:rFonts w:ascii="Times New Roman" w:eastAsia="仿宋" w:hAnsi="Times New Roman" w:cs="Times New Roman"/>
              </w:rPr>
              <w:t>户脱贫户及全村群众生活质量，夜间出行安全；</w:t>
            </w:r>
            <w:r>
              <w:rPr>
                <w:rFonts w:ascii="Times New Roman" w:eastAsia="仿宋" w:hAnsi="Times New Roman" w:cs="Times New Roman"/>
              </w:rPr>
              <w:br/>
              <w:t>4.</w:t>
            </w:r>
            <w:r>
              <w:rPr>
                <w:rFonts w:ascii="Times New Roman" w:eastAsia="仿宋" w:hAnsi="Times New Roman" w:cs="Times New Roman"/>
              </w:rPr>
              <w:t>道路硬化合计长</w:t>
            </w:r>
            <w:r>
              <w:rPr>
                <w:rFonts w:ascii="Times New Roman" w:eastAsia="仿宋" w:hAnsi="Times New Roman" w:cs="Times New Roman"/>
              </w:rPr>
              <w:t>1225</w:t>
            </w:r>
            <w:r>
              <w:rPr>
                <w:rFonts w:ascii="Times New Roman" w:eastAsia="仿宋" w:hAnsi="Times New Roman" w:cs="Times New Roman"/>
              </w:rPr>
              <w:t>米，护砌</w:t>
            </w:r>
            <w:r>
              <w:rPr>
                <w:rFonts w:ascii="Times New Roman" w:eastAsia="仿宋" w:hAnsi="Times New Roman" w:cs="Times New Roman"/>
              </w:rPr>
              <w:t>110</w:t>
            </w:r>
            <w:r>
              <w:rPr>
                <w:rFonts w:ascii="Times New Roman" w:eastAsia="仿宋" w:hAnsi="Times New Roman" w:cs="Times New Roman"/>
              </w:rPr>
              <w:t>米，可解决脱贫户</w:t>
            </w:r>
            <w:r>
              <w:rPr>
                <w:rFonts w:ascii="Times New Roman" w:eastAsia="仿宋" w:hAnsi="Times New Roman" w:cs="Times New Roman"/>
              </w:rPr>
              <w:t>11</w:t>
            </w:r>
            <w:r>
              <w:rPr>
                <w:rFonts w:ascii="Times New Roman" w:eastAsia="仿宋" w:hAnsi="Times New Roman" w:cs="Times New Roman"/>
              </w:rPr>
              <w:t>户</w:t>
            </w:r>
            <w:r>
              <w:rPr>
                <w:rFonts w:ascii="Times New Roman" w:eastAsia="仿宋" w:hAnsi="Times New Roman" w:cs="Times New Roman"/>
              </w:rPr>
              <w:t>22</w:t>
            </w:r>
            <w:r>
              <w:rPr>
                <w:rFonts w:ascii="Times New Roman" w:eastAsia="仿宋" w:hAnsi="Times New Roman" w:cs="Times New Roman"/>
              </w:rPr>
              <w:t>人出行安全问题。</w:t>
            </w:r>
            <w:r>
              <w:rPr>
                <w:rFonts w:ascii="Times New Roman" w:eastAsia="仿宋" w:hAnsi="Times New Roman" w:cs="Times New Roman"/>
              </w:rPr>
              <w:br/>
              <w:t>5.</w:t>
            </w:r>
            <w:r>
              <w:rPr>
                <w:rFonts w:ascii="Times New Roman" w:eastAsia="仿宋" w:hAnsi="Times New Roman" w:cs="Times New Roman"/>
              </w:rPr>
              <w:t>安装自来水管入户</w:t>
            </w:r>
            <w:r>
              <w:rPr>
                <w:rFonts w:ascii="Times New Roman" w:eastAsia="仿宋" w:hAnsi="Times New Roman" w:cs="Times New Roman"/>
              </w:rPr>
              <w:t>350</w:t>
            </w:r>
            <w:r>
              <w:rPr>
                <w:rFonts w:ascii="Times New Roman" w:eastAsia="仿宋" w:hAnsi="Times New Roman" w:cs="Times New Roman"/>
              </w:rPr>
              <w:t>户；</w:t>
            </w:r>
            <w:r>
              <w:rPr>
                <w:rFonts w:ascii="Times New Roman" w:eastAsia="仿宋" w:hAnsi="Times New Roman" w:cs="Times New Roman"/>
              </w:rPr>
              <w:t>160#</w:t>
            </w:r>
            <w:r>
              <w:rPr>
                <w:rFonts w:ascii="Times New Roman" w:eastAsia="仿宋" w:hAnsi="Times New Roman" w:cs="Times New Roman"/>
              </w:rPr>
              <w:t>水管</w:t>
            </w:r>
            <w:r>
              <w:rPr>
                <w:rFonts w:ascii="Times New Roman" w:eastAsia="仿宋" w:hAnsi="Times New Roman" w:cs="Times New Roman"/>
              </w:rPr>
              <w:t>820</w:t>
            </w:r>
            <w:r>
              <w:rPr>
                <w:rFonts w:ascii="Times New Roman" w:eastAsia="仿宋" w:hAnsi="Times New Roman" w:cs="Times New Roman"/>
              </w:rPr>
              <w:t>米，</w:t>
            </w:r>
            <w:r>
              <w:rPr>
                <w:rFonts w:ascii="Times New Roman" w:eastAsia="仿宋" w:hAnsi="Times New Roman" w:cs="Times New Roman"/>
              </w:rPr>
              <w:t>110#</w:t>
            </w:r>
            <w:r>
              <w:rPr>
                <w:rFonts w:ascii="Times New Roman" w:eastAsia="仿宋" w:hAnsi="Times New Roman" w:cs="Times New Roman"/>
              </w:rPr>
              <w:t>水管</w:t>
            </w:r>
            <w:r>
              <w:rPr>
                <w:rFonts w:ascii="Times New Roman" w:eastAsia="仿宋" w:hAnsi="Times New Roman" w:cs="Times New Roman"/>
              </w:rPr>
              <w:t>360</w:t>
            </w:r>
            <w:r>
              <w:rPr>
                <w:rFonts w:ascii="Times New Roman" w:eastAsia="仿宋" w:hAnsi="Times New Roman" w:cs="Times New Roman"/>
              </w:rPr>
              <w:t>米，挖沟埋管回填，阀门，弯头三通</w:t>
            </w:r>
          </w:p>
        </w:tc>
      </w:tr>
      <w:tr w:rsidR="0021576A">
        <w:trPr>
          <w:trHeight w:val="288"/>
        </w:trPr>
        <w:tc>
          <w:tcPr>
            <w:tcW w:w="0" w:type="auto"/>
            <w:vMerge w:val="restart"/>
            <w:tcBorders>
              <w:top w:val="single" w:sz="4" w:space="0" w:color="000000"/>
              <w:left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绩</w:t>
            </w:r>
            <w:r>
              <w:rPr>
                <w:rFonts w:ascii="Times New Roman" w:eastAsia="仿宋" w:hAnsi="Times New Roman" w:cs="Times New Roman"/>
              </w:rPr>
              <w:br/>
            </w:r>
            <w:r>
              <w:rPr>
                <w:rFonts w:ascii="Times New Roman" w:eastAsia="仿宋" w:hAnsi="Times New Roman" w:cs="Times New Roman"/>
              </w:rPr>
              <w:t>效</w:t>
            </w:r>
            <w:r>
              <w:rPr>
                <w:rFonts w:ascii="Times New Roman" w:eastAsia="仿宋" w:hAnsi="Times New Roman" w:cs="Times New Roman"/>
              </w:rPr>
              <w:br/>
            </w:r>
            <w:r>
              <w:rPr>
                <w:rFonts w:ascii="Times New Roman" w:eastAsia="仿宋" w:hAnsi="Times New Roman" w:cs="Times New Roman"/>
              </w:rPr>
              <w:t>指</w:t>
            </w:r>
            <w:r>
              <w:rPr>
                <w:rFonts w:ascii="Times New Roman" w:eastAsia="仿宋" w:hAnsi="Times New Roman" w:cs="Times New Roman"/>
              </w:rPr>
              <w:br/>
            </w:r>
            <w:r>
              <w:rPr>
                <w:rFonts w:ascii="Times New Roman" w:eastAsia="仿宋" w:hAnsi="Times New Roman" w:cs="Times New Roman"/>
              </w:rPr>
              <w:t>标</w:t>
            </w:r>
          </w:p>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指标值</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val="restart"/>
            <w:tcBorders>
              <w:top w:val="nil"/>
              <w:left w:val="single" w:sz="4" w:space="0" w:color="000000"/>
              <w:bottom w:val="nil"/>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产出指标</w:t>
            </w:r>
          </w:p>
        </w:tc>
        <w:tc>
          <w:tcPr>
            <w:tcW w:w="0" w:type="auto"/>
            <w:vMerge w:val="restart"/>
            <w:tcBorders>
              <w:top w:val="nil"/>
              <w:left w:val="single" w:sz="4" w:space="0" w:color="000000"/>
              <w:bottom w:val="nil"/>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数量指标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护砌、护坡等长（米）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1129.3</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护砌、护坡等</w:t>
            </w:r>
            <w:r>
              <w:rPr>
                <w:rFonts w:ascii="Times New Roman" w:eastAsia="仿宋" w:hAnsi="Times New Roman" w:cs="Times New Roman" w:hint="eastAsia"/>
              </w:rPr>
              <w:t>（</w:t>
            </w:r>
            <w:r>
              <w:rPr>
                <w:rFonts w:ascii="Times New Roman" w:eastAsia="仿宋" w:hAnsi="Times New Roman" w:cs="Times New Roman"/>
              </w:rPr>
              <w:t>立方米</w:t>
            </w:r>
            <w:r>
              <w:rPr>
                <w:rFonts w:ascii="Times New Roman" w:eastAsia="仿宋" w:hAnsi="Times New Roman" w:cs="Times New Roman" w:hint="eastAsi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662</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务工一次性交通补贴（人）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23</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路灯（盏）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293</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道路硬化长（米）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1225</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护砌长（米）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110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自来水安装（户）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350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水管长（米</w:t>
            </w:r>
            <w:r>
              <w:rPr>
                <w:rFonts w:ascii="Times New Roman" w:eastAsia="仿宋" w:hAnsi="Times New Roman" w:cs="Times New Roman" w:hint="eastAsi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1180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质量指标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项目（工程）验收合格率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100%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时效指标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项目（工程）完成及时率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≥100%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nil"/>
              <w:left w:val="single" w:sz="4" w:space="0" w:color="000000"/>
              <w:bottom w:val="nil"/>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成本指标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工程建设造价低于当地平均标准的比例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相符</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效益指标</w:t>
            </w:r>
          </w:p>
        </w:tc>
        <w:tc>
          <w:tcPr>
            <w:tcW w:w="0" w:type="auto"/>
            <w:tcBorders>
              <w:top w:val="nil"/>
              <w:left w:val="single" w:sz="4" w:space="0" w:color="000000"/>
              <w:bottom w:val="nil"/>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经济效益</w:t>
            </w:r>
            <w:r>
              <w:rPr>
                <w:rFonts w:ascii="Times New Roman" w:eastAsia="仿宋" w:hAnsi="Times New Roman" w:cs="Times New Roman"/>
              </w:rPr>
              <w:br/>
            </w:r>
            <w:r>
              <w:rPr>
                <w:rFonts w:ascii="Times New Roman" w:eastAsia="仿宋" w:hAnsi="Times New Roman" w:cs="Times New Roman"/>
              </w:rPr>
              <w:t>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脱贫地区村通车率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≥100%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效益指标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社会效益</w:t>
            </w:r>
            <w:r>
              <w:rPr>
                <w:rFonts w:ascii="Times New Roman" w:eastAsia="仿宋" w:hAnsi="Times New Roman" w:cs="Times New Roman"/>
              </w:rPr>
              <w:br/>
            </w:r>
            <w:r>
              <w:rPr>
                <w:rFonts w:ascii="Times New Roman" w:eastAsia="仿宋" w:hAnsi="Times New Roman" w:cs="Times New Roman"/>
              </w:rPr>
              <w:t>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惠及脱贫人口和三类人员</w:t>
            </w:r>
            <w:r>
              <w:rPr>
                <w:rFonts w:ascii="Times New Roman" w:eastAsia="仿宋" w:hAnsi="Times New Roman" w:cs="Times New Roman" w:hint="eastAsia"/>
              </w:rPr>
              <w:t>（</w:t>
            </w:r>
            <w:r>
              <w:rPr>
                <w:rFonts w:ascii="Times New Roman" w:eastAsia="仿宋" w:hAnsi="Times New Roman" w:cs="Times New Roman"/>
              </w:rPr>
              <w:t>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310</w:t>
            </w:r>
          </w:p>
        </w:tc>
      </w:tr>
      <w:tr w:rsidR="0021576A">
        <w:trPr>
          <w:trHeight w:hRule="exact" w:val="340"/>
        </w:trPr>
        <w:tc>
          <w:tcPr>
            <w:tcW w:w="0" w:type="auto"/>
            <w:vMerge/>
            <w:tcBorders>
              <w:left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可持续影响</w:t>
            </w:r>
            <w:r>
              <w:rPr>
                <w:rFonts w:ascii="Times New Roman" w:eastAsia="仿宋" w:hAnsi="Times New Roman" w:cs="Times New Roman"/>
              </w:rPr>
              <w:br/>
            </w:r>
            <w:r>
              <w:rPr>
                <w:rFonts w:ascii="Times New Roman" w:eastAsia="仿宋" w:hAnsi="Times New Roman" w:cs="Times New Roman"/>
              </w:rPr>
              <w:t>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工程使用年限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≥8</w:t>
            </w:r>
            <w:r>
              <w:rPr>
                <w:rFonts w:ascii="Times New Roman" w:eastAsia="仿宋" w:hAnsi="Times New Roman" w:cs="Times New Roman"/>
              </w:rPr>
              <w:t>年</w:t>
            </w:r>
          </w:p>
        </w:tc>
      </w:tr>
      <w:tr w:rsidR="0021576A">
        <w:trPr>
          <w:trHeight w:hRule="exact" w:val="534"/>
        </w:trPr>
        <w:tc>
          <w:tcPr>
            <w:tcW w:w="0" w:type="auto"/>
            <w:vMerge/>
            <w:tcBorders>
              <w:left w:val="single" w:sz="4" w:space="0" w:color="000000"/>
              <w:bottom w:val="single" w:sz="4" w:space="0" w:color="000000"/>
              <w:right w:val="single" w:sz="4" w:space="0" w:color="000000"/>
            </w:tcBorders>
            <w:shd w:val="clear" w:color="auto" w:fill="auto"/>
            <w:vAlign w:val="center"/>
          </w:tcPr>
          <w:p w:rsidR="0021576A" w:rsidRDefault="0021576A">
            <w:pPr>
              <w:pStyle w:val="22"/>
              <w:ind w:leftChars="0" w:left="0" w:firstLine="0"/>
              <w:jc w:val="center"/>
              <w:rPr>
                <w:rFonts w:ascii="Times New Roman" w:eastAsia="仿宋"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满意度指标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spacing w:line="240" w:lineRule="exact"/>
              <w:ind w:leftChars="0" w:left="0" w:firstLine="0"/>
              <w:jc w:val="center"/>
              <w:rPr>
                <w:rFonts w:ascii="Times New Roman" w:eastAsia="仿宋" w:hAnsi="Times New Roman" w:cs="Times New Roman"/>
              </w:rPr>
            </w:pPr>
            <w:r>
              <w:rPr>
                <w:rFonts w:ascii="Times New Roman" w:eastAsia="仿宋" w:hAnsi="Times New Roman" w:cs="Times New Roman"/>
              </w:rPr>
              <w:t>服务对象</w:t>
            </w:r>
            <w:r>
              <w:rPr>
                <w:rFonts w:ascii="Times New Roman" w:eastAsia="仿宋" w:hAnsi="Times New Roman" w:cs="Times New Roman"/>
              </w:rPr>
              <w:br/>
            </w:r>
            <w:r>
              <w:rPr>
                <w:rFonts w:ascii="Times New Roman" w:eastAsia="仿宋" w:hAnsi="Times New Roman" w:cs="Times New Roman"/>
              </w:rPr>
              <w:t>满意度指标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受益脱贫人口满意度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576A" w:rsidRDefault="00201F90">
            <w:pPr>
              <w:pStyle w:val="22"/>
              <w:ind w:leftChars="0" w:left="0" w:firstLine="0"/>
              <w:jc w:val="center"/>
              <w:rPr>
                <w:rFonts w:ascii="Times New Roman" w:eastAsia="仿宋" w:hAnsi="Times New Roman" w:cs="Times New Roman"/>
              </w:rPr>
            </w:pPr>
            <w:r>
              <w:rPr>
                <w:rFonts w:ascii="Times New Roman" w:eastAsia="仿宋" w:hAnsi="Times New Roman" w:cs="Times New Roman"/>
              </w:rPr>
              <w:t>≥96%</w:t>
            </w:r>
          </w:p>
        </w:tc>
      </w:tr>
    </w:tbl>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rPr>
          <w:rFonts w:ascii="Times New Roman" w:hAnsi="Times New Roman" w:cs="Times New Roman"/>
        </w:rPr>
      </w:pPr>
    </w:p>
    <w:p w:rsidR="0021576A" w:rsidRDefault="0021576A">
      <w:pPr>
        <w:pStyle w:val="22"/>
        <w:spacing w:line="20" w:lineRule="exact"/>
        <w:ind w:leftChars="0" w:left="0" w:firstLine="0"/>
        <w:rPr>
          <w:rFonts w:ascii="Times New Roman" w:hAnsi="Times New Roman" w:cs="Times New Roman"/>
        </w:rPr>
      </w:pPr>
    </w:p>
    <w:p w:rsidR="0021576A" w:rsidRDefault="0021576A">
      <w:pPr>
        <w:pStyle w:val="22"/>
        <w:spacing w:line="20" w:lineRule="exact"/>
        <w:ind w:leftChars="0" w:left="0" w:firstLine="0"/>
        <w:rPr>
          <w:rFonts w:ascii="Times New Roman" w:hAnsi="Times New Roman" w:cs="Times New Roman"/>
        </w:rPr>
      </w:pPr>
    </w:p>
    <w:p w:rsidR="0021576A" w:rsidRDefault="00201F90">
      <w:pPr>
        <w:pBdr>
          <w:top w:val="single" w:sz="8" w:space="1" w:color="auto"/>
          <w:left w:val="none" w:sz="0" w:space="4" w:color="auto"/>
          <w:bottom w:val="single" w:sz="8" w:space="1" w:color="auto"/>
          <w:right w:val="none" w:sz="0" w:space="4" w:color="auto"/>
        </w:pBdr>
        <w:wordWrap w:val="0"/>
        <w:spacing w:line="400" w:lineRule="exact"/>
        <w:ind w:firstLineChars="100" w:firstLine="280"/>
        <w:rPr>
          <w:rFonts w:ascii="Times New Roman" w:hAnsi="Times New Roman" w:cs="Times New Roman"/>
        </w:rPr>
      </w:pPr>
      <w:r>
        <w:rPr>
          <w:rFonts w:ascii="Times New Roman" w:eastAsia="仿宋" w:hAnsi="Times New Roman" w:cs="Times New Roman"/>
          <w:sz w:val="28"/>
          <w:szCs w:val="28"/>
        </w:rPr>
        <w:t>九江市柴桑</w:t>
      </w:r>
      <w:r>
        <w:rPr>
          <w:rFonts w:ascii="Times New Roman" w:eastAsia="仿宋" w:hAnsi="Times New Roman" w:cs="Times New Roman" w:hint="eastAsia"/>
          <w:sz w:val="28"/>
          <w:szCs w:val="28"/>
        </w:rPr>
        <w:t>区财政</w:t>
      </w:r>
      <w:r>
        <w:rPr>
          <w:rFonts w:ascii="Times New Roman" w:eastAsia="仿宋" w:hAnsi="Times New Roman" w:cs="Times New Roman"/>
          <w:sz w:val="28"/>
          <w:szCs w:val="28"/>
        </w:rPr>
        <w:t>局办公室</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202</w:t>
      </w:r>
      <w:r>
        <w:rPr>
          <w:rFonts w:ascii="Times New Roman" w:eastAsia="仿宋" w:hAnsi="Times New Roman" w:cs="Times New Roman"/>
          <w:sz w:val="28"/>
          <w:szCs w:val="28"/>
        </w:rPr>
        <w:t>4</w:t>
      </w:r>
      <w:r>
        <w:rPr>
          <w:rFonts w:ascii="Times New Roman" w:eastAsia="仿宋" w:hAnsi="Times New Roman" w:cs="Times New Roman"/>
          <w:sz w:val="28"/>
          <w:szCs w:val="28"/>
        </w:rPr>
        <w:t>年</w:t>
      </w:r>
      <w:r>
        <w:rPr>
          <w:rFonts w:ascii="Times New Roman" w:eastAsia="仿宋" w:hAnsi="Times New Roman" w:cs="Times New Roman"/>
          <w:sz w:val="28"/>
          <w:szCs w:val="28"/>
        </w:rPr>
        <w:t>7</w:t>
      </w:r>
      <w:r>
        <w:rPr>
          <w:rFonts w:ascii="Times New Roman" w:eastAsia="仿宋" w:hAnsi="Times New Roman" w:cs="Times New Roman"/>
          <w:sz w:val="28"/>
          <w:szCs w:val="28"/>
        </w:rPr>
        <w:t>月</w:t>
      </w:r>
      <w:r>
        <w:rPr>
          <w:rFonts w:ascii="Times New Roman" w:eastAsia="仿宋" w:hAnsi="Times New Roman" w:cs="Times New Roman"/>
          <w:sz w:val="28"/>
          <w:szCs w:val="28"/>
        </w:rPr>
        <w:t>30</w:t>
      </w:r>
      <w:r>
        <w:rPr>
          <w:rFonts w:ascii="Times New Roman" w:eastAsia="仿宋" w:hAnsi="Times New Roman" w:cs="Times New Roman"/>
          <w:sz w:val="28"/>
          <w:szCs w:val="28"/>
        </w:rPr>
        <w:t>日印发</w:t>
      </w:r>
    </w:p>
    <w:sectPr w:rsidR="0021576A" w:rsidSect="0021576A">
      <w:pgSz w:w="11905" w:h="16838"/>
      <w:pgMar w:top="2041" w:right="1531" w:bottom="1814" w:left="1531" w:header="851" w:footer="1417"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F90" w:rsidRDefault="00201F90" w:rsidP="0021576A">
      <w:r>
        <w:separator/>
      </w:r>
    </w:p>
  </w:endnote>
  <w:endnote w:type="continuationSeparator" w:id="0">
    <w:p w:rsidR="00201F90" w:rsidRDefault="00201F90" w:rsidP="00215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76A" w:rsidRDefault="0021576A">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1576A" w:rsidRDefault="00201F90">
                <w:pPr>
                  <w:pStyle w:val="a3"/>
                  <w:ind w:leftChars="200" w:left="420" w:rightChars="200" w:right="42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21576A">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21576A">
                  <w:rPr>
                    <w:rFonts w:asciiTheme="minorEastAsia" w:hAnsiTheme="minorEastAsia" w:cstheme="minorEastAsia" w:hint="eastAsia"/>
                    <w:sz w:val="28"/>
                    <w:szCs w:val="28"/>
                  </w:rPr>
                  <w:fldChar w:fldCharType="separate"/>
                </w:r>
                <w:r w:rsidR="00AF1546">
                  <w:rPr>
                    <w:rFonts w:asciiTheme="minorEastAsia" w:hAnsiTheme="minorEastAsia" w:cstheme="minorEastAsia"/>
                    <w:noProof/>
                    <w:sz w:val="28"/>
                    <w:szCs w:val="28"/>
                  </w:rPr>
                  <w:t>14</w:t>
                </w:r>
                <w:r w:rsidR="0021576A">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F90" w:rsidRDefault="00201F90" w:rsidP="0021576A">
      <w:r>
        <w:separator/>
      </w:r>
    </w:p>
  </w:footnote>
  <w:footnote w:type="continuationSeparator" w:id="0">
    <w:p w:rsidR="00201F90" w:rsidRDefault="00201F90" w:rsidP="002157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3AA70"/>
    <w:multiLevelType w:val="singleLevel"/>
    <w:tmpl w:val="47B3AA7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420"/>
  <w:drawingGridVerticalSpacing w:val="16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尀د   䃀ଔ퐸৭̳죍⣍ꉦ̳㬈دଔ푠৭저죍Ⰰ ꉦ저㫘دଔ품৭䦚죍&#10;ꉦ䦚㪨دଔ풰৭倀죍㶚&#10;ꉦ倀䏀ضଔ퓘৭㣊죍趚&#10;ꉦ㣊㯸د톨ଔ퍰৸က죍왤,ꉦက㰨د퇀ଔ페৸က죍홤,ꉦက㱘د퇔ଔ폀৸က죍,ꉦက㲈د툀ଔ폨৸က죍,ꉦက䠈ࡗ툔ଔ퐐৸က죍٤-ꉦက䠸ࡗ툨ଔ퐸৸က죍ᙤ-ꉦက䡨ࡗଔ푠৸က죍♤-ꉦက䢘ࡗଔ품৸က죍㙤-ꉦက䣈ࡗଔ풰৸က죍䙤-ꉦက䣸ࡗଔ퓘৸က죍噤-ꉦက"/>
  </w:docVars>
  <w:rsids>
    <w:rsidRoot w:val="003A3F46"/>
    <w:rsid w:val="001161B2"/>
    <w:rsid w:val="001A2DD2"/>
    <w:rsid w:val="00201F90"/>
    <w:rsid w:val="00206C74"/>
    <w:rsid w:val="0021576A"/>
    <w:rsid w:val="0027198D"/>
    <w:rsid w:val="003A2F8D"/>
    <w:rsid w:val="003A3F46"/>
    <w:rsid w:val="003B7F8C"/>
    <w:rsid w:val="003F3DE7"/>
    <w:rsid w:val="003F7D4E"/>
    <w:rsid w:val="0042318C"/>
    <w:rsid w:val="004762CC"/>
    <w:rsid w:val="004F3760"/>
    <w:rsid w:val="00554087"/>
    <w:rsid w:val="006840CB"/>
    <w:rsid w:val="007D1998"/>
    <w:rsid w:val="00837673"/>
    <w:rsid w:val="008804D2"/>
    <w:rsid w:val="00887D92"/>
    <w:rsid w:val="00952B06"/>
    <w:rsid w:val="00AA25F5"/>
    <w:rsid w:val="00AC0F63"/>
    <w:rsid w:val="00AD52ED"/>
    <w:rsid w:val="00AF1546"/>
    <w:rsid w:val="00B1510A"/>
    <w:rsid w:val="00B50579"/>
    <w:rsid w:val="00B6641E"/>
    <w:rsid w:val="00B82E5E"/>
    <w:rsid w:val="00C85700"/>
    <w:rsid w:val="00C93B97"/>
    <w:rsid w:val="00E9535B"/>
    <w:rsid w:val="00EE3337"/>
    <w:rsid w:val="00F231D8"/>
    <w:rsid w:val="00F73C6D"/>
    <w:rsid w:val="00F82571"/>
    <w:rsid w:val="00F843E4"/>
    <w:rsid w:val="010366D2"/>
    <w:rsid w:val="025F017B"/>
    <w:rsid w:val="028706ED"/>
    <w:rsid w:val="03DE158F"/>
    <w:rsid w:val="05800576"/>
    <w:rsid w:val="05CD4E0F"/>
    <w:rsid w:val="05F57658"/>
    <w:rsid w:val="06060832"/>
    <w:rsid w:val="06453890"/>
    <w:rsid w:val="066430ED"/>
    <w:rsid w:val="06E26231"/>
    <w:rsid w:val="0854453D"/>
    <w:rsid w:val="08CB0B86"/>
    <w:rsid w:val="09FE2D63"/>
    <w:rsid w:val="0A9C341B"/>
    <w:rsid w:val="0A9C6358"/>
    <w:rsid w:val="0ACB37B3"/>
    <w:rsid w:val="0B84773D"/>
    <w:rsid w:val="0D6D034D"/>
    <w:rsid w:val="0DC15753"/>
    <w:rsid w:val="0E87254C"/>
    <w:rsid w:val="0F402A89"/>
    <w:rsid w:val="0F7755A4"/>
    <w:rsid w:val="10245615"/>
    <w:rsid w:val="113701C9"/>
    <w:rsid w:val="11A1336E"/>
    <w:rsid w:val="11B2506E"/>
    <w:rsid w:val="11BC0A9E"/>
    <w:rsid w:val="120A5158"/>
    <w:rsid w:val="125910D6"/>
    <w:rsid w:val="12821BF9"/>
    <w:rsid w:val="12852A4A"/>
    <w:rsid w:val="130A0997"/>
    <w:rsid w:val="147630DB"/>
    <w:rsid w:val="14B35494"/>
    <w:rsid w:val="17836D8F"/>
    <w:rsid w:val="19090F37"/>
    <w:rsid w:val="19095E32"/>
    <w:rsid w:val="191C2E55"/>
    <w:rsid w:val="191F6F8B"/>
    <w:rsid w:val="1A6D7726"/>
    <w:rsid w:val="1C0E4397"/>
    <w:rsid w:val="1C434194"/>
    <w:rsid w:val="1CA2449D"/>
    <w:rsid w:val="1CAC0391"/>
    <w:rsid w:val="1CC13299"/>
    <w:rsid w:val="1D3E2513"/>
    <w:rsid w:val="1E1F2D2B"/>
    <w:rsid w:val="1FB11344"/>
    <w:rsid w:val="202000F4"/>
    <w:rsid w:val="21624ED2"/>
    <w:rsid w:val="21676C37"/>
    <w:rsid w:val="222B46A0"/>
    <w:rsid w:val="22FC2287"/>
    <w:rsid w:val="23F03B8A"/>
    <w:rsid w:val="247D7210"/>
    <w:rsid w:val="270D3589"/>
    <w:rsid w:val="278775C3"/>
    <w:rsid w:val="278C6C3A"/>
    <w:rsid w:val="27E8434F"/>
    <w:rsid w:val="295746EB"/>
    <w:rsid w:val="295F031D"/>
    <w:rsid w:val="29A675A2"/>
    <w:rsid w:val="29D177D3"/>
    <w:rsid w:val="29E21F52"/>
    <w:rsid w:val="2A7A7764"/>
    <w:rsid w:val="2A7B2D7E"/>
    <w:rsid w:val="2AF60E8B"/>
    <w:rsid w:val="2B621FCF"/>
    <w:rsid w:val="2B904039"/>
    <w:rsid w:val="2BD92302"/>
    <w:rsid w:val="2C2C3895"/>
    <w:rsid w:val="2C7149B7"/>
    <w:rsid w:val="2C94674D"/>
    <w:rsid w:val="2CA521B6"/>
    <w:rsid w:val="2CE32718"/>
    <w:rsid w:val="2CFA5D7F"/>
    <w:rsid w:val="2E0110EE"/>
    <w:rsid w:val="2EF31996"/>
    <w:rsid w:val="2F572839"/>
    <w:rsid w:val="2FD56C2C"/>
    <w:rsid w:val="308A3C3A"/>
    <w:rsid w:val="3112246F"/>
    <w:rsid w:val="31ED451A"/>
    <w:rsid w:val="32F3657D"/>
    <w:rsid w:val="331112FB"/>
    <w:rsid w:val="33D162A7"/>
    <w:rsid w:val="346A286F"/>
    <w:rsid w:val="34782B91"/>
    <w:rsid w:val="37BB2C11"/>
    <w:rsid w:val="38872BB1"/>
    <w:rsid w:val="38D6250D"/>
    <w:rsid w:val="392E79DE"/>
    <w:rsid w:val="39367876"/>
    <w:rsid w:val="39472626"/>
    <w:rsid w:val="397E7C3F"/>
    <w:rsid w:val="39A227CD"/>
    <w:rsid w:val="3A5D4121"/>
    <w:rsid w:val="3C6A5EB7"/>
    <w:rsid w:val="3D3E3B8E"/>
    <w:rsid w:val="3DA3423F"/>
    <w:rsid w:val="3DE93248"/>
    <w:rsid w:val="3F1C7B50"/>
    <w:rsid w:val="3F8F587F"/>
    <w:rsid w:val="3FF74D87"/>
    <w:rsid w:val="41405650"/>
    <w:rsid w:val="41445CB2"/>
    <w:rsid w:val="41555640"/>
    <w:rsid w:val="41686388"/>
    <w:rsid w:val="41D314D8"/>
    <w:rsid w:val="425B2899"/>
    <w:rsid w:val="434E1C21"/>
    <w:rsid w:val="441E19BE"/>
    <w:rsid w:val="448A45FA"/>
    <w:rsid w:val="44A65B45"/>
    <w:rsid w:val="44F9764B"/>
    <w:rsid w:val="45802926"/>
    <w:rsid w:val="45EB06D1"/>
    <w:rsid w:val="46394AD8"/>
    <w:rsid w:val="46C9684B"/>
    <w:rsid w:val="46F10BCE"/>
    <w:rsid w:val="474E492A"/>
    <w:rsid w:val="47BF15ED"/>
    <w:rsid w:val="47FB6625"/>
    <w:rsid w:val="48AE081E"/>
    <w:rsid w:val="49055C13"/>
    <w:rsid w:val="4C351AEA"/>
    <w:rsid w:val="4C4347F4"/>
    <w:rsid w:val="4CC531E8"/>
    <w:rsid w:val="4CF220A5"/>
    <w:rsid w:val="4D2162D7"/>
    <w:rsid w:val="4E06153C"/>
    <w:rsid w:val="4EDA514D"/>
    <w:rsid w:val="4FF41A72"/>
    <w:rsid w:val="521F03E2"/>
    <w:rsid w:val="529F6429"/>
    <w:rsid w:val="52B753C1"/>
    <w:rsid w:val="5388207E"/>
    <w:rsid w:val="549374A0"/>
    <w:rsid w:val="554C41A0"/>
    <w:rsid w:val="558D0FD8"/>
    <w:rsid w:val="55EE3110"/>
    <w:rsid w:val="56C51873"/>
    <w:rsid w:val="56EE44B7"/>
    <w:rsid w:val="571E3B80"/>
    <w:rsid w:val="573D2A2C"/>
    <w:rsid w:val="574437FE"/>
    <w:rsid w:val="57AD7A34"/>
    <w:rsid w:val="57CA5CCE"/>
    <w:rsid w:val="595052C7"/>
    <w:rsid w:val="59765B7E"/>
    <w:rsid w:val="59B078D3"/>
    <w:rsid w:val="5A3E3F28"/>
    <w:rsid w:val="5AF26230"/>
    <w:rsid w:val="5B943669"/>
    <w:rsid w:val="5BCD2F08"/>
    <w:rsid w:val="5C783ED5"/>
    <w:rsid w:val="5C8C6418"/>
    <w:rsid w:val="5CD8035F"/>
    <w:rsid w:val="5CE73155"/>
    <w:rsid w:val="5D1256CE"/>
    <w:rsid w:val="5DF32230"/>
    <w:rsid w:val="5EA4442C"/>
    <w:rsid w:val="5EBC702C"/>
    <w:rsid w:val="5FD37A7C"/>
    <w:rsid w:val="5FE964AD"/>
    <w:rsid w:val="604D64B1"/>
    <w:rsid w:val="60A10C93"/>
    <w:rsid w:val="60E97D3F"/>
    <w:rsid w:val="610327BC"/>
    <w:rsid w:val="611C458E"/>
    <w:rsid w:val="61BA59B7"/>
    <w:rsid w:val="626F17C0"/>
    <w:rsid w:val="62D5140B"/>
    <w:rsid w:val="62ED534E"/>
    <w:rsid w:val="63031080"/>
    <w:rsid w:val="67454457"/>
    <w:rsid w:val="67BC66D8"/>
    <w:rsid w:val="67E65F76"/>
    <w:rsid w:val="696655DA"/>
    <w:rsid w:val="697809C9"/>
    <w:rsid w:val="6B8E4A6F"/>
    <w:rsid w:val="6BBB1329"/>
    <w:rsid w:val="6C1E60CF"/>
    <w:rsid w:val="6C6B48B7"/>
    <w:rsid w:val="6C7730C8"/>
    <w:rsid w:val="6D612BD5"/>
    <w:rsid w:val="6D89087A"/>
    <w:rsid w:val="6E0465B8"/>
    <w:rsid w:val="6E7C4509"/>
    <w:rsid w:val="6EFE75D2"/>
    <w:rsid w:val="70475870"/>
    <w:rsid w:val="70643DD8"/>
    <w:rsid w:val="7095657E"/>
    <w:rsid w:val="709C3FC1"/>
    <w:rsid w:val="70AE4504"/>
    <w:rsid w:val="711613A7"/>
    <w:rsid w:val="7155690A"/>
    <w:rsid w:val="72273BB0"/>
    <w:rsid w:val="74031DBD"/>
    <w:rsid w:val="7464445D"/>
    <w:rsid w:val="768216BE"/>
    <w:rsid w:val="76B16756"/>
    <w:rsid w:val="7724332D"/>
    <w:rsid w:val="78710F67"/>
    <w:rsid w:val="78EC1C91"/>
    <w:rsid w:val="797C7E3A"/>
    <w:rsid w:val="7A2A7DA2"/>
    <w:rsid w:val="7A41196F"/>
    <w:rsid w:val="7A846792"/>
    <w:rsid w:val="7B7F4C30"/>
    <w:rsid w:val="7C2C50E8"/>
    <w:rsid w:val="7CDC0FC3"/>
    <w:rsid w:val="7EAC6751"/>
    <w:rsid w:val="7F3274AB"/>
    <w:rsid w:val="7F4A10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1" type="connector" idref="#自选图形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2"/>
    <w:autoRedefine/>
    <w:qFormat/>
    <w:rsid w:val="0021576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21576A"/>
    <w:pPr>
      <w:keepNext/>
      <w:keepLines/>
      <w:spacing w:line="570" w:lineRule="exact"/>
      <w:jc w:val="center"/>
      <w:outlineLvl w:val="0"/>
    </w:pPr>
    <w:rPr>
      <w:rFonts w:ascii="Times New Roman" w:eastAsia="方正小标宋简体" w:hAnsi="Times New Roman" w:cs="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正文首行缩进 22"/>
    <w:basedOn w:val="a"/>
    <w:autoRedefine/>
    <w:qFormat/>
    <w:rsid w:val="0021576A"/>
    <w:pPr>
      <w:ind w:leftChars="200" w:left="420" w:firstLine="210"/>
    </w:pPr>
    <w:rPr>
      <w:rFonts w:cs="Calibri"/>
      <w:szCs w:val="21"/>
    </w:rPr>
  </w:style>
  <w:style w:type="paragraph" w:styleId="a3">
    <w:name w:val="footer"/>
    <w:basedOn w:val="a"/>
    <w:link w:val="Char"/>
    <w:autoRedefine/>
    <w:uiPriority w:val="99"/>
    <w:semiHidden/>
    <w:unhideWhenUsed/>
    <w:qFormat/>
    <w:rsid w:val="0021576A"/>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2157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21576A"/>
    <w:rPr>
      <w:sz w:val="18"/>
      <w:szCs w:val="18"/>
    </w:rPr>
  </w:style>
  <w:style w:type="character" w:customStyle="1" w:styleId="Char">
    <w:name w:val="页脚 Char"/>
    <w:basedOn w:val="a0"/>
    <w:link w:val="a3"/>
    <w:autoRedefine/>
    <w:uiPriority w:val="99"/>
    <w:semiHidden/>
    <w:qFormat/>
    <w:rsid w:val="0021576A"/>
    <w:rPr>
      <w:sz w:val="18"/>
      <w:szCs w:val="18"/>
    </w:rPr>
  </w:style>
  <w:style w:type="character" w:customStyle="1" w:styleId="font41">
    <w:name w:val="font41"/>
    <w:basedOn w:val="a0"/>
    <w:autoRedefine/>
    <w:qFormat/>
    <w:rsid w:val="0021576A"/>
    <w:rPr>
      <w:rFonts w:ascii="Calibri" w:hAnsi="Calibri" w:cs="Calibri" w:hint="default"/>
      <w:color w:val="000000"/>
      <w:sz w:val="36"/>
      <w:szCs w:val="36"/>
      <w:u w:val="none"/>
    </w:rPr>
  </w:style>
  <w:style w:type="character" w:customStyle="1" w:styleId="font01">
    <w:name w:val="font01"/>
    <w:basedOn w:val="a0"/>
    <w:autoRedefine/>
    <w:qFormat/>
    <w:rsid w:val="0021576A"/>
    <w:rPr>
      <w:rFonts w:ascii="方正小标宋简体" w:eastAsia="方正小标宋简体" w:hAnsi="方正小标宋简体" w:cs="方正小标宋简体"/>
      <w:color w:val="000000"/>
      <w:sz w:val="36"/>
      <w:szCs w:val="36"/>
      <w:u w:val="none"/>
    </w:rPr>
  </w:style>
  <w:style w:type="character" w:customStyle="1" w:styleId="font21">
    <w:name w:val="font21"/>
    <w:basedOn w:val="a0"/>
    <w:autoRedefine/>
    <w:qFormat/>
    <w:rsid w:val="0021576A"/>
    <w:rPr>
      <w:rFonts w:ascii="宋体" w:eastAsia="宋体" w:hAnsi="宋体" w:cs="宋体" w:hint="eastAsia"/>
      <w:color w:val="000000"/>
      <w:sz w:val="24"/>
      <w:szCs w:val="24"/>
      <w:u w:val="none"/>
    </w:rPr>
  </w:style>
  <w:style w:type="character" w:customStyle="1" w:styleId="font11">
    <w:name w:val="font11"/>
    <w:basedOn w:val="a0"/>
    <w:autoRedefine/>
    <w:qFormat/>
    <w:rsid w:val="0021576A"/>
    <w:rPr>
      <w:rFonts w:ascii="Calibri" w:hAnsi="Calibri" w:cs="Calibri" w:hint="default"/>
      <w:color w:val="000000"/>
      <w:sz w:val="24"/>
      <w:szCs w:val="24"/>
      <w:u w:val="none"/>
    </w:rPr>
  </w:style>
  <w:style w:type="character" w:customStyle="1" w:styleId="font51">
    <w:name w:val="font51"/>
    <w:basedOn w:val="a0"/>
    <w:qFormat/>
    <w:rsid w:val="0021576A"/>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1893</Words>
  <Characters>10793</Characters>
  <Application>Microsoft Office Word</Application>
  <DocSecurity>0</DocSecurity>
  <Lines>89</Lines>
  <Paragraphs>25</Paragraphs>
  <ScaleCrop>false</ScaleCrop>
  <Company>微软中国</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cp:lastPrinted>2024-09-27T02:14:00Z</cp:lastPrinted>
  <dcterms:created xsi:type="dcterms:W3CDTF">2018-03-26T04:54:00Z</dcterms:created>
  <dcterms:modified xsi:type="dcterms:W3CDTF">2025-03-05T07:05:00Z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A034C37541984147ABFA66501134FAC8_13</vt:lpwstr>
  </property>
  <property fmtid="{D5CDD505-2E9C-101B-9397-08002B2CF9AE}" pid="4" name="commondata">
    <vt:lpwstr>eyJoZGlkIjoiZWY1OTkzNDJhMjVkYTgzYmZlMjgzMjJmOWVhNjdhMDEifQ==</vt:lpwstr>
  </property>
</Properties>
</file>