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623BE" w14:textId="77777777" w:rsidR="00EC5D72" w:rsidRDefault="00EC5D72" w:rsidP="00EC5D72">
      <w:pPr>
        <w:jc w:val="center"/>
        <w:rPr>
          <w:rFonts w:ascii="宋体" w:eastAsia="宋体" w:hAnsi="宋体" w:cs="宋体"/>
          <w:b/>
          <w:sz w:val="44"/>
          <w:szCs w:val="44"/>
        </w:rPr>
      </w:pPr>
      <w:r>
        <w:rPr>
          <w:rFonts w:ascii="宋体" w:eastAsia="宋体" w:hAnsi="宋体" w:cs="宋体" w:hint="eastAsia"/>
          <w:b/>
          <w:sz w:val="44"/>
          <w:szCs w:val="44"/>
        </w:rPr>
        <w:t>江西博莱大药厂有限公司</w:t>
      </w:r>
    </w:p>
    <w:p w14:paraId="45F5F123" w14:textId="77777777" w:rsidR="00EC5D72" w:rsidRDefault="00EC5D72" w:rsidP="00EC5D72">
      <w:pPr>
        <w:widowControl/>
        <w:spacing w:line="400" w:lineRule="exact"/>
        <w:ind w:firstLineChars="200" w:firstLine="480"/>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公司创立于1999年，隶属于九江博莱农业集团。九江博莱农业集团是一家集生猪产业一体化的农业产业化国家重点龙头企业。公司获得荣誉：中国兽药行业30强；农业部兽药国家重点骨干企业；江西省猪用兽药工程技术研究中心；国家博士后科研工作站。现因生产需要招聘如下人员：</w:t>
      </w:r>
    </w:p>
    <w:p w14:paraId="07309FA3" w14:textId="77777777" w:rsidR="00EC5D72" w:rsidRDefault="00EC5D72" w:rsidP="00EC5D72">
      <w:pPr>
        <w:widowControl/>
        <w:numPr>
          <w:ilvl w:val="0"/>
          <w:numId w:val="1"/>
        </w:numPr>
        <w:spacing w:line="400" w:lineRule="exact"/>
        <w:jc w:val="left"/>
        <w:textAlignment w:val="center"/>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配药技师2名</w:t>
      </w:r>
    </w:p>
    <w:p w14:paraId="6F68F479" w14:textId="77777777" w:rsidR="00EC5D72" w:rsidRDefault="00EC5D72" w:rsidP="00EC5D72">
      <w:pPr>
        <w:widowControl/>
        <w:spacing w:line="400" w:lineRule="exact"/>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岗位要求：有相关设备操作经验，无经验可学，耐心、细心、责任心</w:t>
      </w:r>
    </w:p>
    <w:p w14:paraId="2877B201" w14:textId="77777777" w:rsidR="00EC5D72" w:rsidRDefault="00EC5D72" w:rsidP="00EC5D72">
      <w:pPr>
        <w:widowControl/>
        <w:spacing w:line="400" w:lineRule="exact"/>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岗位职责：1.严格按照GMP相关规程进行工作</w:t>
      </w:r>
    </w:p>
    <w:p w14:paraId="12F4A782" w14:textId="77777777" w:rsidR="00EC5D72" w:rsidRDefault="00EC5D72" w:rsidP="00EC5D72">
      <w:pPr>
        <w:widowControl/>
        <w:spacing w:line="400" w:lineRule="exact"/>
        <w:ind w:firstLineChars="500" w:firstLine="1200"/>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2、产品成本意识</w:t>
      </w:r>
    </w:p>
    <w:p w14:paraId="4ECAE338" w14:textId="77777777" w:rsidR="00EC5D72" w:rsidRDefault="00EC5D72" w:rsidP="00EC5D72">
      <w:pPr>
        <w:widowControl/>
        <w:spacing w:line="400" w:lineRule="exact"/>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薪资福利：3500-5000元。</w:t>
      </w:r>
    </w:p>
    <w:p w14:paraId="587BAFA3" w14:textId="77777777" w:rsidR="00EC5D72" w:rsidRDefault="00EC5D72" w:rsidP="00EC5D72">
      <w:pPr>
        <w:widowControl/>
        <w:numPr>
          <w:ilvl w:val="0"/>
          <w:numId w:val="1"/>
        </w:numPr>
        <w:spacing w:line="400" w:lineRule="exact"/>
        <w:jc w:val="left"/>
        <w:textAlignment w:val="center"/>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综合助理1名</w:t>
      </w:r>
    </w:p>
    <w:p w14:paraId="1C0DE752" w14:textId="77777777" w:rsidR="00EC5D72" w:rsidRDefault="00EC5D72" w:rsidP="00EC5D72">
      <w:pPr>
        <w:widowControl/>
        <w:spacing w:line="400" w:lineRule="exact"/>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岗位要求：专科及以上学历，药学、化学等相关专业</w:t>
      </w:r>
    </w:p>
    <w:p w14:paraId="5C6FE5DE" w14:textId="77777777" w:rsidR="00EC5D72" w:rsidRDefault="00EC5D72" w:rsidP="00EC5D72">
      <w:pPr>
        <w:widowControl/>
        <w:spacing w:line="400" w:lineRule="exact"/>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岗位职责：1、熟悉办公软件</w:t>
      </w:r>
    </w:p>
    <w:p w14:paraId="4BD24E83" w14:textId="77777777" w:rsidR="00EC5D72" w:rsidRDefault="00EC5D72" w:rsidP="00EC5D72">
      <w:pPr>
        <w:widowControl/>
        <w:spacing w:line="400" w:lineRule="exact"/>
        <w:ind w:firstLineChars="500" w:firstLine="1200"/>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2、善于沟通，执行力强，有责任心。</w:t>
      </w:r>
    </w:p>
    <w:p w14:paraId="5E1AE1C3" w14:textId="77777777" w:rsidR="00EC5D72" w:rsidRDefault="00EC5D72" w:rsidP="00EC5D72">
      <w:pPr>
        <w:widowControl/>
        <w:spacing w:line="400" w:lineRule="exact"/>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薪资福利：六天八小时，六险</w:t>
      </w:r>
      <w:proofErr w:type="gramStart"/>
      <w:r>
        <w:rPr>
          <w:rFonts w:ascii="宋体" w:eastAsia="宋体" w:hAnsi="宋体" w:cs="宋体" w:hint="eastAsia"/>
          <w:color w:val="000000" w:themeColor="text1"/>
          <w:kern w:val="0"/>
          <w:sz w:val="24"/>
        </w:rPr>
        <w:t>一</w:t>
      </w:r>
      <w:proofErr w:type="gramEnd"/>
      <w:r>
        <w:rPr>
          <w:rFonts w:ascii="宋体" w:eastAsia="宋体" w:hAnsi="宋体" w:cs="宋体" w:hint="eastAsia"/>
          <w:color w:val="000000" w:themeColor="text1"/>
          <w:kern w:val="0"/>
          <w:sz w:val="24"/>
        </w:rPr>
        <w:t>金3000-4000元。</w:t>
      </w:r>
    </w:p>
    <w:p w14:paraId="4853DE71" w14:textId="77777777" w:rsidR="00EC5D72" w:rsidRDefault="00EC5D72" w:rsidP="00EC5D72">
      <w:pPr>
        <w:widowControl/>
        <w:numPr>
          <w:ilvl w:val="0"/>
          <w:numId w:val="1"/>
        </w:numPr>
        <w:spacing w:line="400" w:lineRule="exact"/>
        <w:jc w:val="left"/>
        <w:textAlignment w:val="center"/>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质检（QA）3名</w:t>
      </w:r>
    </w:p>
    <w:p w14:paraId="54895E68" w14:textId="77777777" w:rsidR="00EC5D72" w:rsidRDefault="00EC5D72" w:rsidP="00EC5D72">
      <w:pPr>
        <w:widowControl/>
        <w:spacing w:line="400" w:lineRule="exact"/>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岗位要求：专科及以上学历，药学、化学、制药工程等相关专业</w:t>
      </w:r>
    </w:p>
    <w:p w14:paraId="34F78EF4" w14:textId="77777777" w:rsidR="00EC5D72" w:rsidRDefault="00EC5D72" w:rsidP="00EC5D72">
      <w:pPr>
        <w:widowControl/>
        <w:spacing w:line="400" w:lineRule="exact"/>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岗位职责：1.负责生产线首检及上线物料的质量确认工作；</w:t>
      </w:r>
    </w:p>
    <w:p w14:paraId="1833F1F2" w14:textId="77777777" w:rsidR="00EC5D72" w:rsidRDefault="00EC5D72" w:rsidP="00EC5D72">
      <w:pPr>
        <w:widowControl/>
        <w:spacing w:line="400" w:lineRule="exact"/>
        <w:ind w:firstLineChars="500" w:firstLine="1200"/>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2、对与质量相关的</w:t>
      </w:r>
      <w:proofErr w:type="gramStart"/>
      <w:r>
        <w:rPr>
          <w:rFonts w:ascii="宋体" w:eastAsia="宋体" w:hAnsi="宋体" w:cs="宋体" w:hint="eastAsia"/>
          <w:color w:val="000000" w:themeColor="text1"/>
          <w:kern w:val="0"/>
          <w:sz w:val="24"/>
        </w:rPr>
        <w:t>各个制程环节</w:t>
      </w:r>
      <w:proofErr w:type="gramEnd"/>
      <w:r>
        <w:rPr>
          <w:rFonts w:ascii="宋体" w:eastAsia="宋体" w:hAnsi="宋体" w:cs="宋体" w:hint="eastAsia"/>
          <w:color w:val="000000" w:themeColor="text1"/>
          <w:kern w:val="0"/>
          <w:sz w:val="24"/>
        </w:rPr>
        <w:t>进行巡检，监督确认；及时发现生产过程中的质量问题</w:t>
      </w:r>
    </w:p>
    <w:p w14:paraId="1BD59972" w14:textId="77777777" w:rsidR="00EC5D72" w:rsidRDefault="00EC5D72" w:rsidP="00EC5D72">
      <w:pPr>
        <w:widowControl/>
        <w:spacing w:line="400" w:lineRule="exact"/>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薪资福利：六天八小时，六险</w:t>
      </w:r>
      <w:proofErr w:type="gramStart"/>
      <w:r>
        <w:rPr>
          <w:rFonts w:ascii="宋体" w:eastAsia="宋体" w:hAnsi="宋体" w:cs="宋体" w:hint="eastAsia"/>
          <w:color w:val="000000" w:themeColor="text1"/>
          <w:kern w:val="0"/>
          <w:sz w:val="24"/>
        </w:rPr>
        <w:t>一</w:t>
      </w:r>
      <w:proofErr w:type="gramEnd"/>
      <w:r>
        <w:rPr>
          <w:rFonts w:ascii="宋体" w:eastAsia="宋体" w:hAnsi="宋体" w:cs="宋体" w:hint="eastAsia"/>
          <w:color w:val="000000" w:themeColor="text1"/>
          <w:kern w:val="0"/>
          <w:sz w:val="24"/>
        </w:rPr>
        <w:t>金3000-4500元。</w:t>
      </w:r>
    </w:p>
    <w:p w14:paraId="6C6C7DA8" w14:textId="77777777" w:rsidR="00EC5D72" w:rsidRDefault="00EC5D72" w:rsidP="00EC5D72">
      <w:pPr>
        <w:widowControl/>
        <w:numPr>
          <w:ilvl w:val="0"/>
          <w:numId w:val="1"/>
        </w:numPr>
        <w:spacing w:line="400" w:lineRule="exact"/>
        <w:jc w:val="left"/>
        <w:textAlignment w:val="center"/>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质量检测（QC）5人</w:t>
      </w:r>
    </w:p>
    <w:p w14:paraId="191D8EAB" w14:textId="77777777" w:rsidR="00EC5D72" w:rsidRDefault="00EC5D72" w:rsidP="00EC5D72">
      <w:pPr>
        <w:widowControl/>
        <w:spacing w:line="400" w:lineRule="exact"/>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岗位要求：专科及以上学历，药学、药物分析等相关专业。</w:t>
      </w:r>
    </w:p>
    <w:p w14:paraId="1DF6FAAF" w14:textId="77777777" w:rsidR="00EC5D72" w:rsidRDefault="00EC5D72" w:rsidP="00EC5D72">
      <w:pPr>
        <w:widowControl/>
        <w:spacing w:line="400" w:lineRule="exact"/>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岗位职责：负责来料检验、半成品检验、成品检验等，了解气相、液相、ICP/ICP-MS等仪器，并正常操作维护。</w:t>
      </w:r>
    </w:p>
    <w:p w14:paraId="26FBC6C5" w14:textId="77777777" w:rsidR="00EC5D72" w:rsidRDefault="00EC5D72" w:rsidP="00EC5D72">
      <w:pPr>
        <w:widowControl/>
        <w:spacing w:line="400" w:lineRule="exact"/>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薪资福利：六天八小时，六险</w:t>
      </w:r>
      <w:proofErr w:type="gramStart"/>
      <w:r>
        <w:rPr>
          <w:rFonts w:ascii="宋体" w:eastAsia="宋体" w:hAnsi="宋体" w:cs="宋体" w:hint="eastAsia"/>
          <w:color w:val="000000" w:themeColor="text1"/>
          <w:kern w:val="0"/>
          <w:sz w:val="24"/>
        </w:rPr>
        <w:t>一</w:t>
      </w:r>
      <w:proofErr w:type="gramEnd"/>
      <w:r>
        <w:rPr>
          <w:rFonts w:ascii="宋体" w:eastAsia="宋体" w:hAnsi="宋体" w:cs="宋体" w:hint="eastAsia"/>
          <w:color w:val="000000" w:themeColor="text1"/>
          <w:kern w:val="0"/>
          <w:sz w:val="24"/>
        </w:rPr>
        <w:t>金3000-4500元</w:t>
      </w:r>
    </w:p>
    <w:p w14:paraId="24053A13" w14:textId="77777777" w:rsidR="00EC5D72" w:rsidRDefault="00EC5D72" w:rsidP="00EC5D72">
      <w:pPr>
        <w:spacing w:line="400" w:lineRule="exact"/>
        <w:rPr>
          <w:rFonts w:ascii="宋体" w:eastAsia="宋体" w:hAnsi="宋体" w:cs="宋体"/>
          <w:color w:val="000000" w:themeColor="text1"/>
          <w:sz w:val="24"/>
        </w:rPr>
      </w:pPr>
    </w:p>
    <w:p w14:paraId="7791C1D1" w14:textId="77777777" w:rsidR="00EC5D72" w:rsidRDefault="00EC5D72" w:rsidP="00EC5D72">
      <w:pPr>
        <w:spacing w:line="400" w:lineRule="exact"/>
        <w:rPr>
          <w:rFonts w:ascii="宋体" w:eastAsia="宋体" w:hAnsi="宋体" w:cs="宋体"/>
          <w:b/>
          <w:bCs/>
          <w:color w:val="000000" w:themeColor="text1"/>
          <w:sz w:val="24"/>
        </w:rPr>
      </w:pPr>
      <w:r>
        <w:rPr>
          <w:rFonts w:ascii="宋体" w:eastAsia="宋体" w:hAnsi="宋体" w:cs="宋体" w:hint="eastAsia"/>
          <w:color w:val="000000" w:themeColor="text1"/>
          <w:sz w:val="24"/>
        </w:rPr>
        <w:t>公司福利：有食宿安排（有电视、空调、</w:t>
      </w:r>
      <w:proofErr w:type="spellStart"/>
      <w:r>
        <w:rPr>
          <w:rFonts w:ascii="宋体" w:eastAsia="宋体" w:hAnsi="宋体" w:cs="宋体" w:hint="eastAsia"/>
          <w:color w:val="000000" w:themeColor="text1"/>
          <w:sz w:val="24"/>
        </w:rPr>
        <w:t>wifi</w:t>
      </w:r>
      <w:proofErr w:type="spellEnd"/>
      <w:r>
        <w:rPr>
          <w:rFonts w:ascii="宋体" w:eastAsia="宋体" w:hAnsi="宋体" w:cs="宋体" w:hint="eastAsia"/>
          <w:color w:val="000000" w:themeColor="text1"/>
          <w:sz w:val="24"/>
        </w:rPr>
        <w:t>、24小时热水、一日三餐）；三节礼品、年度旅游、年度体检、六险</w:t>
      </w:r>
      <w:proofErr w:type="gramStart"/>
      <w:r>
        <w:rPr>
          <w:rFonts w:ascii="宋体" w:eastAsia="宋体" w:hAnsi="宋体" w:cs="宋体" w:hint="eastAsia"/>
          <w:color w:val="000000" w:themeColor="text1"/>
          <w:sz w:val="24"/>
        </w:rPr>
        <w:t>一</w:t>
      </w:r>
      <w:proofErr w:type="gramEnd"/>
      <w:r>
        <w:rPr>
          <w:rFonts w:ascii="宋体" w:eastAsia="宋体" w:hAnsi="宋体" w:cs="宋体" w:hint="eastAsia"/>
          <w:color w:val="000000" w:themeColor="text1"/>
          <w:sz w:val="24"/>
        </w:rPr>
        <w:t xml:space="preserve">金、带薪休假、绩效奖金。            </w:t>
      </w:r>
    </w:p>
    <w:p w14:paraId="2DC563BE" w14:textId="77777777" w:rsidR="00EC5D72" w:rsidRDefault="00EC5D72" w:rsidP="00EC5D72">
      <w:pPr>
        <w:spacing w:line="400" w:lineRule="exact"/>
        <w:rPr>
          <w:rFonts w:ascii="宋体" w:eastAsia="宋体" w:hAnsi="宋体" w:cs="宋体"/>
          <w:b/>
          <w:bCs/>
          <w:color w:val="000000" w:themeColor="text1"/>
          <w:sz w:val="24"/>
        </w:rPr>
      </w:pPr>
    </w:p>
    <w:p w14:paraId="08902A65" w14:textId="77777777" w:rsidR="00EC5D72" w:rsidRDefault="00EC5D72" w:rsidP="00EC5D72">
      <w:pPr>
        <w:spacing w:line="400" w:lineRule="exact"/>
        <w:rPr>
          <w:rFonts w:ascii="宋体" w:eastAsia="宋体" w:hAnsi="宋体" w:cs="宋体"/>
          <w:b/>
          <w:bCs/>
          <w:color w:val="000000" w:themeColor="text1"/>
          <w:sz w:val="24"/>
        </w:rPr>
      </w:pPr>
    </w:p>
    <w:p w14:paraId="1DB72B47" w14:textId="77777777" w:rsidR="00EC5D72" w:rsidRDefault="00EC5D72" w:rsidP="00EC5D72">
      <w:pPr>
        <w:spacing w:line="400" w:lineRule="exact"/>
        <w:rPr>
          <w:rFonts w:ascii="宋体" w:eastAsia="宋体" w:hAnsi="宋体" w:cs="宋体"/>
          <w:b/>
          <w:bCs/>
          <w:color w:val="000000" w:themeColor="text1"/>
          <w:sz w:val="24"/>
        </w:rPr>
      </w:pPr>
      <w:r>
        <w:rPr>
          <w:rFonts w:ascii="宋体" w:eastAsia="宋体" w:hAnsi="宋体" w:cs="宋体" w:hint="eastAsia"/>
          <w:b/>
          <w:bCs/>
          <w:color w:val="000000" w:themeColor="text1"/>
          <w:sz w:val="24"/>
        </w:rPr>
        <w:t>联系人：余女士    联系电话：0792-6893401、18007921630</w:t>
      </w:r>
    </w:p>
    <w:p w14:paraId="1703FA51" w14:textId="77777777" w:rsidR="00EC5D72" w:rsidRDefault="00EC5D72" w:rsidP="00EC5D72">
      <w:pPr>
        <w:spacing w:line="400" w:lineRule="exact"/>
        <w:rPr>
          <w:rFonts w:ascii="宋体" w:eastAsia="宋体" w:hAnsi="宋体" w:cs="宋体"/>
          <w:color w:val="000000" w:themeColor="text1"/>
          <w:sz w:val="24"/>
        </w:rPr>
      </w:pPr>
      <w:r>
        <w:rPr>
          <w:rFonts w:ascii="宋体" w:eastAsia="宋体" w:hAnsi="宋体" w:cs="宋体" w:hint="eastAsia"/>
          <w:b/>
          <w:bCs/>
          <w:color w:val="000000" w:themeColor="text1"/>
          <w:sz w:val="24"/>
        </w:rPr>
        <w:t>地址：江西省九江市柴桑区沙城工业园庐山东路180号</w:t>
      </w:r>
      <w:r>
        <w:rPr>
          <w:rFonts w:ascii="宋体" w:eastAsia="宋体" w:hAnsi="宋体" w:cs="宋体" w:hint="eastAsia"/>
          <w:color w:val="000000" w:themeColor="text1"/>
          <w:sz w:val="24"/>
        </w:rPr>
        <w:t xml:space="preserve">  </w:t>
      </w:r>
    </w:p>
    <w:p w14:paraId="2FC40891" w14:textId="77777777" w:rsidR="00807911" w:rsidRPr="00EC5D72" w:rsidRDefault="00807911"/>
    <w:sectPr w:rsidR="00807911" w:rsidRPr="00EC5D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282CD"/>
    <w:multiLevelType w:val="singleLevel"/>
    <w:tmpl w:val="2A1282CD"/>
    <w:lvl w:ilvl="0">
      <w:start w:val="1"/>
      <w:numFmt w:val="chineseCounting"/>
      <w:suff w:val="nothing"/>
      <w:lvlText w:val="%1、"/>
      <w:lvlJc w:val="left"/>
      <w:rPr>
        <w:rFonts w:hint="eastAsia"/>
      </w:rPr>
    </w:lvl>
  </w:abstractNum>
  <w:num w:numId="1" w16cid:durableId="47002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72"/>
    <w:rsid w:val="00085713"/>
    <w:rsid w:val="00144922"/>
    <w:rsid w:val="00450EC0"/>
    <w:rsid w:val="00807911"/>
    <w:rsid w:val="00D9571F"/>
    <w:rsid w:val="00EC5D72"/>
    <w:rsid w:val="00F0604E"/>
    <w:rsid w:val="00F14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503F"/>
  <w15:chartTrackingRefBased/>
  <w15:docId w15:val="{B75E7CDD-6CE3-4BE4-A7C1-86352C39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EC5D7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吴新雲</dc:creator>
  <cp:keywords/>
  <dc:description/>
  <cp:lastModifiedBy>吴新雲</cp:lastModifiedBy>
  <cp:revision>1</cp:revision>
  <dcterms:created xsi:type="dcterms:W3CDTF">2024-01-16T09:19:00Z</dcterms:created>
  <dcterms:modified xsi:type="dcterms:W3CDTF">2024-01-16T09:21:00Z</dcterms:modified>
</cp:coreProperties>
</file>