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cs="Times New Roman"/>
          <w:b/>
          <w:bCs/>
          <w:sz w:val="32"/>
          <w:szCs w:val="32"/>
        </w:rPr>
      </w:pPr>
    </w:p>
    <w:p>
      <w:pPr>
        <w:jc w:val="center"/>
        <w:rPr>
          <w:rFonts w:ascii="仿宋_GB2312" w:eastAsia="仿宋_GB2312" w:cs="Times New Roman"/>
          <w:b/>
          <w:bCs/>
          <w:sz w:val="32"/>
          <w:szCs w:val="32"/>
        </w:rPr>
      </w:pPr>
    </w:p>
    <w:p>
      <w:pPr>
        <w:jc w:val="center"/>
        <w:rPr>
          <w:rFonts w:ascii="楷体_GB2312" w:hAnsi="楷体_GB2312" w:eastAsia="楷体_GB2312" w:cs="楷体_GB2312"/>
          <w:b/>
          <w:bCs/>
          <w:sz w:val="72"/>
          <w:szCs w:val="72"/>
        </w:rPr>
      </w:pPr>
      <w:r>
        <w:rPr>
          <w:rFonts w:hint="eastAsia" w:ascii="楷体_GB2312" w:hAnsi="楷体_GB2312" w:eastAsia="楷体_GB2312" w:cs="楷体_GB2312"/>
          <w:b/>
          <w:bCs/>
          <w:sz w:val="72"/>
          <w:szCs w:val="72"/>
        </w:rPr>
        <w:t>2022年部门预算</w:t>
      </w:r>
    </w:p>
    <w:p>
      <w:pPr>
        <w:jc w:val="center"/>
        <w:rPr>
          <w:rFonts w:ascii="仿宋_GB2312" w:eastAsia="仿宋_GB2312" w:cs="Times New Roman"/>
          <w:sz w:val="32"/>
          <w:szCs w:val="32"/>
        </w:rPr>
      </w:pPr>
    </w:p>
    <w:p>
      <w:pPr>
        <w:jc w:val="center"/>
        <w:rPr>
          <w:rFonts w:ascii="仿宋_GB2312" w:eastAsia="仿宋_GB2312" w:cs="Times New Roman"/>
          <w:sz w:val="32"/>
          <w:szCs w:val="32"/>
        </w:rPr>
      </w:pPr>
      <w:r>
        <w:rPr>
          <w:rFonts w:hint="eastAsia" w:ascii="仿宋_GB2312" w:eastAsia="仿宋_GB2312" w:cs="仿宋_GB2312"/>
          <w:sz w:val="32"/>
          <w:szCs w:val="32"/>
        </w:rPr>
        <w:t>（公开样式）</w:t>
      </w: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tabs>
          <w:tab w:val="left" w:pos="2694"/>
        </w:tabs>
        <w:rPr>
          <w:rFonts w:ascii="仿宋_GB2312" w:eastAsia="仿宋_GB2312" w:cs="Times New Roman"/>
          <w:sz w:val="32"/>
          <w:szCs w:val="32"/>
        </w:rPr>
      </w:pPr>
      <w:r>
        <w:rPr>
          <w:rFonts w:hint="eastAsia" w:ascii="仿宋_GB2312" w:eastAsia="仿宋_GB2312" w:cs="仿宋_GB2312"/>
          <w:sz w:val="32"/>
          <w:szCs w:val="32"/>
        </w:rPr>
        <w:t>单位名称（盖章）：柴桑区司法局</w:t>
      </w: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r>
        <w:rPr>
          <w:rFonts w:hint="eastAsia" w:ascii="仿宋_GB2312" w:eastAsia="仿宋_GB2312" w:cs="仿宋_GB2312"/>
          <w:sz w:val="32"/>
          <w:szCs w:val="32"/>
        </w:rPr>
        <w:t>单位负责人（签章）</w:t>
      </w:r>
      <w:r>
        <w:rPr>
          <w:rFonts w:ascii="仿宋_GB2312" w:eastAsia="仿宋_GB2312" w:cs="仿宋_GB2312"/>
          <w:sz w:val="32"/>
          <w:szCs w:val="32"/>
        </w:rPr>
        <w:t>:</w:t>
      </w:r>
      <w:r>
        <w:rPr>
          <w:rFonts w:hint="eastAsia" w:ascii="仿宋_GB2312" w:eastAsia="仿宋_GB2312" w:cs="仿宋_GB2312"/>
          <w:sz w:val="32"/>
          <w:szCs w:val="32"/>
          <w:lang w:eastAsia="zh-CN"/>
        </w:rPr>
        <w:t>赵霏</w:t>
      </w:r>
      <w:r>
        <w:rPr>
          <w:rFonts w:ascii="仿宋_GB2312" w:eastAsia="仿宋_GB2312" w:cs="仿宋_GB2312"/>
          <w:sz w:val="32"/>
          <w:szCs w:val="32"/>
        </w:rPr>
        <w:t xml:space="preserve">          </w:t>
      </w:r>
      <w:r>
        <w:rPr>
          <w:rFonts w:hint="eastAsia" w:ascii="仿宋_GB2312" w:eastAsia="仿宋_GB2312" w:cs="仿宋_GB2312"/>
          <w:sz w:val="32"/>
          <w:szCs w:val="32"/>
        </w:rPr>
        <w:t>经办人（签章）：黄婷</w:t>
      </w:r>
    </w:p>
    <w:p>
      <w:pPr>
        <w:jc w:val="center"/>
        <w:rPr>
          <w:rFonts w:ascii="仿宋_GB2312" w:eastAsia="仿宋_GB2312" w:cs="Times New Roman"/>
          <w:b/>
          <w:bCs/>
          <w:sz w:val="32"/>
          <w:szCs w:val="32"/>
        </w:rPr>
      </w:pPr>
    </w:p>
    <w:p>
      <w:pPr>
        <w:jc w:val="center"/>
        <w:rPr>
          <w:rFonts w:ascii="仿宋_GB2312" w:eastAsia="仿宋_GB2312" w:cs="Times New Roman"/>
          <w:b/>
          <w:bCs/>
          <w:sz w:val="32"/>
          <w:szCs w:val="32"/>
        </w:rPr>
      </w:pPr>
    </w:p>
    <w:p>
      <w:pPr>
        <w:jc w:val="center"/>
        <w:rPr>
          <w:rFonts w:ascii="仿宋_GB2312" w:eastAsia="仿宋_GB2312" w:cs="Times New Roman"/>
          <w:b/>
          <w:bCs/>
          <w:sz w:val="32"/>
          <w:szCs w:val="32"/>
        </w:rPr>
      </w:pPr>
    </w:p>
    <w:p>
      <w:pPr>
        <w:widowControl/>
        <w:spacing w:beforeAutospacing="0" w:afterAutospacing="0" w:line="520" w:lineRule="atLeast"/>
        <w:ind w:firstLine="880"/>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rPr>
        <w:t>柴桑区司法部门2022年部门预算</w:t>
      </w:r>
    </w:p>
    <w:p>
      <w:pPr>
        <w:pStyle w:val="12"/>
        <w:spacing w:beforeAutospacing="0" w:afterAutospacing="0"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12"/>
        <w:rPr>
          <w:rFonts w:ascii="宋体" w:hAnsi="宋体"/>
          <w:color w:val="000000"/>
        </w:rPr>
      </w:pPr>
    </w:p>
    <w:p>
      <w:pPr>
        <w:pStyle w:val="12"/>
        <w:tabs>
          <w:tab w:val="right" w:pos="8306"/>
        </w:tabs>
        <w:spacing w:beforeAutospacing="0" w:afterAutospacing="0"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第一部分  部门概况</w:t>
      </w:r>
      <w:r>
        <w:rPr>
          <w:rFonts w:ascii="仿宋_GB2312" w:eastAsia="仿宋_GB2312"/>
          <w:b/>
          <w:bCs/>
          <w:color w:val="000000"/>
          <w:sz w:val="32"/>
          <w:szCs w:val="32"/>
        </w:rPr>
        <w:tab/>
      </w:r>
    </w:p>
    <w:p>
      <w:pPr>
        <w:pStyle w:val="12"/>
        <w:spacing w:beforeAutospacing="0" w:afterAutospacing="0" w:line="600" w:lineRule="atLeast"/>
        <w:ind w:firstLine="1120" w:firstLineChars="35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 xml:space="preserve"> </w:t>
      </w:r>
      <w:r>
        <w:rPr>
          <w:rFonts w:ascii="Adobe 仿宋 Std R" w:hAnsi="Adobe 仿宋 Std R" w:eastAsia="Adobe 仿宋 Std R" w:cs="黑体"/>
          <w:kern w:val="2"/>
          <w:sz w:val="32"/>
          <w:szCs w:val="30"/>
        </w:rPr>
        <w:t>一、部门主要职责</w:t>
      </w:r>
    </w:p>
    <w:p>
      <w:pPr>
        <w:pStyle w:val="12"/>
        <w:spacing w:beforeAutospacing="0" w:afterAutospacing="0" w:line="600" w:lineRule="atLeast"/>
        <w:ind w:firstLine="1280" w:firstLineChars="40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rPr>
        <w:t>机构设置及人员情况</w:t>
      </w:r>
    </w:p>
    <w:p>
      <w:pPr>
        <w:pStyle w:val="12"/>
        <w:spacing w:beforeAutospacing="0" w:afterAutospacing="0"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第二部分  2022年部门预算表</w:t>
      </w:r>
    </w:p>
    <w:p>
      <w:pPr>
        <w:pStyle w:val="12"/>
        <w:spacing w:beforeAutospacing="0" w:afterAutospacing="0"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一、《收支预算总表》</w:t>
      </w:r>
    </w:p>
    <w:p>
      <w:pPr>
        <w:pStyle w:val="12"/>
        <w:spacing w:beforeAutospacing="0" w:afterAutospacing="0"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二、《部门收入总表》</w:t>
      </w:r>
    </w:p>
    <w:p>
      <w:pPr>
        <w:pStyle w:val="12"/>
        <w:spacing w:beforeAutospacing="0" w:afterAutospacing="0"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三、《部门支出总表》</w:t>
      </w:r>
    </w:p>
    <w:p>
      <w:pPr>
        <w:pStyle w:val="12"/>
        <w:spacing w:beforeAutospacing="0" w:afterAutospacing="0"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四、《财政拨款收支总表》</w:t>
      </w:r>
    </w:p>
    <w:p>
      <w:pPr>
        <w:pStyle w:val="12"/>
        <w:spacing w:beforeAutospacing="0" w:afterAutospacing="0"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五、《一般公共预算支出表》</w:t>
      </w:r>
    </w:p>
    <w:p>
      <w:pPr>
        <w:pStyle w:val="12"/>
        <w:spacing w:beforeAutospacing="0" w:afterAutospacing="0"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六、《一般公共预算基本支出表》</w:t>
      </w:r>
    </w:p>
    <w:p>
      <w:pPr>
        <w:pStyle w:val="12"/>
        <w:spacing w:beforeAutospacing="0" w:afterAutospacing="0"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七、《一般公共预算“三公”经费支出表》</w:t>
      </w:r>
    </w:p>
    <w:p>
      <w:pPr>
        <w:pStyle w:val="12"/>
        <w:spacing w:beforeAutospacing="0" w:afterAutospacing="0"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八、《政府性基金预算支出表》</w:t>
      </w:r>
    </w:p>
    <w:p>
      <w:pPr>
        <w:pStyle w:val="12"/>
        <w:tabs>
          <w:tab w:val="left" w:pos="6546"/>
        </w:tabs>
        <w:spacing w:beforeAutospacing="0" w:afterAutospacing="0"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九、《</w:t>
      </w:r>
      <w:r>
        <w:rPr>
          <w:rFonts w:hint="eastAsia" w:ascii="Adobe 仿宋 Std R" w:hAnsi="Adobe 仿宋 Std R" w:eastAsia="Adobe 仿宋 Std R" w:cs="黑体"/>
          <w:kern w:val="2"/>
          <w:sz w:val="32"/>
          <w:szCs w:val="30"/>
        </w:rPr>
        <w:t>国有资本经营</w:t>
      </w:r>
      <w:r>
        <w:rPr>
          <w:rFonts w:ascii="Adobe 仿宋 Std R" w:hAnsi="Adobe 仿宋 Std R" w:eastAsia="Adobe 仿宋 Std R" w:cs="黑体"/>
          <w:kern w:val="2"/>
          <w:sz w:val="32"/>
          <w:szCs w:val="30"/>
        </w:rPr>
        <w:t>预算支出表》</w:t>
      </w:r>
      <w:r>
        <w:rPr>
          <w:rFonts w:hint="eastAsia" w:ascii="Adobe 仿宋 Std R" w:hAnsi="Adobe 仿宋 Std R" w:eastAsia="Adobe 仿宋 Std R" w:cs="黑体"/>
          <w:kern w:val="2"/>
          <w:sz w:val="32"/>
          <w:szCs w:val="30"/>
        </w:rPr>
        <w:tab/>
      </w:r>
    </w:p>
    <w:p>
      <w:pPr>
        <w:pStyle w:val="12"/>
        <w:tabs>
          <w:tab w:val="left" w:pos="6546"/>
        </w:tabs>
        <w:spacing w:beforeAutospacing="0" w:afterAutospacing="0"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部门整体支出绩效目标表</w:t>
      </w:r>
      <w:r>
        <w:rPr>
          <w:rFonts w:ascii="Adobe 仿宋 Std R" w:hAnsi="Adobe 仿宋 Std R" w:eastAsia="Adobe 仿宋 Std R" w:cs="黑体"/>
          <w:kern w:val="2"/>
          <w:sz w:val="32"/>
          <w:szCs w:val="30"/>
        </w:rPr>
        <w:t>》</w:t>
      </w:r>
    </w:p>
    <w:p>
      <w:pPr>
        <w:pStyle w:val="12"/>
        <w:tabs>
          <w:tab w:val="left" w:pos="6546"/>
        </w:tabs>
        <w:spacing w:beforeAutospacing="0" w:afterAutospacing="0"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十一、</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重点项目绩效目标表</w:t>
      </w:r>
      <w:r>
        <w:rPr>
          <w:rFonts w:ascii="Adobe 仿宋 Std R" w:hAnsi="Adobe 仿宋 Std R" w:eastAsia="Adobe 仿宋 Std R" w:cs="黑体"/>
          <w:kern w:val="2"/>
          <w:sz w:val="32"/>
          <w:szCs w:val="30"/>
        </w:rPr>
        <w:t>》</w:t>
      </w:r>
    </w:p>
    <w:p>
      <w:pPr>
        <w:pStyle w:val="12"/>
        <w:spacing w:beforeAutospacing="0" w:afterAutospacing="0"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第三部分 2022年部门预算情况说明</w:t>
      </w:r>
    </w:p>
    <w:p>
      <w:pPr>
        <w:pStyle w:val="12"/>
        <w:spacing w:beforeAutospacing="0" w:afterAutospacing="0"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一、202</w:t>
      </w:r>
      <w:r>
        <w:rPr>
          <w:rFonts w:hint="eastAsia" w:ascii="Adobe 仿宋 Std R" w:hAnsi="Adobe 仿宋 Std R" w:eastAsia="Adobe 仿宋 Std R" w:cs="黑体"/>
          <w:kern w:val="2"/>
          <w:sz w:val="32"/>
          <w:szCs w:val="30"/>
        </w:rPr>
        <w:t>2</w:t>
      </w:r>
      <w:r>
        <w:rPr>
          <w:rFonts w:ascii="Adobe 仿宋 Std R" w:hAnsi="Adobe 仿宋 Std R" w:eastAsia="Adobe 仿宋 Std R" w:cs="黑体"/>
          <w:kern w:val="2"/>
          <w:sz w:val="32"/>
          <w:szCs w:val="30"/>
        </w:rPr>
        <w:t>年部门预算收支情况说明</w:t>
      </w:r>
    </w:p>
    <w:p>
      <w:pPr>
        <w:pStyle w:val="12"/>
        <w:spacing w:beforeAutospacing="0" w:afterAutospacing="0"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 xml:space="preserve"> 二、202</w:t>
      </w:r>
      <w:r>
        <w:rPr>
          <w:rFonts w:hint="eastAsia" w:ascii="Adobe 仿宋 Std R" w:hAnsi="Adobe 仿宋 Std R" w:eastAsia="Adobe 仿宋 Std R" w:cs="黑体"/>
          <w:kern w:val="2"/>
          <w:sz w:val="32"/>
          <w:szCs w:val="30"/>
        </w:rPr>
        <w:t>2</w:t>
      </w:r>
      <w:r>
        <w:rPr>
          <w:rFonts w:ascii="Adobe 仿宋 Std R" w:hAnsi="Adobe 仿宋 Std R" w:eastAsia="Adobe 仿宋 Std R" w:cs="黑体"/>
          <w:kern w:val="2"/>
          <w:sz w:val="32"/>
          <w:szCs w:val="30"/>
        </w:rPr>
        <w:t>年“三公”经费预算情况说明</w:t>
      </w:r>
    </w:p>
    <w:p>
      <w:pPr>
        <w:pStyle w:val="12"/>
        <w:spacing w:beforeAutospacing="0" w:afterAutospacing="0"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pPr>
        <w:widowControl/>
        <w:spacing w:beforeAutospacing="0" w:afterAutospacing="0" w:line="580" w:lineRule="exact"/>
        <w:jc w:val="center"/>
        <w:rPr>
          <w:rFonts w:ascii="仿宋_GB2312" w:eastAsia="仿宋_GB2312"/>
          <w:b/>
          <w:sz w:val="32"/>
          <w:szCs w:val="30"/>
        </w:rPr>
      </w:pPr>
    </w:p>
    <w:p>
      <w:pPr>
        <w:widowControl/>
        <w:spacing w:beforeAutospacing="0" w:afterAutospacing="0" w:line="580" w:lineRule="exact"/>
        <w:jc w:val="center"/>
        <w:rPr>
          <w:rFonts w:ascii="仿宋_GB2312" w:eastAsia="仿宋_GB2312"/>
          <w:b/>
          <w:sz w:val="32"/>
          <w:szCs w:val="30"/>
        </w:rPr>
      </w:pPr>
    </w:p>
    <w:p>
      <w:pPr>
        <w:widowControl/>
        <w:spacing w:beforeAutospacing="0" w:afterAutospacing="0" w:line="580" w:lineRule="exact"/>
        <w:jc w:val="center"/>
        <w:rPr>
          <w:rFonts w:ascii="仿宋_GB2312" w:eastAsia="仿宋_GB2312"/>
          <w:b/>
          <w:sz w:val="44"/>
          <w:szCs w:val="44"/>
        </w:rPr>
      </w:pPr>
      <w:r>
        <w:rPr>
          <w:rFonts w:hint="eastAsia" w:ascii="仿宋_GB2312" w:eastAsia="仿宋_GB2312"/>
          <w:b/>
          <w:sz w:val="44"/>
          <w:szCs w:val="44"/>
        </w:rPr>
        <w:t>第一部分  部门概况</w:t>
      </w:r>
    </w:p>
    <w:p>
      <w:pPr>
        <w:widowControl/>
        <w:spacing w:beforeAutospacing="0" w:afterAutospacing="0" w:line="580" w:lineRule="exact"/>
        <w:jc w:val="left"/>
        <w:rPr>
          <w:rFonts w:ascii="宋体" w:hAnsi="宋体"/>
          <w:b/>
          <w:sz w:val="36"/>
          <w:szCs w:val="36"/>
        </w:rPr>
      </w:pPr>
    </w:p>
    <w:p>
      <w:pPr>
        <w:widowControl/>
        <w:spacing w:beforeAutospacing="0" w:afterAutospacing="0" w:line="580" w:lineRule="exact"/>
        <w:jc w:val="left"/>
        <w:rPr>
          <w:rFonts w:ascii="宋体" w:hAnsi="宋体"/>
          <w:b/>
          <w:sz w:val="36"/>
          <w:szCs w:val="36"/>
        </w:rPr>
      </w:pPr>
      <w:r>
        <w:rPr>
          <w:rFonts w:hint="eastAsia" w:ascii="宋体" w:hAnsi="宋体"/>
          <w:b/>
          <w:sz w:val="36"/>
          <w:szCs w:val="36"/>
        </w:rPr>
        <w:t>一、部门主要职责</w:t>
      </w:r>
    </w:p>
    <w:p>
      <w:pPr>
        <w:spacing w:beforeAutospacing="0" w:afterAutospacing="0" w:line="500" w:lineRule="exact"/>
        <w:ind w:firstLine="640" w:firstLineChars="200"/>
        <w:rPr>
          <w:rFonts w:ascii="仿宋" w:hAnsi="仿宋" w:eastAsia="仿宋"/>
          <w:sz w:val="32"/>
          <w:szCs w:val="32"/>
        </w:rPr>
      </w:pPr>
      <w:r>
        <w:rPr>
          <w:rFonts w:hint="eastAsia" w:ascii="仿宋" w:hAnsi="仿宋" w:eastAsia="仿宋"/>
          <w:sz w:val="32"/>
          <w:szCs w:val="32"/>
        </w:rPr>
        <w:t>（1）承担全面依法治区重大问题的政策研究，协调有关方面提出全面依法治区中长期规划建议，负责有关重大决策部署督查工作。</w:t>
      </w:r>
    </w:p>
    <w:p>
      <w:pPr>
        <w:spacing w:beforeAutospacing="0" w:afterAutospacing="0" w:line="50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贯彻执行国家司法行政工作的方针</w:t>
      </w:r>
      <w:r>
        <w:rPr>
          <w:rFonts w:hint="eastAsia" w:ascii="仿宋" w:hAnsi="仿宋" w:eastAsia="仿宋"/>
          <w:sz w:val="32"/>
          <w:szCs w:val="32"/>
        </w:rPr>
        <w:t>、</w:t>
      </w:r>
      <w:r>
        <w:rPr>
          <w:rFonts w:ascii="仿宋" w:hAnsi="仿宋" w:eastAsia="仿宋"/>
          <w:sz w:val="32"/>
          <w:szCs w:val="32"/>
        </w:rPr>
        <w:t>政策和法律</w:t>
      </w:r>
      <w:r>
        <w:rPr>
          <w:rFonts w:hint="eastAsia" w:ascii="仿宋" w:hAnsi="仿宋" w:eastAsia="仿宋"/>
          <w:sz w:val="32"/>
          <w:szCs w:val="32"/>
        </w:rPr>
        <w:t>、</w:t>
      </w:r>
      <w:r>
        <w:rPr>
          <w:rFonts w:ascii="仿宋" w:hAnsi="仿宋" w:eastAsia="仿宋"/>
          <w:sz w:val="32"/>
          <w:szCs w:val="32"/>
        </w:rPr>
        <w:t>法规</w:t>
      </w:r>
      <w:r>
        <w:rPr>
          <w:rFonts w:hint="eastAsia" w:ascii="仿宋" w:hAnsi="仿宋" w:eastAsia="仿宋"/>
          <w:sz w:val="32"/>
          <w:szCs w:val="32"/>
        </w:rPr>
        <w:t>，</w:t>
      </w:r>
      <w:r>
        <w:rPr>
          <w:rFonts w:ascii="仿宋" w:hAnsi="仿宋" w:eastAsia="仿宋"/>
          <w:sz w:val="32"/>
          <w:szCs w:val="32"/>
        </w:rPr>
        <w:t>在全区经济社会发展总体规划的框架内</w:t>
      </w:r>
      <w:r>
        <w:rPr>
          <w:rFonts w:hint="eastAsia" w:ascii="仿宋" w:hAnsi="仿宋" w:eastAsia="仿宋"/>
          <w:sz w:val="32"/>
          <w:szCs w:val="32"/>
        </w:rPr>
        <w:t>，</w:t>
      </w:r>
      <w:r>
        <w:rPr>
          <w:rFonts w:ascii="仿宋" w:hAnsi="仿宋" w:eastAsia="仿宋"/>
          <w:sz w:val="32"/>
          <w:szCs w:val="32"/>
        </w:rPr>
        <w:t>制定工作计划并使并组织实施</w:t>
      </w:r>
      <w:r>
        <w:rPr>
          <w:rFonts w:hint="eastAsia" w:ascii="仿宋" w:hAnsi="仿宋" w:eastAsia="仿宋"/>
          <w:sz w:val="32"/>
          <w:szCs w:val="32"/>
        </w:rPr>
        <w:t>。</w:t>
      </w:r>
    </w:p>
    <w:p>
      <w:pPr>
        <w:spacing w:beforeAutospacing="0" w:afterAutospacing="0" w:line="50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承担统筹推进法治政府建设的责任</w:t>
      </w:r>
      <w:r>
        <w:rPr>
          <w:rFonts w:hint="eastAsia" w:ascii="仿宋" w:hAnsi="仿宋" w:eastAsia="仿宋"/>
          <w:sz w:val="32"/>
          <w:szCs w:val="32"/>
        </w:rPr>
        <w:t>。</w:t>
      </w:r>
      <w:r>
        <w:rPr>
          <w:rFonts w:ascii="仿宋" w:hAnsi="仿宋" w:eastAsia="仿宋"/>
          <w:sz w:val="32"/>
          <w:szCs w:val="32"/>
        </w:rPr>
        <w:t>指导</w:t>
      </w:r>
      <w:r>
        <w:rPr>
          <w:rFonts w:hint="eastAsia" w:ascii="仿宋" w:hAnsi="仿宋" w:eastAsia="仿宋"/>
          <w:sz w:val="32"/>
          <w:szCs w:val="32"/>
        </w:rPr>
        <w:t>、</w:t>
      </w:r>
      <w:r>
        <w:rPr>
          <w:rFonts w:ascii="仿宋" w:hAnsi="仿宋" w:eastAsia="仿宋"/>
          <w:sz w:val="32"/>
          <w:szCs w:val="32"/>
        </w:rPr>
        <w:t>监督区政府各部门</w:t>
      </w:r>
      <w:r>
        <w:rPr>
          <w:rFonts w:hint="eastAsia" w:ascii="仿宋" w:hAnsi="仿宋" w:eastAsia="仿宋"/>
          <w:sz w:val="32"/>
          <w:szCs w:val="32"/>
        </w:rPr>
        <w:t>、</w:t>
      </w:r>
      <w:r>
        <w:rPr>
          <w:rFonts w:ascii="仿宋" w:hAnsi="仿宋" w:eastAsia="仿宋"/>
          <w:sz w:val="32"/>
          <w:szCs w:val="32"/>
        </w:rPr>
        <w:t>乡</w:t>
      </w:r>
      <w:r>
        <w:rPr>
          <w:rFonts w:hint="eastAsia" w:ascii="仿宋" w:hAnsi="仿宋" w:eastAsia="仿宋"/>
          <w:sz w:val="32"/>
          <w:szCs w:val="32"/>
        </w:rPr>
        <w:t>（</w:t>
      </w:r>
      <w:r>
        <w:rPr>
          <w:rFonts w:ascii="仿宋" w:hAnsi="仿宋" w:eastAsia="仿宋"/>
          <w:sz w:val="32"/>
          <w:szCs w:val="32"/>
        </w:rPr>
        <w:t>镇</w:t>
      </w:r>
      <w:r>
        <w:rPr>
          <w:rFonts w:hint="eastAsia" w:ascii="仿宋" w:hAnsi="仿宋" w:eastAsia="仿宋"/>
          <w:sz w:val="32"/>
          <w:szCs w:val="32"/>
        </w:rPr>
        <w:t>）</w:t>
      </w:r>
      <w:r>
        <w:rPr>
          <w:rFonts w:ascii="仿宋" w:hAnsi="仿宋" w:eastAsia="仿宋"/>
          <w:sz w:val="32"/>
          <w:szCs w:val="32"/>
        </w:rPr>
        <w:t>政府依法行政工作</w:t>
      </w:r>
      <w:r>
        <w:rPr>
          <w:rFonts w:hint="eastAsia" w:ascii="仿宋" w:hAnsi="仿宋" w:eastAsia="仿宋"/>
          <w:sz w:val="32"/>
          <w:szCs w:val="32"/>
        </w:rPr>
        <w:t>。</w:t>
      </w:r>
      <w:r>
        <w:rPr>
          <w:rFonts w:ascii="仿宋" w:hAnsi="仿宋" w:eastAsia="仿宋"/>
          <w:sz w:val="32"/>
          <w:szCs w:val="32"/>
        </w:rPr>
        <w:t>负责协调监督行政执法，负责推进行政执法体制改革等有关工作，推进严格规范公正文明执法</w:t>
      </w:r>
      <w:r>
        <w:rPr>
          <w:rFonts w:hint="eastAsia" w:ascii="仿宋" w:hAnsi="仿宋" w:eastAsia="仿宋"/>
          <w:sz w:val="32"/>
          <w:szCs w:val="32"/>
        </w:rPr>
        <w:t>。</w:t>
      </w:r>
      <w:r>
        <w:rPr>
          <w:rFonts w:ascii="仿宋" w:hAnsi="仿宋" w:eastAsia="仿宋"/>
          <w:sz w:val="32"/>
          <w:szCs w:val="32"/>
        </w:rPr>
        <w:t>承办区政府行政复议和行政裁决工作</w:t>
      </w:r>
      <w:r>
        <w:rPr>
          <w:rFonts w:hint="eastAsia" w:ascii="仿宋" w:hAnsi="仿宋" w:eastAsia="仿宋"/>
          <w:sz w:val="32"/>
          <w:szCs w:val="32"/>
        </w:rPr>
        <w:t>。</w:t>
      </w:r>
      <w:r>
        <w:rPr>
          <w:rFonts w:ascii="仿宋" w:hAnsi="仿宋" w:eastAsia="仿宋"/>
          <w:sz w:val="32"/>
          <w:szCs w:val="32"/>
        </w:rPr>
        <w:t>组织</w:t>
      </w:r>
      <w:r>
        <w:rPr>
          <w:rFonts w:hint="eastAsia" w:ascii="仿宋" w:hAnsi="仿宋" w:eastAsia="仿宋"/>
          <w:sz w:val="32"/>
          <w:szCs w:val="32"/>
        </w:rPr>
        <w:t>、</w:t>
      </w:r>
      <w:r>
        <w:rPr>
          <w:rFonts w:ascii="仿宋" w:hAnsi="仿宋" w:eastAsia="仿宋"/>
          <w:sz w:val="32"/>
          <w:szCs w:val="32"/>
        </w:rPr>
        <w:t>协调区政府的应诉工作</w:t>
      </w:r>
      <w:r>
        <w:rPr>
          <w:rFonts w:hint="eastAsia" w:ascii="仿宋" w:hAnsi="仿宋" w:eastAsia="仿宋"/>
          <w:sz w:val="32"/>
          <w:szCs w:val="32"/>
        </w:rPr>
        <w:t>。</w:t>
      </w:r>
    </w:p>
    <w:p>
      <w:pPr>
        <w:spacing w:beforeAutospacing="0" w:afterAutospacing="0" w:line="500" w:lineRule="exact"/>
        <w:ind w:firstLine="640" w:firstLineChars="200"/>
        <w:rPr>
          <w:rFonts w:ascii="仿宋" w:hAnsi="仿宋" w:eastAsia="仿宋"/>
          <w:sz w:val="32"/>
          <w:szCs w:val="32"/>
        </w:rPr>
      </w:pPr>
      <w:r>
        <w:rPr>
          <w:rFonts w:hint="eastAsia" w:ascii="仿宋" w:hAnsi="仿宋" w:eastAsia="仿宋"/>
          <w:sz w:val="32"/>
          <w:szCs w:val="32"/>
        </w:rPr>
        <w:t>（4）承担统筹规划全区法治社会建设的责任。负责拟定全区法制宣传教育规划，组织实施普法宣传工作。指导各乡（镇、街道、场、区、处）和各部门各行业开展普法教育、依法治理、法治创建对外法制宣传等工作。推进人民参与和促进法治建设。</w:t>
      </w:r>
    </w:p>
    <w:p>
      <w:pPr>
        <w:spacing w:beforeAutospacing="0" w:afterAutospacing="0" w:line="500" w:lineRule="exact"/>
        <w:ind w:firstLine="640" w:firstLineChars="200"/>
        <w:rPr>
          <w:rFonts w:ascii="仿宋" w:hAnsi="仿宋" w:eastAsia="仿宋"/>
          <w:sz w:val="32"/>
          <w:szCs w:val="32"/>
        </w:rPr>
      </w:pPr>
      <w:r>
        <w:rPr>
          <w:rFonts w:hint="eastAsia" w:ascii="仿宋" w:hAnsi="仿宋" w:eastAsia="仿宋"/>
          <w:sz w:val="32"/>
          <w:szCs w:val="32"/>
        </w:rPr>
        <w:t>（5）指导人民调解和行政调解工作。协同负责人民陪审员、人民监督员的选任、培训、考核等管理工。，推进司法所建设</w:t>
      </w:r>
    </w:p>
    <w:p>
      <w:pPr>
        <w:spacing w:beforeAutospacing="0" w:afterAutospacing="0" w:line="500" w:lineRule="exact"/>
        <w:ind w:firstLine="640" w:firstLineChars="200"/>
        <w:rPr>
          <w:rFonts w:ascii="仿宋" w:hAnsi="仿宋" w:eastAsia="仿宋"/>
          <w:sz w:val="32"/>
          <w:szCs w:val="32"/>
        </w:rPr>
      </w:pPr>
      <w:r>
        <w:rPr>
          <w:rFonts w:hint="eastAsia" w:ascii="仿宋" w:hAnsi="仿宋" w:eastAsia="仿宋"/>
          <w:sz w:val="32"/>
          <w:szCs w:val="32"/>
        </w:rPr>
        <w:t>（6）指导、管理全区司法所社区矫正工作、刑满释放人员帮教安置工作。</w:t>
      </w:r>
    </w:p>
    <w:p>
      <w:pPr>
        <w:spacing w:beforeAutospacing="0" w:afterAutospacing="0" w:line="500" w:lineRule="exact"/>
        <w:ind w:firstLine="640" w:firstLineChars="200"/>
        <w:rPr>
          <w:rFonts w:ascii="仿宋" w:hAnsi="仿宋" w:eastAsia="仿宋"/>
          <w:sz w:val="32"/>
          <w:szCs w:val="32"/>
        </w:rPr>
      </w:pPr>
      <w:r>
        <w:rPr>
          <w:rFonts w:hint="eastAsia" w:ascii="仿宋" w:hAnsi="仿宋" w:eastAsia="仿宋"/>
          <w:sz w:val="32"/>
          <w:szCs w:val="32"/>
        </w:rPr>
        <w:t>（7）负责全区公共法律服务体系建设规划实施，统筹、布局城乡和区域法律服务资源。指导和监督律师、法律援助、司法鉴定、公证、仲裁和基层法律服务等工作。</w:t>
      </w:r>
    </w:p>
    <w:p>
      <w:pPr>
        <w:spacing w:beforeAutospacing="0" w:afterAutospacing="0" w:line="500" w:lineRule="exact"/>
        <w:ind w:firstLine="640" w:firstLineChars="200"/>
        <w:rPr>
          <w:rFonts w:ascii="仿宋" w:hAnsi="仿宋" w:eastAsia="仿宋"/>
          <w:sz w:val="32"/>
          <w:szCs w:val="32"/>
        </w:rPr>
      </w:pPr>
      <w:r>
        <w:rPr>
          <w:rFonts w:hint="eastAsia" w:ascii="仿宋" w:hAnsi="仿宋" w:eastAsia="仿宋"/>
          <w:sz w:val="32"/>
          <w:szCs w:val="32"/>
        </w:rPr>
        <w:t>(8)负责全区司法行政系统队伍建设和思想作风、工作作风建设，管理局机关和下属单位，派出机构的人事机构编制工作。</w:t>
      </w:r>
    </w:p>
    <w:p>
      <w:pPr>
        <w:spacing w:beforeAutospacing="0" w:afterAutospacing="0" w:line="500" w:lineRule="exact"/>
        <w:ind w:firstLine="640" w:firstLineChars="200"/>
        <w:rPr>
          <w:rFonts w:ascii="仿宋" w:hAnsi="仿宋" w:eastAsia="仿宋"/>
          <w:sz w:val="32"/>
          <w:szCs w:val="32"/>
        </w:rPr>
      </w:pPr>
      <w:r>
        <w:rPr>
          <w:rFonts w:hint="eastAsia" w:ascii="仿宋" w:hAnsi="仿宋" w:eastAsia="仿宋"/>
          <w:sz w:val="32"/>
          <w:szCs w:val="32"/>
        </w:rPr>
        <w:t>（9）完成区委和区政府交办的其他任务。</w:t>
      </w:r>
    </w:p>
    <w:p>
      <w:pPr>
        <w:rPr>
          <w:b/>
          <w:sz w:val="36"/>
          <w:szCs w:val="36"/>
        </w:rPr>
      </w:pPr>
      <w:r>
        <w:rPr>
          <w:rFonts w:hint="eastAsia"/>
          <w:b/>
          <w:sz w:val="36"/>
          <w:szCs w:val="36"/>
        </w:rPr>
        <w:t>二、机构设置及人员情况</w:t>
      </w:r>
    </w:p>
    <w:p>
      <w:pPr>
        <w:ind w:firstLine="640" w:firstLineChars="200"/>
        <w:rPr>
          <w:rFonts w:ascii="仿宋" w:hAnsi="仿宋" w:eastAsia="仿宋"/>
          <w:sz w:val="32"/>
          <w:szCs w:val="32"/>
        </w:rPr>
      </w:pPr>
      <w:r>
        <w:rPr>
          <w:rFonts w:ascii="仿宋" w:hAnsi="仿宋" w:eastAsia="仿宋"/>
          <w:sz w:val="32"/>
          <w:szCs w:val="32"/>
        </w:rPr>
        <w:t>2022</w:t>
      </w:r>
      <w:r>
        <w:rPr>
          <w:rFonts w:hint="eastAsia" w:ascii="仿宋" w:hAnsi="仿宋" w:eastAsia="仿宋"/>
          <w:sz w:val="32"/>
          <w:szCs w:val="32"/>
        </w:rPr>
        <w:t>年司法部门共有预算单位</w:t>
      </w:r>
      <w:r>
        <w:rPr>
          <w:rFonts w:hint="eastAsia" w:ascii="仿宋" w:hAnsi="仿宋" w:eastAsia="仿宋" w:cs="Times New Roman"/>
          <w:kern w:val="0"/>
          <w:sz w:val="32"/>
          <w:szCs w:val="32"/>
        </w:rPr>
        <w:t>1</w:t>
      </w:r>
      <w:r>
        <w:rPr>
          <w:rFonts w:ascii="仿宋" w:hAnsi="仿宋" w:eastAsia="仿宋"/>
          <w:sz w:val="32"/>
          <w:szCs w:val="32"/>
        </w:rPr>
        <w:t>个</w:t>
      </w:r>
      <w:r>
        <w:rPr>
          <w:rFonts w:hint="eastAsia" w:ascii="仿宋" w:hAnsi="仿宋" w:eastAsia="仿宋"/>
          <w:sz w:val="32"/>
          <w:szCs w:val="32"/>
        </w:rPr>
        <w:t>。</w:t>
      </w:r>
      <w:r>
        <w:rPr>
          <w:rFonts w:hint="eastAsia" w:ascii="仿宋_GB2312" w:hAnsi="仿宋" w:eastAsia="仿宋_GB2312" w:cs="仿宋_GB2312"/>
          <w:sz w:val="32"/>
          <w:szCs w:val="32"/>
        </w:rPr>
        <w:t>内设</w:t>
      </w:r>
      <w:r>
        <w:rPr>
          <w:rFonts w:hint="eastAsia" w:ascii="仿宋_GB2312" w:hAnsi="仿宋" w:eastAsia="仿宋_GB2312" w:cs="仿宋_GB2312"/>
          <w:sz w:val="32"/>
          <w:szCs w:val="32"/>
          <w:lang w:eastAsia="zh-CN"/>
        </w:rPr>
        <w:t>6个</w:t>
      </w:r>
      <w:r>
        <w:rPr>
          <w:rFonts w:hint="eastAsia" w:ascii="仿宋_GB2312" w:hAnsi="仿宋" w:eastAsia="仿宋_GB2312" w:cs="仿宋_GB2312"/>
          <w:sz w:val="32"/>
          <w:szCs w:val="32"/>
        </w:rPr>
        <w:t>职能部门</w:t>
      </w:r>
      <w:r>
        <w:rPr>
          <w:rFonts w:hint="eastAsia" w:ascii="仿宋_GB2312" w:hAnsi="仿宋" w:eastAsia="仿宋_GB2312" w:cs="仿宋_GB2312"/>
          <w:sz w:val="32"/>
          <w:szCs w:val="32"/>
          <w:lang w:eastAsia="zh-CN"/>
        </w:rPr>
        <w:t>：办公室、依法治区办秘书股、行政复议与应诉股、行政执法监督股、人民参与和促进法治股、社区矫正和帮教安置股。</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cs="Times New Roman"/>
          <w:kern w:val="0"/>
          <w:sz w:val="32"/>
          <w:szCs w:val="32"/>
        </w:rPr>
        <w:t>38</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rPr>
        <w:t>28</w:t>
      </w:r>
      <w:r>
        <w:rPr>
          <w:rFonts w:ascii="仿宋" w:hAnsi="仿宋" w:eastAsia="仿宋"/>
          <w:sz w:val="32"/>
          <w:szCs w:val="32"/>
        </w:rPr>
        <w:t>人,参照公务员管理的事业编制人数</w:t>
      </w:r>
      <w:r>
        <w:rPr>
          <w:rFonts w:hint="eastAsia" w:ascii="仿宋" w:hAnsi="仿宋" w:eastAsia="仿宋"/>
          <w:sz w:val="32"/>
          <w:szCs w:val="32"/>
        </w:rPr>
        <w:t>0</w:t>
      </w:r>
      <w:r>
        <w:rPr>
          <w:rFonts w:ascii="仿宋" w:hAnsi="仿宋" w:eastAsia="仿宋"/>
          <w:sz w:val="32"/>
          <w:szCs w:val="32"/>
        </w:rPr>
        <w:t>人,全部补助事业编制人数</w:t>
      </w:r>
      <w:r>
        <w:rPr>
          <w:rFonts w:hint="eastAsia" w:ascii="仿宋" w:hAnsi="仿宋" w:eastAsia="仿宋"/>
          <w:sz w:val="32"/>
          <w:szCs w:val="32"/>
        </w:rPr>
        <w:t>10</w:t>
      </w:r>
      <w:r>
        <w:rPr>
          <w:rFonts w:ascii="仿宋" w:hAnsi="仿宋" w:eastAsia="仿宋"/>
          <w:sz w:val="32"/>
          <w:szCs w:val="32"/>
        </w:rPr>
        <w:t>人,自收自支编制人数</w:t>
      </w:r>
      <w:r>
        <w:rPr>
          <w:rFonts w:hint="eastAsia" w:ascii="仿宋" w:hAnsi="仿宋" w:eastAsia="仿宋" w:cs="Times New Roman"/>
          <w:kern w:val="0"/>
          <w:sz w:val="32"/>
          <w:szCs w:val="32"/>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rPr>
        <w:t>46</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rPr>
        <w:t>30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cs="Times New Roman"/>
          <w:kern w:val="0"/>
          <w:sz w:val="32"/>
          <w:szCs w:val="32"/>
        </w:rPr>
        <w:t>25</w:t>
      </w:r>
      <w:r>
        <w:rPr>
          <w:rFonts w:ascii="仿宋" w:hAnsi="仿宋" w:eastAsia="仿宋"/>
          <w:sz w:val="32"/>
          <w:szCs w:val="32"/>
        </w:rPr>
        <w:t>人,参照公务员管理的事业单位在职人数</w:t>
      </w:r>
      <w:r>
        <w:rPr>
          <w:rFonts w:hint="eastAsia" w:ascii="仿宋" w:hAnsi="仿宋" w:eastAsia="仿宋"/>
          <w:sz w:val="32"/>
          <w:szCs w:val="32"/>
        </w:rPr>
        <w:t>0</w:t>
      </w:r>
      <w:r>
        <w:rPr>
          <w:rFonts w:ascii="仿宋" w:hAnsi="仿宋" w:eastAsia="仿宋"/>
          <w:sz w:val="32"/>
          <w:szCs w:val="32"/>
        </w:rPr>
        <w:t>人,全部补助事业在职人数</w:t>
      </w:r>
      <w:r>
        <w:rPr>
          <w:rFonts w:hint="eastAsia" w:ascii="仿宋" w:hAnsi="仿宋" w:eastAsia="仿宋"/>
          <w:sz w:val="32"/>
          <w:szCs w:val="32"/>
        </w:rPr>
        <w:t>5</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cs="Times New Roman"/>
          <w:kern w:val="0"/>
          <w:sz w:val="32"/>
          <w:szCs w:val="32"/>
        </w:rPr>
        <w:t>0</w:t>
      </w:r>
      <w:r>
        <w:rPr>
          <w:rFonts w:ascii="仿宋" w:hAnsi="仿宋" w:eastAsia="仿宋"/>
          <w:sz w:val="32"/>
          <w:szCs w:val="32"/>
        </w:rPr>
        <w:t>人,退休人数小计</w:t>
      </w:r>
      <w:r>
        <w:rPr>
          <w:rFonts w:hint="eastAsia" w:ascii="仿宋" w:hAnsi="仿宋" w:eastAsia="仿宋"/>
          <w:sz w:val="32"/>
          <w:szCs w:val="32"/>
        </w:rPr>
        <w:t>16</w:t>
      </w:r>
      <w:r>
        <w:rPr>
          <w:rFonts w:ascii="仿宋" w:hAnsi="仿宋" w:eastAsia="仿宋"/>
          <w:sz w:val="32"/>
          <w:szCs w:val="32"/>
        </w:rPr>
        <w:t>人,退职人员</w:t>
      </w:r>
      <w:r>
        <w:rPr>
          <w:rFonts w:hint="eastAsia" w:ascii="仿宋" w:hAnsi="仿宋" w:eastAsia="仿宋"/>
          <w:sz w:val="32"/>
          <w:szCs w:val="32"/>
        </w:rPr>
        <w:t>0</w:t>
      </w:r>
      <w:r>
        <w:rPr>
          <w:rFonts w:ascii="仿宋" w:hAnsi="仿宋" w:eastAsia="仿宋"/>
          <w:sz w:val="32"/>
          <w:szCs w:val="32"/>
        </w:rPr>
        <w:t>人,遗属人数</w:t>
      </w:r>
      <w:r>
        <w:rPr>
          <w:rFonts w:hint="eastAsia" w:ascii="仿宋" w:hAnsi="仿宋" w:eastAsia="仿宋" w:cs="Times New Roman"/>
          <w:kern w:val="0"/>
          <w:sz w:val="32"/>
          <w:szCs w:val="32"/>
        </w:rPr>
        <w:t>3</w:t>
      </w:r>
      <w:r>
        <w:rPr>
          <w:rFonts w:ascii="仿宋" w:hAnsi="仿宋" w:eastAsia="仿宋"/>
          <w:sz w:val="32"/>
          <w:szCs w:val="32"/>
        </w:rPr>
        <w:t>人。</w:t>
      </w:r>
      <w:r>
        <w:fldChar w:fldCharType="end"/>
      </w:r>
    </w:p>
    <w:p>
      <w:pPr>
        <w:widowControl/>
        <w:spacing w:beforeAutospacing="0" w:afterAutospacing="0" w:line="580" w:lineRule="exact"/>
        <w:jc w:val="center"/>
        <w:rPr>
          <w:rFonts w:ascii="仿宋_GB2312" w:eastAsia="仿宋_GB2312"/>
          <w:b/>
          <w:szCs w:val="30"/>
        </w:rPr>
      </w:pPr>
    </w:p>
    <w:p>
      <w:pPr>
        <w:widowControl/>
        <w:spacing w:beforeAutospacing="0" w:afterAutospacing="0" w:line="580" w:lineRule="exact"/>
        <w:jc w:val="center"/>
        <w:rPr>
          <w:rFonts w:ascii="仿宋_GB2312" w:eastAsia="仿宋_GB2312"/>
          <w:b/>
          <w:sz w:val="44"/>
          <w:szCs w:val="44"/>
        </w:rPr>
      </w:pPr>
      <w:r>
        <w:rPr>
          <w:rFonts w:hint="eastAsia" w:ascii="仿宋_GB2312" w:eastAsia="仿宋_GB2312"/>
          <w:b/>
          <w:sz w:val="44"/>
          <w:szCs w:val="44"/>
        </w:rPr>
        <w:t>第二部分  2022年部门预算表</w:t>
      </w:r>
    </w:p>
    <w:p>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pPr>
        <w:ind w:firstLine="640" w:firstLineChars="200"/>
        <w:jc w:val="left"/>
        <w:rPr>
          <w:rStyle w:val="13"/>
          <w:rFonts w:ascii="仿宋" w:hAnsi="仿宋" w:eastAsia="仿宋"/>
          <w:bCs/>
          <w:sz w:val="32"/>
          <w:szCs w:val="32"/>
        </w:rPr>
      </w:pPr>
      <w:r>
        <w:rPr>
          <w:rFonts w:ascii="仿宋" w:hAnsi="仿宋" w:eastAsia="仿宋"/>
          <w:bCs/>
          <w:sz w:val="32"/>
          <w:szCs w:val="32"/>
        </w:rPr>
        <w:drawing>
          <wp:inline distT="0" distB="0" distL="0" distR="0">
            <wp:extent cx="5274310" cy="2761615"/>
            <wp:effectExtent l="19050" t="0" r="2540" b="0"/>
            <wp:docPr id="1" name="图片 9"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1.png"/>
                    <pic:cNvPicPr>
                      <a:picLocks noChangeAspect="1"/>
                    </pic:cNvPicPr>
                  </pic:nvPicPr>
                  <pic:blipFill>
                    <a:blip r:embed="rId5"/>
                    <a:stretch>
                      <a:fillRect/>
                    </a:stretch>
                  </pic:blipFill>
                  <pic:spPr>
                    <a:xfrm>
                      <a:off x="0" y="0"/>
                      <a:ext cx="5274310" cy="2761615"/>
                    </a:xfrm>
                    <a:prstGeom prst="rect">
                      <a:avLst/>
                    </a:prstGeom>
                  </pic:spPr>
                </pic:pic>
              </a:graphicData>
            </a:graphic>
          </wp:inline>
        </w:drawing>
      </w:r>
    </w:p>
    <w:p>
      <w:pPr>
        <w:ind w:firstLine="640" w:firstLineChars="200"/>
        <w:jc w:val="left"/>
        <w:rPr>
          <w:rStyle w:val="13"/>
          <w:rFonts w:ascii="仿宋" w:hAnsi="仿宋" w:eastAsia="仿宋"/>
          <w:bCs/>
          <w:sz w:val="32"/>
          <w:szCs w:val="32"/>
        </w:rPr>
      </w:pPr>
      <w:r>
        <w:rPr>
          <w:rFonts w:ascii="仿宋" w:hAnsi="仿宋" w:eastAsia="仿宋"/>
          <w:bCs/>
          <w:sz w:val="32"/>
          <w:szCs w:val="32"/>
        </w:rPr>
        <w:drawing>
          <wp:inline distT="0" distB="0" distL="0" distR="0">
            <wp:extent cx="5274310" cy="2264410"/>
            <wp:effectExtent l="19050" t="0" r="2540" b="0"/>
            <wp:docPr id="3" name="图片 13"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descr="2.png"/>
                    <pic:cNvPicPr>
                      <a:picLocks noChangeAspect="1"/>
                    </pic:cNvPicPr>
                  </pic:nvPicPr>
                  <pic:blipFill>
                    <a:blip r:embed="rId6"/>
                    <a:stretch>
                      <a:fillRect/>
                    </a:stretch>
                  </pic:blipFill>
                  <pic:spPr>
                    <a:xfrm>
                      <a:off x="0" y="0"/>
                      <a:ext cx="5274310" cy="2264410"/>
                    </a:xfrm>
                    <a:prstGeom prst="rect">
                      <a:avLst/>
                    </a:prstGeom>
                  </pic:spPr>
                </pic:pic>
              </a:graphicData>
            </a:graphic>
          </wp:inline>
        </w:drawing>
      </w:r>
    </w:p>
    <w:p>
      <w:pPr>
        <w:ind w:firstLine="640" w:firstLineChars="200"/>
        <w:jc w:val="left"/>
        <w:rPr>
          <w:rStyle w:val="13"/>
          <w:rFonts w:ascii="仿宋" w:hAnsi="仿宋" w:eastAsia="仿宋"/>
          <w:bCs/>
          <w:sz w:val="32"/>
          <w:szCs w:val="32"/>
        </w:rPr>
      </w:pPr>
      <w:r>
        <w:rPr>
          <w:rFonts w:ascii="仿宋" w:hAnsi="仿宋" w:eastAsia="仿宋"/>
          <w:bCs/>
          <w:sz w:val="32"/>
          <w:szCs w:val="32"/>
        </w:rPr>
        <w:drawing>
          <wp:inline distT="0" distB="0" distL="0" distR="0">
            <wp:extent cx="5274310" cy="2738120"/>
            <wp:effectExtent l="19050" t="0" r="2540" b="0"/>
            <wp:docPr id="5" name="图片 14"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3.png"/>
                    <pic:cNvPicPr>
                      <a:picLocks noChangeAspect="1"/>
                    </pic:cNvPicPr>
                  </pic:nvPicPr>
                  <pic:blipFill>
                    <a:blip r:embed="rId7"/>
                    <a:stretch>
                      <a:fillRect/>
                    </a:stretch>
                  </pic:blipFill>
                  <pic:spPr>
                    <a:xfrm>
                      <a:off x="0" y="0"/>
                      <a:ext cx="5274310" cy="2738120"/>
                    </a:xfrm>
                    <a:prstGeom prst="rect">
                      <a:avLst/>
                    </a:prstGeom>
                  </pic:spPr>
                </pic:pic>
              </a:graphicData>
            </a:graphic>
          </wp:inline>
        </w:drawing>
      </w:r>
    </w:p>
    <w:p>
      <w:pPr>
        <w:ind w:firstLine="640" w:firstLineChars="200"/>
        <w:jc w:val="left"/>
        <w:rPr>
          <w:rStyle w:val="13"/>
          <w:rFonts w:ascii="仿宋" w:hAnsi="仿宋" w:eastAsia="仿宋"/>
          <w:bCs/>
          <w:sz w:val="32"/>
          <w:szCs w:val="32"/>
        </w:rPr>
      </w:pPr>
    </w:p>
    <w:p>
      <w:pPr>
        <w:ind w:firstLine="640" w:firstLineChars="200"/>
        <w:jc w:val="left"/>
        <w:rPr>
          <w:rStyle w:val="13"/>
          <w:rFonts w:ascii="仿宋" w:hAnsi="仿宋" w:eastAsia="仿宋"/>
          <w:bCs/>
          <w:sz w:val="32"/>
          <w:szCs w:val="32"/>
        </w:rPr>
      </w:pPr>
      <w:r>
        <w:rPr>
          <w:rFonts w:ascii="仿宋" w:hAnsi="仿宋" w:eastAsia="仿宋"/>
          <w:bCs/>
          <w:sz w:val="32"/>
          <w:szCs w:val="32"/>
        </w:rPr>
        <w:drawing>
          <wp:inline distT="0" distB="0" distL="0" distR="0">
            <wp:extent cx="5274310" cy="1927860"/>
            <wp:effectExtent l="19050" t="0" r="2540" b="0"/>
            <wp:docPr id="7" name="图片 15"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5" descr="4.png"/>
                    <pic:cNvPicPr>
                      <a:picLocks noChangeAspect="1"/>
                    </pic:cNvPicPr>
                  </pic:nvPicPr>
                  <pic:blipFill>
                    <a:blip r:embed="rId8"/>
                    <a:stretch>
                      <a:fillRect/>
                    </a:stretch>
                  </pic:blipFill>
                  <pic:spPr>
                    <a:xfrm>
                      <a:off x="0" y="0"/>
                      <a:ext cx="5274310" cy="1927860"/>
                    </a:xfrm>
                    <a:prstGeom prst="rect">
                      <a:avLst/>
                    </a:prstGeom>
                  </pic:spPr>
                </pic:pic>
              </a:graphicData>
            </a:graphic>
          </wp:inline>
        </w:drawing>
      </w:r>
    </w:p>
    <w:p>
      <w:pPr>
        <w:ind w:firstLine="640" w:firstLineChars="200"/>
        <w:jc w:val="left"/>
        <w:rPr>
          <w:rStyle w:val="13"/>
          <w:rFonts w:ascii="仿宋" w:hAnsi="仿宋" w:eastAsia="仿宋"/>
          <w:bCs/>
          <w:sz w:val="32"/>
          <w:szCs w:val="32"/>
        </w:rPr>
      </w:pPr>
      <w:r>
        <w:rPr>
          <w:rFonts w:ascii="仿宋" w:hAnsi="仿宋" w:eastAsia="仿宋"/>
          <w:bCs/>
          <w:sz w:val="32"/>
          <w:szCs w:val="32"/>
        </w:rPr>
        <w:drawing>
          <wp:inline distT="0" distB="0" distL="0" distR="0">
            <wp:extent cx="5274310" cy="2318385"/>
            <wp:effectExtent l="19050" t="0" r="2540" b="0"/>
            <wp:docPr id="9" name="图片 16"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6" descr="5.png"/>
                    <pic:cNvPicPr>
                      <a:picLocks noChangeAspect="1"/>
                    </pic:cNvPicPr>
                  </pic:nvPicPr>
                  <pic:blipFill>
                    <a:blip r:embed="rId9"/>
                    <a:stretch>
                      <a:fillRect/>
                    </a:stretch>
                  </pic:blipFill>
                  <pic:spPr>
                    <a:xfrm>
                      <a:off x="0" y="0"/>
                      <a:ext cx="5274310" cy="2318385"/>
                    </a:xfrm>
                    <a:prstGeom prst="rect">
                      <a:avLst/>
                    </a:prstGeom>
                  </pic:spPr>
                </pic:pic>
              </a:graphicData>
            </a:graphic>
          </wp:inline>
        </w:drawing>
      </w:r>
    </w:p>
    <w:p>
      <w:pPr>
        <w:ind w:firstLine="640" w:firstLineChars="200"/>
        <w:jc w:val="left"/>
        <w:rPr>
          <w:rStyle w:val="13"/>
          <w:rFonts w:hint="eastAsia" w:ascii="仿宋" w:hAnsi="仿宋" w:eastAsia="仿宋"/>
          <w:bCs/>
          <w:sz w:val="32"/>
          <w:szCs w:val="32"/>
        </w:rPr>
      </w:pPr>
      <w:r>
        <w:rPr>
          <w:rFonts w:ascii="仿宋" w:hAnsi="仿宋" w:eastAsia="仿宋"/>
          <w:bCs/>
          <w:sz w:val="32"/>
          <w:szCs w:val="32"/>
        </w:rPr>
        <w:drawing>
          <wp:inline distT="0" distB="0" distL="0" distR="0">
            <wp:extent cx="5274310" cy="3397250"/>
            <wp:effectExtent l="19050" t="0" r="2540" b="0"/>
            <wp:docPr id="11" name="图片 19"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9" descr="6.png"/>
                    <pic:cNvPicPr>
                      <a:picLocks noChangeAspect="1"/>
                    </pic:cNvPicPr>
                  </pic:nvPicPr>
                  <pic:blipFill>
                    <a:blip r:embed="rId10"/>
                    <a:stretch>
                      <a:fillRect/>
                    </a:stretch>
                  </pic:blipFill>
                  <pic:spPr>
                    <a:xfrm>
                      <a:off x="0" y="0"/>
                      <a:ext cx="5274310" cy="3397250"/>
                    </a:xfrm>
                    <a:prstGeom prst="rect">
                      <a:avLst/>
                    </a:prstGeom>
                  </pic:spPr>
                </pic:pic>
              </a:graphicData>
            </a:graphic>
          </wp:inline>
        </w:drawing>
      </w:r>
    </w:p>
    <w:p>
      <w:pPr>
        <w:ind w:firstLine="640" w:firstLineChars="200"/>
        <w:jc w:val="left"/>
        <w:rPr>
          <w:rStyle w:val="13"/>
          <w:rFonts w:hint="eastAsia" w:ascii="仿宋" w:hAnsi="仿宋" w:eastAsia="仿宋"/>
          <w:bCs/>
          <w:sz w:val="32"/>
          <w:szCs w:val="32"/>
        </w:rPr>
      </w:pPr>
      <w:r>
        <w:rPr>
          <w:rFonts w:ascii="仿宋" w:hAnsi="仿宋" w:eastAsia="仿宋"/>
          <w:bCs/>
          <w:sz w:val="32"/>
          <w:szCs w:val="32"/>
        </w:rPr>
        <w:drawing>
          <wp:inline distT="0" distB="0" distL="0" distR="0">
            <wp:extent cx="5274310" cy="1177290"/>
            <wp:effectExtent l="19050" t="0" r="2540" b="0"/>
            <wp:docPr id="13" name="图片 20" descr="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0" descr="7.png"/>
                    <pic:cNvPicPr>
                      <a:picLocks noChangeAspect="1"/>
                    </pic:cNvPicPr>
                  </pic:nvPicPr>
                  <pic:blipFill>
                    <a:blip r:embed="rId11"/>
                    <a:stretch>
                      <a:fillRect/>
                    </a:stretch>
                  </pic:blipFill>
                  <pic:spPr>
                    <a:xfrm>
                      <a:off x="0" y="0"/>
                      <a:ext cx="5274310" cy="1177290"/>
                    </a:xfrm>
                    <a:prstGeom prst="rect">
                      <a:avLst/>
                    </a:prstGeom>
                  </pic:spPr>
                </pic:pic>
              </a:graphicData>
            </a:graphic>
          </wp:inline>
        </w:drawing>
      </w:r>
    </w:p>
    <w:p>
      <w:pPr>
        <w:ind w:firstLine="640" w:firstLineChars="200"/>
        <w:jc w:val="left"/>
        <w:rPr>
          <w:rStyle w:val="13"/>
          <w:rFonts w:hint="eastAsia" w:ascii="仿宋" w:hAnsi="仿宋" w:eastAsia="仿宋"/>
          <w:bCs/>
          <w:sz w:val="32"/>
          <w:szCs w:val="32"/>
        </w:rPr>
      </w:pPr>
      <w:r>
        <w:rPr>
          <w:rFonts w:ascii="仿宋" w:hAnsi="仿宋" w:eastAsia="仿宋"/>
          <w:bCs/>
          <w:sz w:val="32"/>
          <w:szCs w:val="32"/>
        </w:rPr>
        <w:drawing>
          <wp:inline distT="0" distB="0" distL="0" distR="0">
            <wp:extent cx="5274310" cy="1116330"/>
            <wp:effectExtent l="19050" t="0" r="2540" b="0"/>
            <wp:docPr id="15" name="图片 21" descr="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1" descr="8.png"/>
                    <pic:cNvPicPr>
                      <a:picLocks noChangeAspect="1"/>
                    </pic:cNvPicPr>
                  </pic:nvPicPr>
                  <pic:blipFill>
                    <a:blip r:embed="rId12"/>
                    <a:stretch>
                      <a:fillRect/>
                    </a:stretch>
                  </pic:blipFill>
                  <pic:spPr>
                    <a:xfrm>
                      <a:off x="0" y="0"/>
                      <a:ext cx="5274310" cy="1116330"/>
                    </a:xfrm>
                    <a:prstGeom prst="rect">
                      <a:avLst/>
                    </a:prstGeom>
                  </pic:spPr>
                </pic:pic>
              </a:graphicData>
            </a:graphic>
          </wp:inline>
        </w:drawing>
      </w:r>
    </w:p>
    <w:p>
      <w:pPr>
        <w:ind w:firstLine="640" w:firstLineChars="200"/>
        <w:jc w:val="left"/>
        <w:rPr>
          <w:rStyle w:val="13"/>
          <w:rFonts w:hint="eastAsia" w:ascii="仿宋" w:hAnsi="仿宋" w:eastAsia="仿宋"/>
          <w:bCs/>
          <w:sz w:val="32"/>
          <w:szCs w:val="32"/>
        </w:rPr>
      </w:pPr>
      <w:r>
        <w:rPr>
          <w:rFonts w:ascii="仿宋" w:hAnsi="仿宋" w:eastAsia="仿宋"/>
          <w:bCs/>
          <w:sz w:val="32"/>
          <w:szCs w:val="32"/>
        </w:rPr>
        <w:drawing>
          <wp:inline distT="0" distB="0" distL="0" distR="0">
            <wp:extent cx="5274310" cy="1210945"/>
            <wp:effectExtent l="19050" t="0" r="2540" b="0"/>
            <wp:docPr id="17" name="图片 22" descr="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2" descr="9.png"/>
                    <pic:cNvPicPr>
                      <a:picLocks noChangeAspect="1"/>
                    </pic:cNvPicPr>
                  </pic:nvPicPr>
                  <pic:blipFill>
                    <a:blip r:embed="rId13"/>
                    <a:stretch>
                      <a:fillRect/>
                    </a:stretch>
                  </pic:blipFill>
                  <pic:spPr>
                    <a:xfrm>
                      <a:off x="0" y="0"/>
                      <a:ext cx="5274310" cy="1210945"/>
                    </a:xfrm>
                    <a:prstGeom prst="rect">
                      <a:avLst/>
                    </a:prstGeom>
                  </pic:spPr>
                </pic:pic>
              </a:graphicData>
            </a:graphic>
          </wp:inline>
        </w:drawing>
      </w:r>
    </w:p>
    <w:p>
      <w:pPr>
        <w:ind w:firstLine="640" w:firstLineChars="200"/>
        <w:jc w:val="left"/>
        <w:rPr>
          <w:rFonts w:ascii="仿宋" w:hAnsi="仿宋" w:eastAsia="仿宋"/>
          <w:bCs/>
          <w:sz w:val="32"/>
          <w:szCs w:val="32"/>
        </w:rPr>
      </w:pPr>
      <w:r>
        <w:rPr>
          <w:rFonts w:ascii="仿宋" w:hAnsi="仿宋" w:eastAsia="仿宋"/>
          <w:bCs/>
          <w:sz w:val="32"/>
          <w:szCs w:val="32"/>
        </w:rPr>
        <w:drawing>
          <wp:inline distT="0" distB="0" distL="0" distR="0">
            <wp:extent cx="5274310" cy="4861560"/>
            <wp:effectExtent l="19050" t="0" r="2540" b="0"/>
            <wp:docPr id="19" name="图片 23" descr="项目.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3" descr="项目.png"/>
                    <pic:cNvPicPr>
                      <a:picLocks noChangeAspect="1"/>
                    </pic:cNvPicPr>
                  </pic:nvPicPr>
                  <pic:blipFill>
                    <a:blip r:embed="rId14"/>
                    <a:stretch>
                      <a:fillRect/>
                    </a:stretch>
                  </pic:blipFill>
                  <pic:spPr>
                    <a:xfrm>
                      <a:off x="0" y="0"/>
                      <a:ext cx="5274310" cy="4861560"/>
                    </a:xfrm>
                    <a:prstGeom prst="rect">
                      <a:avLst/>
                    </a:prstGeom>
                  </pic:spPr>
                </pic:pic>
              </a:graphicData>
            </a:graphic>
          </wp:inline>
        </w:drawing>
      </w:r>
    </w:p>
    <w:p>
      <w:pPr>
        <w:ind w:firstLine="640" w:firstLineChars="200"/>
        <w:jc w:val="left"/>
        <w:rPr>
          <w:rFonts w:hint="eastAsia" w:ascii="仿宋" w:hAnsi="仿宋" w:eastAsia="仿宋"/>
          <w:bCs/>
          <w:sz w:val="32"/>
          <w:szCs w:val="32"/>
          <w:lang w:eastAsia="zh-CN"/>
        </w:rPr>
      </w:pPr>
      <w:r>
        <w:rPr>
          <w:rFonts w:hint="eastAsia" w:ascii="仿宋" w:hAnsi="仿宋" w:eastAsia="仿宋"/>
          <w:bCs/>
          <w:sz w:val="32"/>
          <w:szCs w:val="32"/>
          <w:lang w:eastAsia="zh-CN"/>
        </w:rPr>
        <w:drawing>
          <wp:inline distT="0" distB="0" distL="114300" distR="114300">
            <wp:extent cx="5264150" cy="3773170"/>
            <wp:effectExtent l="0" t="0" r="12700" b="17780"/>
            <wp:docPr id="21" name="图片 1"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descr="10"/>
                    <pic:cNvPicPr>
                      <a:picLocks noChangeAspect="1"/>
                    </pic:cNvPicPr>
                  </pic:nvPicPr>
                  <pic:blipFill>
                    <a:blip r:embed="rId15"/>
                    <a:stretch>
                      <a:fillRect/>
                    </a:stretch>
                  </pic:blipFill>
                  <pic:spPr>
                    <a:xfrm>
                      <a:off x="0" y="0"/>
                      <a:ext cx="5264150" cy="3773170"/>
                    </a:xfrm>
                    <a:prstGeom prst="rect">
                      <a:avLst/>
                    </a:prstGeom>
                  </pic:spPr>
                </pic:pic>
              </a:graphicData>
            </a:graphic>
          </wp:inline>
        </w:drawing>
      </w:r>
    </w:p>
    <w:p>
      <w:pPr>
        <w:ind w:firstLine="640" w:firstLineChars="200"/>
        <w:jc w:val="left"/>
        <w:rPr>
          <w:rFonts w:hint="eastAsia" w:ascii="仿宋" w:hAnsi="仿宋" w:eastAsia="仿宋"/>
          <w:bCs/>
          <w:sz w:val="32"/>
          <w:szCs w:val="32"/>
          <w:lang w:eastAsia="zh-CN"/>
        </w:rPr>
      </w:pPr>
      <w:r>
        <w:rPr>
          <w:rFonts w:hint="eastAsia" w:ascii="仿宋" w:hAnsi="仿宋" w:eastAsia="仿宋"/>
          <w:bCs/>
          <w:sz w:val="32"/>
          <w:szCs w:val="32"/>
          <w:lang w:eastAsia="zh-CN"/>
        </w:rPr>
        <w:drawing>
          <wp:inline distT="0" distB="0" distL="114300" distR="114300">
            <wp:extent cx="5269865" cy="3700145"/>
            <wp:effectExtent l="0" t="0" r="6985" b="14605"/>
            <wp:docPr id="23" name="图片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descr="11"/>
                    <pic:cNvPicPr>
                      <a:picLocks noChangeAspect="1"/>
                    </pic:cNvPicPr>
                  </pic:nvPicPr>
                  <pic:blipFill>
                    <a:blip r:embed="rId16"/>
                    <a:stretch>
                      <a:fillRect/>
                    </a:stretch>
                  </pic:blipFill>
                  <pic:spPr>
                    <a:xfrm>
                      <a:off x="0" y="0"/>
                      <a:ext cx="5269865" cy="3700145"/>
                    </a:xfrm>
                    <a:prstGeom prst="rect">
                      <a:avLst/>
                    </a:prstGeom>
                  </pic:spPr>
                </pic:pic>
              </a:graphicData>
            </a:graphic>
          </wp:inline>
        </w:drawing>
      </w:r>
    </w:p>
    <w:p>
      <w:pPr>
        <w:ind w:firstLine="640" w:firstLineChars="200"/>
        <w:jc w:val="left"/>
        <w:rPr>
          <w:rFonts w:ascii="仿宋" w:hAnsi="仿宋" w:eastAsia="仿宋"/>
          <w:bCs/>
          <w:sz w:val="32"/>
          <w:szCs w:val="32"/>
        </w:rPr>
      </w:pPr>
    </w:p>
    <w:p>
      <w:pPr>
        <w:widowControl/>
        <w:spacing w:beforeAutospacing="0" w:afterAutospacing="0" w:line="580" w:lineRule="exact"/>
        <w:jc w:val="center"/>
        <w:rPr>
          <w:rFonts w:hint="eastAsia" w:ascii="仿宋_GB2312" w:eastAsia="仿宋_GB2312"/>
          <w:b/>
          <w:sz w:val="44"/>
          <w:szCs w:val="44"/>
        </w:rPr>
      </w:pPr>
    </w:p>
    <w:p>
      <w:pPr>
        <w:widowControl/>
        <w:spacing w:beforeAutospacing="0" w:afterAutospacing="0" w:line="580" w:lineRule="exact"/>
        <w:jc w:val="center"/>
        <w:rPr>
          <w:rFonts w:hint="eastAsia" w:ascii="仿宋_GB2312" w:eastAsia="仿宋_GB2312"/>
          <w:b/>
          <w:sz w:val="44"/>
          <w:szCs w:val="44"/>
        </w:rPr>
      </w:pPr>
    </w:p>
    <w:p>
      <w:pPr>
        <w:widowControl/>
        <w:spacing w:beforeAutospacing="0" w:afterAutospacing="0" w:line="580" w:lineRule="exact"/>
        <w:jc w:val="center"/>
        <w:rPr>
          <w:rFonts w:ascii="仿宋_GB2312" w:eastAsia="仿宋_GB2312"/>
          <w:b/>
          <w:sz w:val="44"/>
          <w:szCs w:val="44"/>
        </w:rPr>
      </w:pPr>
      <w:r>
        <w:rPr>
          <w:rFonts w:hint="eastAsia" w:ascii="仿宋_GB2312" w:eastAsia="仿宋_GB2312"/>
          <w:b/>
          <w:sz w:val="44"/>
          <w:szCs w:val="44"/>
        </w:rPr>
        <w:t>第三部分  2022年部门预算情况说明</w:t>
      </w:r>
    </w:p>
    <w:p>
      <w:pPr>
        <w:widowControl/>
        <w:spacing w:beforeAutospacing="0" w:afterAutospacing="0" w:line="580" w:lineRule="exact"/>
        <w:jc w:val="center"/>
        <w:rPr>
          <w:rFonts w:ascii="仿宋_GB2312" w:eastAsia="仿宋_GB2312"/>
          <w:b/>
          <w:sz w:val="32"/>
          <w:szCs w:val="30"/>
        </w:rPr>
      </w:pPr>
    </w:p>
    <w:p>
      <w:pPr>
        <w:widowControl/>
        <w:spacing w:beforeAutospacing="0" w:afterAutospacing="0" w:line="580" w:lineRule="exact"/>
        <w:ind w:firstLine="643" w:firstLineChars="200"/>
        <w:jc w:val="left"/>
        <w:rPr>
          <w:rFonts w:ascii="楷体_GB2312" w:eastAsia="楷体_GB2312"/>
          <w:b/>
          <w:sz w:val="32"/>
          <w:szCs w:val="30"/>
        </w:rPr>
      </w:pPr>
      <w:r>
        <w:rPr>
          <w:rFonts w:hint="eastAsia" w:ascii="楷体_GB2312" w:eastAsia="楷体_GB2312"/>
          <w:b/>
          <w:sz w:val="32"/>
          <w:szCs w:val="30"/>
        </w:rPr>
        <w:t>一、2022年部门预算收支情况说明</w:t>
      </w:r>
    </w:p>
    <w:p>
      <w:pPr>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 xml:space="preserve">   (一)收入预算情况</w:t>
      </w:r>
    </w:p>
    <w:p>
      <w:pPr>
        <w:ind w:firstLine="640" w:firstLineChars="200"/>
        <w:rPr>
          <w:rFonts w:ascii="仿宋" w:hAnsi="仿宋" w:eastAsia="仿宋" w:cs="Times New Roman"/>
          <w:kern w:val="0"/>
          <w:sz w:val="32"/>
        </w:rPr>
      </w:pPr>
      <w:r>
        <w:rPr>
          <w:rFonts w:ascii="仿宋" w:hAnsi="仿宋" w:eastAsia="仿宋" w:cs="Times New Roman"/>
          <w:kern w:val="0"/>
          <w:sz w:val="32"/>
          <w:szCs w:val="32"/>
        </w:rPr>
        <w:t>2022</w:t>
      </w:r>
      <w:r>
        <w:rPr>
          <w:rFonts w:hint="eastAsia" w:ascii="仿宋" w:hAnsi="仿宋" w:eastAsia="仿宋" w:cs="Times New Roman"/>
          <w:kern w:val="0"/>
          <w:sz w:val="32"/>
          <w:szCs w:val="32"/>
        </w:rPr>
        <w:t>年司法部门</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rPr>
        <w:t>525.25</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rPr>
        <w:t>42.69</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rPr>
        <w:t>464.25</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rPr>
        <w:t>9.69</w:t>
      </w:r>
      <w:r>
        <w:rPr>
          <w:rFonts w:ascii="仿宋" w:hAnsi="仿宋" w:eastAsia="仿宋" w:cs="Times New Roman"/>
          <w:kern w:val="0"/>
          <w:sz w:val="32"/>
          <w:szCs w:val="32"/>
        </w:rPr>
        <w:t>万元</w:t>
      </w:r>
      <w:r>
        <w:rPr>
          <w:rFonts w:hint="eastAsia" w:ascii="仿宋" w:hAnsi="仿宋" w:eastAsia="仿宋" w:cs="Times New Roman"/>
          <w:kern w:val="0"/>
          <w:sz w:val="32"/>
          <w:szCs w:val="32"/>
        </w:rPr>
        <w:t>。</w:t>
      </w:r>
      <w:r>
        <w:fldChar w:fldCharType="end"/>
      </w:r>
      <w:r>
        <w:rPr>
          <w:rFonts w:hint="eastAsia" w:ascii="仿宋" w:hAnsi="仿宋" w:eastAsia="仿宋" w:cs="Times New Roman"/>
          <w:kern w:val="0"/>
          <w:sz w:val="32"/>
          <w:szCs w:val="32"/>
        </w:rPr>
        <w:t>其他收入61万元</w:t>
      </w:r>
      <w:r>
        <w:rPr>
          <w:rFonts w:hint="eastAsia" w:ascii="仿宋" w:hAnsi="仿宋" w:eastAsia="仿宋" w:cs="Times New Roman"/>
          <w:kern w:val="0"/>
          <w:sz w:val="32"/>
          <w:szCs w:val="32"/>
          <w:lang w:eastAsia="zh-CN"/>
        </w:rPr>
        <w:t>，</w:t>
      </w:r>
      <w:r>
        <w:rPr>
          <w:rStyle w:val="13"/>
          <w:rFonts w:ascii="仿宋" w:hAnsi="仿宋" w:eastAsia="仿宋"/>
          <w:sz w:val="32"/>
          <w:szCs w:val="32"/>
        </w:rPr>
        <w:t>较上年预算安</w:t>
      </w:r>
      <w:r>
        <w:rPr>
          <w:rStyle w:val="13"/>
          <w:rFonts w:hint="eastAsia" w:ascii="仿宋" w:hAnsi="仿宋" w:eastAsia="仿宋"/>
          <w:sz w:val="32"/>
          <w:szCs w:val="32"/>
        </w:rPr>
        <w:t>排增加33万元。</w:t>
      </w:r>
    </w:p>
    <w:p>
      <w:pPr>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 xml:space="preserve">   (二)支出预算情况</w:t>
      </w:r>
    </w:p>
    <w:p>
      <w:pPr>
        <w:ind w:firstLine="640" w:firstLineChars="200"/>
      </w:pPr>
      <w:r>
        <w:rPr>
          <w:rStyle w:val="13"/>
          <w:rFonts w:hint="eastAsia" w:ascii="仿宋" w:hAnsi="仿宋" w:eastAsia="仿宋"/>
          <w:sz w:val="32"/>
          <w:szCs w:val="32"/>
        </w:rPr>
        <w:t>2</w:t>
      </w:r>
      <w:r>
        <w:rPr>
          <w:rStyle w:val="13"/>
          <w:rFonts w:ascii="仿宋" w:hAnsi="仿宋" w:eastAsia="仿宋"/>
          <w:sz w:val="32"/>
          <w:szCs w:val="32"/>
        </w:rPr>
        <w:t>022</w:t>
      </w:r>
      <w:r>
        <w:rPr>
          <w:rStyle w:val="13"/>
          <w:rFonts w:hint="eastAsia" w:ascii="仿宋" w:hAnsi="仿宋" w:eastAsia="仿宋"/>
          <w:sz w:val="32"/>
          <w:szCs w:val="32"/>
        </w:rPr>
        <w:t>年司法部门支出预算总额为</w:t>
      </w:r>
      <w:r>
        <w:rPr>
          <w:rFonts w:ascii="仿宋" w:hAnsi="仿宋" w:eastAsia="仿宋"/>
          <w:sz w:val="32"/>
          <w:szCs w:val="32"/>
        </w:rPr>
        <w:fldChar w:fldCharType="begin"/>
      </w:r>
      <w:r>
        <w:rPr>
          <w:rStyle w:val="13"/>
          <w:rFonts w:ascii="仿宋" w:hAnsi="仿宋" w:eastAsia="仿宋"/>
          <w:sz w:val="32"/>
          <w:szCs w:val="32"/>
        </w:rPr>
        <w:instrText xml:space="preserve">MERGEFIELD ${page400644146.ds215660413_REP_BGT_T_HC1100002019_DXQ02_S_ZJ}</w:instrText>
      </w:r>
      <w:r>
        <w:rPr>
          <w:rFonts w:ascii="仿宋" w:hAnsi="仿宋" w:eastAsia="仿宋"/>
          <w:sz w:val="32"/>
          <w:szCs w:val="32"/>
        </w:rPr>
        <w:fldChar w:fldCharType="separate"/>
      </w:r>
      <w:r>
        <w:rPr>
          <w:rStyle w:val="13"/>
          <w:rFonts w:ascii="仿宋" w:hAnsi="仿宋" w:eastAsia="仿宋"/>
          <w:sz w:val="32"/>
          <w:szCs w:val="32"/>
        </w:rPr>
        <w:t>支出预算总额为</w:t>
      </w:r>
      <w:r>
        <w:rPr>
          <w:rFonts w:hint="eastAsia" w:ascii="仿宋" w:hAnsi="仿宋" w:eastAsia="仿宋" w:cs="Times New Roman"/>
          <w:kern w:val="0"/>
          <w:sz w:val="32"/>
          <w:szCs w:val="32"/>
        </w:rPr>
        <w:t>525.25</w:t>
      </w:r>
      <w:r>
        <w:rPr>
          <w:rStyle w:val="13"/>
          <w:rFonts w:ascii="仿宋" w:hAnsi="仿宋" w:eastAsia="仿宋"/>
          <w:sz w:val="32"/>
          <w:szCs w:val="32"/>
        </w:rPr>
        <w:t>万元,较上年预算安排增加</w:t>
      </w:r>
      <w:r>
        <w:rPr>
          <w:rStyle w:val="13"/>
          <w:rFonts w:hint="eastAsia" w:ascii="仿宋" w:hAnsi="仿宋" w:eastAsia="仿宋"/>
          <w:sz w:val="32"/>
          <w:szCs w:val="32"/>
        </w:rPr>
        <w:t>42.69</w:t>
      </w:r>
      <w:r>
        <w:rPr>
          <w:rStyle w:val="13"/>
          <w:rFonts w:ascii="仿宋" w:hAnsi="仿宋" w:eastAsia="仿宋"/>
          <w:sz w:val="32"/>
          <w:szCs w:val="32"/>
        </w:rPr>
        <w:t>万元;</w:t>
      </w:r>
      <w:r>
        <w:fldChar w:fldCharType="end"/>
      </w:r>
    </w:p>
    <w:p>
      <w:pPr>
        <w:ind w:firstLine="640" w:firstLineChars="200"/>
        <w:rPr>
          <w:rStyle w:val="13"/>
          <w:rFonts w:ascii="仿宋" w:hAnsi="仿宋" w:eastAsia="仿宋"/>
          <w:sz w:val="32"/>
          <w:szCs w:val="32"/>
        </w:rPr>
      </w:pPr>
      <w:r>
        <w:rPr>
          <w:rStyle w:val="13"/>
          <w:rFonts w:hint="eastAsia" w:ascii="仿宋" w:hAnsi="仿宋" w:eastAsia="仿宋"/>
          <w:sz w:val="32"/>
          <w:szCs w:val="32"/>
        </w:rPr>
        <w:t>其中：按支出项目类别划分：</w:t>
      </w:r>
      <w:r>
        <w:rPr>
          <w:rFonts w:ascii="仿宋" w:hAnsi="仿宋" w:eastAsia="仿宋"/>
          <w:sz w:val="32"/>
          <w:szCs w:val="32"/>
        </w:rPr>
        <w:fldChar w:fldCharType="begin"/>
      </w:r>
      <w:r>
        <w:rPr>
          <w:rStyle w:val="13"/>
          <w:rFonts w:ascii="仿宋" w:hAnsi="仿宋" w:eastAsia="仿宋"/>
          <w:sz w:val="32"/>
          <w:szCs w:val="32"/>
        </w:rPr>
        <w:instrText xml:space="preserve">MERGEFIELD ${page400644146.ds215660413_REP_BGT_T_HC1100002019_DXQ02_JBZCQK}</w:instrText>
      </w:r>
      <w:r>
        <w:rPr>
          <w:rFonts w:ascii="仿宋" w:hAnsi="仿宋" w:eastAsia="仿宋"/>
          <w:sz w:val="32"/>
          <w:szCs w:val="32"/>
        </w:rPr>
        <w:fldChar w:fldCharType="separate"/>
      </w:r>
      <w:r>
        <w:rPr>
          <w:rStyle w:val="13"/>
          <w:rFonts w:ascii="仿宋" w:hAnsi="仿宋" w:eastAsia="仿宋"/>
          <w:sz w:val="32"/>
          <w:szCs w:val="32"/>
        </w:rPr>
        <w:t>基本支出</w:t>
      </w:r>
      <w:r>
        <w:rPr>
          <w:rFonts w:hint="eastAsia" w:ascii="仿宋" w:hAnsi="仿宋" w:eastAsia="仿宋" w:cs="Times New Roman"/>
          <w:kern w:val="0"/>
          <w:sz w:val="32"/>
          <w:szCs w:val="32"/>
        </w:rPr>
        <w:t>510.25</w:t>
      </w:r>
      <w:r>
        <w:rPr>
          <w:rStyle w:val="13"/>
          <w:rFonts w:ascii="仿宋" w:hAnsi="仿宋" w:eastAsia="仿宋"/>
          <w:sz w:val="32"/>
          <w:szCs w:val="32"/>
        </w:rPr>
        <w:t>万元,较上年预算安排增加</w:t>
      </w:r>
      <w:r>
        <w:rPr>
          <w:rStyle w:val="13"/>
          <w:rFonts w:hint="eastAsia" w:ascii="仿宋" w:hAnsi="仿宋" w:eastAsia="仿宋"/>
          <w:sz w:val="32"/>
          <w:szCs w:val="32"/>
        </w:rPr>
        <w:t>27.69</w:t>
      </w:r>
      <w:r>
        <w:rPr>
          <w:rStyle w:val="13"/>
          <w:rFonts w:ascii="仿宋" w:hAnsi="仿宋" w:eastAsia="仿宋"/>
          <w:sz w:val="32"/>
          <w:szCs w:val="32"/>
        </w:rPr>
        <w:t>万元;其中：工资福利支出</w:t>
      </w:r>
      <w:r>
        <w:rPr>
          <w:rFonts w:hint="eastAsia" w:ascii="仿宋" w:hAnsi="仿宋" w:eastAsia="仿宋" w:cs="Times New Roman"/>
          <w:kern w:val="0"/>
          <w:sz w:val="32"/>
          <w:szCs w:val="32"/>
        </w:rPr>
        <w:t>265.72</w:t>
      </w:r>
      <w:r>
        <w:rPr>
          <w:rStyle w:val="13"/>
          <w:rFonts w:ascii="仿宋" w:hAnsi="仿宋" w:eastAsia="仿宋"/>
          <w:sz w:val="32"/>
          <w:szCs w:val="32"/>
        </w:rPr>
        <w:t>万元,商品和服务支出</w:t>
      </w:r>
      <w:r>
        <w:rPr>
          <w:rFonts w:hint="eastAsia" w:ascii="仿宋" w:hAnsi="仿宋" w:eastAsia="仿宋" w:cs="Times New Roman"/>
          <w:kern w:val="0"/>
          <w:sz w:val="32"/>
          <w:szCs w:val="32"/>
        </w:rPr>
        <w:t>78.19</w:t>
      </w:r>
      <w:r>
        <w:rPr>
          <w:rStyle w:val="13"/>
          <w:rFonts w:ascii="仿宋" w:hAnsi="仿宋" w:eastAsia="仿宋"/>
          <w:sz w:val="32"/>
          <w:szCs w:val="32"/>
        </w:rPr>
        <w:t>万元,对个人和家庭的补助</w:t>
      </w:r>
      <w:r>
        <w:rPr>
          <w:rFonts w:hint="eastAsia" w:ascii="仿宋" w:hAnsi="仿宋" w:eastAsia="仿宋" w:cs="Times New Roman"/>
          <w:kern w:val="0"/>
          <w:sz w:val="32"/>
          <w:szCs w:val="32"/>
        </w:rPr>
        <w:t>81.9</w:t>
      </w:r>
      <w:r>
        <w:rPr>
          <w:rStyle w:val="13"/>
          <w:rFonts w:ascii="仿宋" w:hAnsi="仿宋" w:eastAsia="仿宋"/>
          <w:sz w:val="32"/>
          <w:szCs w:val="32"/>
        </w:rPr>
        <w:t>万元,资本性支出</w:t>
      </w:r>
      <w:r>
        <w:rPr>
          <w:rStyle w:val="13"/>
          <w:rFonts w:hint="eastAsia" w:ascii="仿宋" w:hAnsi="仿宋" w:eastAsia="仿宋"/>
          <w:sz w:val="32"/>
          <w:szCs w:val="32"/>
        </w:rPr>
        <w:t>23.44</w:t>
      </w:r>
      <w:r>
        <w:rPr>
          <w:rStyle w:val="13"/>
          <w:rFonts w:ascii="仿宋" w:hAnsi="仿宋" w:eastAsia="仿宋"/>
          <w:sz w:val="32"/>
          <w:szCs w:val="32"/>
        </w:rPr>
        <w:t>万元。</w:t>
      </w:r>
      <w:r>
        <w:fldChar w:fldCharType="end"/>
      </w:r>
      <w:r>
        <w:rPr>
          <w:rStyle w:val="13"/>
          <w:rFonts w:hint="eastAsia" w:ascii="仿宋" w:hAnsi="仿宋" w:eastAsia="仿宋"/>
          <w:sz w:val="32"/>
          <w:szCs w:val="32"/>
        </w:rPr>
        <w:t>按支出功能科目划分：</w:t>
      </w:r>
      <w:r>
        <w:rPr>
          <w:rFonts w:ascii="仿宋" w:hAnsi="仿宋" w:eastAsia="仿宋"/>
          <w:sz w:val="32"/>
          <w:szCs w:val="32"/>
        </w:rPr>
        <w:fldChar w:fldCharType="begin"/>
      </w:r>
      <w:r>
        <w:rPr>
          <w:rStyle w:val="13"/>
          <w:rFonts w:ascii="仿宋" w:hAnsi="仿宋" w:eastAsia="仿宋"/>
          <w:sz w:val="32"/>
          <w:szCs w:val="32"/>
        </w:rPr>
        <w:instrText xml:space="preserve">MERGEFIELD ${page400644146.ds247441498_REP_BGT_T_HC1100002019DXQ01_GNZJMX}</w:instrText>
      </w:r>
      <w:r>
        <w:rPr>
          <w:rFonts w:ascii="仿宋" w:hAnsi="仿宋" w:eastAsia="仿宋"/>
          <w:sz w:val="32"/>
          <w:szCs w:val="32"/>
        </w:rPr>
        <w:fldChar w:fldCharType="separate"/>
      </w:r>
      <w:r>
        <w:rPr>
          <w:rStyle w:val="13"/>
          <w:rFonts w:ascii="仿宋" w:hAnsi="仿宋" w:eastAsia="仿宋"/>
          <w:sz w:val="32"/>
          <w:szCs w:val="32"/>
        </w:rPr>
        <w:t>一般公共服务支出</w:t>
      </w:r>
      <w:r>
        <w:rPr>
          <w:rStyle w:val="13"/>
          <w:rFonts w:hint="eastAsia" w:ascii="仿宋" w:hAnsi="仿宋" w:eastAsia="仿宋"/>
          <w:sz w:val="32"/>
          <w:szCs w:val="32"/>
        </w:rPr>
        <w:t>525.25</w:t>
      </w:r>
      <w:r>
        <w:rPr>
          <w:rStyle w:val="13"/>
          <w:rFonts w:ascii="仿宋" w:hAnsi="仿宋" w:eastAsia="仿宋"/>
          <w:sz w:val="32"/>
          <w:szCs w:val="32"/>
        </w:rPr>
        <w:t>万元,较上年预算安排增加</w:t>
      </w:r>
      <w:r>
        <w:rPr>
          <w:rStyle w:val="13"/>
          <w:rFonts w:hint="eastAsia" w:ascii="仿宋" w:hAnsi="仿宋" w:eastAsia="仿宋"/>
          <w:sz w:val="32"/>
          <w:szCs w:val="32"/>
        </w:rPr>
        <w:t>42.69</w:t>
      </w:r>
      <w:r>
        <w:rPr>
          <w:rStyle w:val="13"/>
          <w:rFonts w:ascii="仿宋" w:hAnsi="仿宋" w:eastAsia="仿宋"/>
          <w:sz w:val="32"/>
          <w:szCs w:val="32"/>
        </w:rPr>
        <w:t>万元。</w:t>
      </w:r>
      <w:r>
        <w:fldChar w:fldCharType="end"/>
      </w:r>
    </w:p>
    <w:p>
      <w:pPr>
        <w:ind w:firstLine="640" w:firstLineChars="200"/>
        <w:rPr>
          <w:rStyle w:val="13"/>
          <w:rFonts w:ascii="仿宋" w:hAnsi="仿宋" w:eastAsia="仿宋"/>
          <w:sz w:val="32"/>
          <w:szCs w:val="32"/>
        </w:rPr>
      </w:pPr>
      <w:r>
        <w:rPr>
          <w:rStyle w:val="13"/>
          <w:rFonts w:hint="eastAsia" w:ascii="仿宋" w:hAnsi="仿宋" w:eastAsia="仿宋"/>
          <w:sz w:val="32"/>
          <w:szCs w:val="32"/>
        </w:rPr>
        <w:t>按支出经济分类划分：</w:t>
      </w:r>
      <w:r>
        <w:rPr>
          <w:rFonts w:ascii="仿宋" w:hAnsi="仿宋" w:eastAsia="仿宋"/>
          <w:sz w:val="32"/>
          <w:szCs w:val="32"/>
        </w:rPr>
        <w:fldChar w:fldCharType="begin"/>
      </w:r>
      <w:r>
        <w:rPr>
          <w:rStyle w:val="13"/>
          <w:rFonts w:ascii="仿宋" w:hAnsi="仿宋" w:eastAsia="仿宋"/>
          <w:sz w:val="32"/>
          <w:szCs w:val="32"/>
        </w:rPr>
        <w:instrText xml:space="preserve">MERGEFIELD ${page400644146.ds247441498_REP_BGT_T_HC1100002019DXQ01_JJMX}</w:instrText>
      </w:r>
      <w:r>
        <w:rPr>
          <w:rFonts w:ascii="仿宋" w:hAnsi="仿宋" w:eastAsia="仿宋"/>
          <w:sz w:val="32"/>
          <w:szCs w:val="32"/>
        </w:rPr>
        <w:fldChar w:fldCharType="separate"/>
      </w:r>
      <w:r>
        <w:rPr>
          <w:rStyle w:val="13"/>
          <w:rFonts w:ascii="仿宋" w:hAnsi="仿宋" w:eastAsia="仿宋"/>
          <w:sz w:val="32"/>
          <w:szCs w:val="32"/>
        </w:rPr>
        <w:t>工资福利支出</w:t>
      </w:r>
      <w:r>
        <w:rPr>
          <w:rFonts w:hint="eastAsia" w:ascii="仿宋" w:hAnsi="仿宋" w:eastAsia="仿宋" w:cs="Times New Roman"/>
          <w:kern w:val="0"/>
          <w:sz w:val="32"/>
          <w:szCs w:val="32"/>
        </w:rPr>
        <w:t>265.72</w:t>
      </w:r>
      <w:r>
        <w:rPr>
          <w:rStyle w:val="13"/>
          <w:rFonts w:ascii="仿宋" w:hAnsi="仿宋" w:eastAsia="仿宋"/>
          <w:sz w:val="32"/>
          <w:szCs w:val="32"/>
        </w:rPr>
        <w:t>万元,较上年预算安排减少</w:t>
      </w:r>
      <w:r>
        <w:rPr>
          <w:rStyle w:val="13"/>
          <w:rFonts w:hint="eastAsia" w:ascii="仿宋" w:hAnsi="仿宋" w:eastAsia="仿宋"/>
          <w:sz w:val="32"/>
          <w:szCs w:val="32"/>
        </w:rPr>
        <w:t>48.8</w:t>
      </w:r>
      <w:r>
        <w:rPr>
          <w:rStyle w:val="13"/>
          <w:rFonts w:ascii="仿宋" w:hAnsi="仿宋" w:eastAsia="仿宋"/>
          <w:sz w:val="32"/>
          <w:szCs w:val="32"/>
        </w:rPr>
        <w:t>万元;商品和服务支出</w:t>
      </w:r>
      <w:r>
        <w:rPr>
          <w:rFonts w:hint="eastAsia" w:ascii="仿宋" w:hAnsi="仿宋" w:eastAsia="仿宋" w:cs="Times New Roman"/>
          <w:kern w:val="0"/>
          <w:sz w:val="32"/>
          <w:szCs w:val="32"/>
        </w:rPr>
        <w:t>78.19</w:t>
      </w:r>
      <w:r>
        <w:rPr>
          <w:rStyle w:val="13"/>
          <w:rFonts w:ascii="仿宋" w:hAnsi="仿宋" w:eastAsia="仿宋"/>
          <w:sz w:val="32"/>
          <w:szCs w:val="32"/>
        </w:rPr>
        <w:t>万元,较上年预算安排减少</w:t>
      </w:r>
      <w:r>
        <w:rPr>
          <w:rStyle w:val="13"/>
          <w:rFonts w:hint="eastAsia" w:ascii="仿宋" w:hAnsi="仿宋" w:eastAsia="仿宋"/>
          <w:sz w:val="32"/>
          <w:szCs w:val="32"/>
        </w:rPr>
        <w:t>5.89</w:t>
      </w:r>
      <w:r>
        <w:rPr>
          <w:rStyle w:val="13"/>
          <w:rFonts w:ascii="仿宋" w:hAnsi="仿宋" w:eastAsia="仿宋"/>
          <w:sz w:val="32"/>
          <w:szCs w:val="32"/>
        </w:rPr>
        <w:t>万元;对个人和家庭的补助</w:t>
      </w:r>
      <w:r>
        <w:rPr>
          <w:rStyle w:val="13"/>
          <w:rFonts w:hint="eastAsia" w:ascii="仿宋" w:hAnsi="仿宋" w:eastAsia="仿宋"/>
          <w:sz w:val="32"/>
          <w:szCs w:val="32"/>
        </w:rPr>
        <w:t>81.9</w:t>
      </w:r>
      <w:r>
        <w:rPr>
          <w:rStyle w:val="13"/>
          <w:rFonts w:ascii="仿宋" w:hAnsi="仿宋" w:eastAsia="仿宋"/>
          <w:sz w:val="32"/>
          <w:szCs w:val="32"/>
        </w:rPr>
        <w:t>万元,较上年预算安排增加减少</w:t>
      </w:r>
      <w:r>
        <w:rPr>
          <w:rStyle w:val="13"/>
          <w:rFonts w:hint="eastAsia" w:ascii="仿宋" w:hAnsi="仿宋" w:eastAsia="仿宋"/>
          <w:sz w:val="32"/>
          <w:szCs w:val="32"/>
        </w:rPr>
        <w:t>2.06</w:t>
      </w:r>
      <w:r>
        <w:rPr>
          <w:rStyle w:val="13"/>
          <w:rFonts w:ascii="仿宋" w:hAnsi="仿宋" w:eastAsia="仿宋"/>
          <w:sz w:val="32"/>
          <w:szCs w:val="32"/>
        </w:rPr>
        <w:t>万元;资本性支出</w:t>
      </w:r>
      <w:r>
        <w:rPr>
          <w:rFonts w:hint="eastAsia" w:ascii="仿宋" w:hAnsi="仿宋" w:eastAsia="仿宋" w:cs="Times New Roman"/>
          <w:kern w:val="0"/>
          <w:sz w:val="32"/>
          <w:szCs w:val="32"/>
        </w:rPr>
        <w:t>23.44</w:t>
      </w:r>
      <w:r>
        <w:rPr>
          <w:rStyle w:val="13"/>
          <w:rFonts w:ascii="仿宋" w:hAnsi="仿宋" w:eastAsia="仿宋"/>
          <w:sz w:val="32"/>
          <w:szCs w:val="32"/>
        </w:rPr>
        <w:t>万元</w:t>
      </w:r>
      <w:r>
        <w:rPr>
          <w:rStyle w:val="13"/>
          <w:rFonts w:hint="eastAsia" w:ascii="仿宋" w:hAnsi="仿宋" w:eastAsia="仿宋"/>
          <w:sz w:val="32"/>
          <w:szCs w:val="32"/>
        </w:rPr>
        <w:t>.</w:t>
      </w:r>
      <w:r>
        <w:fldChar w:fldCharType="end"/>
      </w:r>
      <w:r>
        <w:rPr>
          <w:rFonts w:ascii="仿宋" w:hAnsi="仿宋" w:eastAsia="仿宋"/>
          <w:sz w:val="32"/>
          <w:szCs w:val="32"/>
        </w:rPr>
        <w:t xml:space="preserve"> </w:t>
      </w:r>
      <w:r>
        <w:rPr>
          <w:rStyle w:val="13"/>
        </w:rPr>
        <w:fldChar w:fldCharType="begin"/>
      </w:r>
      <w:r>
        <w:rPr>
          <w:rStyle w:val="13"/>
          <w:rFonts w:ascii="仿宋" w:hAnsi="仿宋" w:eastAsia="仿宋"/>
          <w:sz w:val="32"/>
          <w:szCs w:val="32"/>
        </w:rPr>
        <w:instrText xml:space="preserve">MERGEFIELD ${page400644146.ds247441498_REP_BGT_T_HC1100002019DXQ01_JJMX}</w:instrText>
      </w:r>
      <w:r>
        <w:rPr>
          <w:rStyle w:val="13"/>
        </w:rPr>
        <w:fldChar w:fldCharType="separate"/>
      </w:r>
      <w:r>
        <w:rPr>
          <w:rStyle w:val="13"/>
          <w:rFonts w:ascii="仿宋" w:hAnsi="仿宋" w:eastAsia="仿宋"/>
          <w:sz w:val="32"/>
          <w:szCs w:val="32"/>
        </w:rPr>
        <w:t>较上年预算安排增加</w:t>
      </w:r>
      <w:r>
        <w:rPr>
          <w:rStyle w:val="13"/>
          <w:rFonts w:hint="eastAsia" w:ascii="仿宋" w:hAnsi="仿宋" w:eastAsia="仿宋"/>
          <w:sz w:val="32"/>
          <w:szCs w:val="32"/>
          <w:lang w:val="en-US" w:eastAsia="zh-CN"/>
        </w:rPr>
        <w:t>5</w:t>
      </w:r>
      <w:r>
        <w:rPr>
          <w:rStyle w:val="13"/>
          <w:rFonts w:ascii="仿宋" w:hAnsi="仿宋" w:eastAsia="仿宋"/>
          <w:sz w:val="32"/>
          <w:szCs w:val="32"/>
        </w:rPr>
        <w:t>万元;对企业补助</w:t>
      </w:r>
      <w:r>
        <w:rPr>
          <w:rStyle w:val="13"/>
          <w:rFonts w:hint="eastAsia" w:ascii="仿宋" w:hAnsi="仿宋" w:eastAsia="仿宋"/>
          <w:sz w:val="32"/>
          <w:szCs w:val="32"/>
        </w:rPr>
        <w:t>0</w:t>
      </w:r>
      <w:r>
        <w:rPr>
          <w:rStyle w:val="13"/>
          <w:rFonts w:ascii="仿宋" w:hAnsi="仿宋" w:eastAsia="仿宋"/>
          <w:sz w:val="32"/>
          <w:szCs w:val="32"/>
        </w:rPr>
        <w:t>万元,较上年预算安排</w:t>
      </w:r>
      <w:r>
        <w:rPr>
          <w:rStyle w:val="13"/>
          <w:rFonts w:hint="eastAsia" w:ascii="仿宋" w:hAnsi="仿宋" w:eastAsia="仿宋"/>
          <w:sz w:val="32"/>
          <w:szCs w:val="32"/>
        </w:rPr>
        <w:t>不变</w:t>
      </w:r>
      <w:r>
        <w:rPr>
          <w:rStyle w:val="13"/>
          <w:rFonts w:ascii="仿宋" w:hAnsi="仿宋" w:eastAsia="仿宋"/>
          <w:sz w:val="32"/>
          <w:szCs w:val="32"/>
        </w:rPr>
        <w:t>。</w:t>
      </w:r>
      <w:r>
        <w:rPr>
          <w:rStyle w:val="13"/>
          <w:rFonts w:ascii="仿宋" w:hAnsi="仿宋" w:eastAsia="仿宋"/>
          <w:sz w:val="32"/>
          <w:szCs w:val="32"/>
        </w:rPr>
        <w:fldChar w:fldCharType="end"/>
      </w:r>
      <w:r>
        <w:rPr>
          <w:rFonts w:hint="eastAsia" w:ascii="仿宋" w:hAnsi="仿宋" w:eastAsia="仿宋" w:cs="Times New Roman"/>
          <w:kern w:val="0"/>
          <w:sz w:val="32"/>
          <w:szCs w:val="32"/>
        </w:rPr>
        <w:t>其他支出61万元</w:t>
      </w:r>
      <w:r>
        <w:rPr>
          <w:rStyle w:val="13"/>
          <w:rFonts w:ascii="仿宋" w:hAnsi="仿宋" w:eastAsia="仿宋"/>
          <w:sz w:val="32"/>
          <w:szCs w:val="32"/>
        </w:rPr>
        <w:t>,较上年预算安</w:t>
      </w:r>
      <w:r>
        <w:rPr>
          <w:rStyle w:val="13"/>
          <w:rFonts w:hint="eastAsia" w:ascii="仿宋" w:hAnsi="仿宋" w:eastAsia="仿宋"/>
          <w:sz w:val="32"/>
          <w:szCs w:val="32"/>
        </w:rPr>
        <w:t>排增加33万元。</w:t>
      </w:r>
    </w:p>
    <w:p>
      <w:pPr>
        <w:ind w:firstLine="643" w:firstLineChars="200"/>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 xml:space="preserve"> (三)财政拨款支出情况</w:t>
      </w:r>
    </w:p>
    <w:p>
      <w:pPr>
        <w:ind w:firstLine="640" w:firstLineChars="200"/>
        <w:rPr>
          <w:rStyle w:val="13"/>
          <w:rFonts w:ascii="仿宋" w:hAnsi="仿宋" w:eastAsia="仿宋"/>
          <w:sz w:val="32"/>
          <w:szCs w:val="32"/>
        </w:rPr>
      </w:pPr>
      <w:r>
        <w:rPr>
          <w:rStyle w:val="13"/>
          <w:rFonts w:hint="eastAsia" w:ascii="仿宋" w:hAnsi="仿宋" w:eastAsia="仿宋"/>
          <w:sz w:val="32"/>
          <w:szCs w:val="32"/>
        </w:rPr>
        <w:t>2</w:t>
      </w:r>
      <w:r>
        <w:rPr>
          <w:rStyle w:val="13"/>
          <w:rFonts w:ascii="仿宋" w:hAnsi="仿宋" w:eastAsia="仿宋"/>
          <w:sz w:val="32"/>
          <w:szCs w:val="32"/>
        </w:rPr>
        <w:t>022</w:t>
      </w:r>
      <w:r>
        <w:rPr>
          <w:rStyle w:val="13"/>
          <w:rFonts w:hint="eastAsia" w:ascii="仿宋" w:hAnsi="仿宋" w:eastAsia="仿宋"/>
          <w:sz w:val="32"/>
          <w:szCs w:val="32"/>
        </w:rPr>
        <w:t>年司法</w:t>
      </w:r>
      <w:r>
        <w:rPr>
          <w:rFonts w:hint="eastAsia" w:ascii="仿宋" w:hAnsi="仿宋" w:eastAsia="仿宋"/>
          <w:sz w:val="32"/>
          <w:szCs w:val="32"/>
        </w:rPr>
        <w:t>部门</w:t>
      </w:r>
      <w:r>
        <w:rPr>
          <w:rStyle w:val="13"/>
          <w:rFonts w:hint="eastAsia" w:ascii="仿宋" w:hAnsi="仿宋" w:eastAsia="仿宋"/>
          <w:sz w:val="32"/>
          <w:szCs w:val="32"/>
        </w:rPr>
        <w:t xml:space="preserve">财政拨款支出预算总额为464.25 </w:t>
      </w:r>
      <w:r>
        <w:rPr>
          <w:rFonts w:ascii="仿宋" w:hAnsi="仿宋" w:eastAsia="仿宋"/>
          <w:sz w:val="32"/>
          <w:szCs w:val="32"/>
        </w:rPr>
        <w:fldChar w:fldCharType="begin"/>
      </w:r>
      <w:r>
        <w:rPr>
          <w:rStyle w:val="13"/>
          <w:rFonts w:ascii="仿宋" w:hAnsi="仿宋" w:eastAsia="仿宋"/>
          <w:sz w:val="32"/>
          <w:szCs w:val="32"/>
        </w:rPr>
        <w:instrText xml:space="preserve">MERGEFIELD ${page400644146.ds215660413_REP_BGT_T_HC1100002019_DXQ02_S_CBXJ}</w:instrText>
      </w:r>
      <w:r>
        <w:rPr>
          <w:rFonts w:ascii="仿宋" w:hAnsi="仿宋" w:eastAsia="仿宋"/>
          <w:sz w:val="32"/>
          <w:szCs w:val="32"/>
        </w:rPr>
        <w:fldChar w:fldCharType="separate"/>
      </w:r>
      <w:r>
        <w:rPr>
          <w:rStyle w:val="13"/>
          <w:rFonts w:ascii="仿宋" w:hAnsi="仿宋" w:eastAsia="仿宋"/>
          <w:sz w:val="32"/>
          <w:szCs w:val="32"/>
        </w:rPr>
        <w:t>万元,较上年预算安排增加</w:t>
      </w:r>
      <w:r>
        <w:rPr>
          <w:rStyle w:val="13"/>
          <w:rFonts w:hint="eastAsia" w:ascii="仿宋" w:hAnsi="仿宋" w:eastAsia="仿宋"/>
          <w:sz w:val="32"/>
          <w:szCs w:val="32"/>
        </w:rPr>
        <w:t>9.69</w:t>
      </w:r>
      <w:r>
        <w:rPr>
          <w:rStyle w:val="13"/>
          <w:rFonts w:ascii="仿宋" w:hAnsi="仿宋" w:eastAsia="仿宋"/>
          <w:sz w:val="32"/>
          <w:szCs w:val="32"/>
        </w:rPr>
        <w:t>万元;</w:t>
      </w:r>
      <w:r>
        <w:fldChar w:fldCharType="end"/>
      </w:r>
    </w:p>
    <w:p>
      <w:pPr>
        <w:ind w:firstLine="640" w:firstLineChars="200"/>
        <w:rPr>
          <w:rStyle w:val="13"/>
          <w:rFonts w:ascii="仿宋" w:hAnsi="仿宋" w:eastAsia="仿宋"/>
          <w:sz w:val="32"/>
          <w:szCs w:val="32"/>
        </w:rPr>
      </w:pPr>
      <w:r>
        <w:rPr>
          <w:rStyle w:val="13"/>
          <w:rFonts w:hint="eastAsia" w:ascii="仿宋" w:hAnsi="仿宋" w:eastAsia="仿宋"/>
          <w:sz w:val="32"/>
          <w:szCs w:val="32"/>
        </w:rPr>
        <w:t>按支出功能科目划分：</w:t>
      </w:r>
      <w:r>
        <w:rPr>
          <w:rFonts w:ascii="仿宋" w:hAnsi="仿宋" w:eastAsia="仿宋"/>
          <w:sz w:val="32"/>
          <w:szCs w:val="32"/>
        </w:rPr>
        <w:fldChar w:fldCharType="begin"/>
      </w:r>
      <w:r>
        <w:rPr>
          <w:rStyle w:val="13"/>
          <w:rFonts w:ascii="仿宋" w:hAnsi="仿宋" w:eastAsia="仿宋"/>
          <w:sz w:val="32"/>
          <w:szCs w:val="32"/>
        </w:rPr>
        <w:instrText xml:space="preserve">MERGEFIELD ${page400644146.ds247441498_REP_BGT_T_HC1100002019DXQ01_GNCBMX}</w:instrText>
      </w:r>
      <w:r>
        <w:rPr>
          <w:rFonts w:ascii="仿宋" w:hAnsi="仿宋" w:eastAsia="仿宋"/>
          <w:sz w:val="32"/>
          <w:szCs w:val="32"/>
        </w:rPr>
        <w:fldChar w:fldCharType="separate"/>
      </w:r>
      <w:r>
        <w:rPr>
          <w:rStyle w:val="13"/>
          <w:rFonts w:ascii="仿宋" w:hAnsi="仿宋" w:eastAsia="仿宋"/>
          <w:sz w:val="32"/>
          <w:szCs w:val="32"/>
        </w:rPr>
        <w:t>一般公共服务支出</w:t>
      </w:r>
      <w:r>
        <w:rPr>
          <w:rFonts w:hint="eastAsia" w:ascii="仿宋" w:hAnsi="仿宋" w:eastAsia="仿宋" w:cs="Times New Roman"/>
          <w:kern w:val="0"/>
          <w:sz w:val="32"/>
          <w:szCs w:val="32"/>
        </w:rPr>
        <w:t>433.06</w:t>
      </w:r>
      <w:r>
        <w:rPr>
          <w:rStyle w:val="13"/>
          <w:rFonts w:ascii="仿宋" w:hAnsi="仿宋" w:eastAsia="仿宋"/>
          <w:sz w:val="32"/>
          <w:szCs w:val="32"/>
        </w:rPr>
        <w:t>万元,社会保障和就业支出</w:t>
      </w:r>
      <w:r>
        <w:rPr>
          <w:rStyle w:val="13"/>
          <w:rFonts w:hint="eastAsia" w:ascii="仿宋" w:hAnsi="仿宋" w:eastAsia="仿宋"/>
          <w:sz w:val="32"/>
          <w:szCs w:val="32"/>
        </w:rPr>
        <w:t>31.19</w:t>
      </w:r>
      <w:r>
        <w:rPr>
          <w:rStyle w:val="13"/>
          <w:rFonts w:ascii="仿宋" w:hAnsi="仿宋" w:eastAsia="仿宋"/>
          <w:sz w:val="32"/>
          <w:szCs w:val="32"/>
        </w:rPr>
        <w:t>万元。</w:t>
      </w:r>
      <w:r>
        <w:fldChar w:fldCharType="end"/>
      </w:r>
    </w:p>
    <w:p>
      <w:pPr>
        <w:ind w:firstLine="640" w:firstLineChars="200"/>
        <w:rPr>
          <w:rStyle w:val="13"/>
          <w:rFonts w:ascii="仿宋" w:hAnsi="仿宋" w:eastAsia="仿宋"/>
          <w:sz w:val="32"/>
          <w:szCs w:val="32"/>
        </w:rPr>
      </w:pPr>
      <w:r>
        <w:rPr>
          <w:rStyle w:val="13"/>
          <w:rFonts w:hint="eastAsia" w:ascii="仿宋" w:hAnsi="仿宋" w:eastAsia="仿宋"/>
          <w:sz w:val="32"/>
          <w:szCs w:val="32"/>
        </w:rPr>
        <w:t>按支出项目类别划分：</w:t>
      </w:r>
      <w:r>
        <w:rPr>
          <w:rFonts w:ascii="仿宋" w:hAnsi="仿宋" w:eastAsia="仿宋"/>
          <w:sz w:val="32"/>
          <w:szCs w:val="32"/>
        </w:rPr>
        <w:fldChar w:fldCharType="begin"/>
      </w:r>
      <w:r>
        <w:rPr>
          <w:rStyle w:val="13"/>
          <w:rFonts w:ascii="仿宋" w:hAnsi="仿宋" w:eastAsia="仿宋"/>
          <w:sz w:val="32"/>
          <w:szCs w:val="32"/>
        </w:rPr>
        <w:instrText xml:space="preserve">MERGEFIELD ${page400644146.ds215660413_REP_BGT_T_HC1100002019_DXQ02_JBZCQKCB}</w:instrText>
      </w:r>
      <w:r>
        <w:rPr>
          <w:rFonts w:ascii="仿宋" w:hAnsi="仿宋" w:eastAsia="仿宋"/>
          <w:sz w:val="32"/>
          <w:szCs w:val="32"/>
        </w:rPr>
        <w:fldChar w:fldCharType="separate"/>
      </w:r>
      <w:r>
        <w:rPr>
          <w:rStyle w:val="13"/>
          <w:rFonts w:ascii="仿宋" w:hAnsi="仿宋" w:eastAsia="仿宋"/>
          <w:sz w:val="32"/>
          <w:szCs w:val="32"/>
        </w:rPr>
        <w:t>基本支出</w:t>
      </w:r>
      <w:r>
        <w:rPr>
          <w:rFonts w:hint="eastAsia" w:ascii="仿宋" w:hAnsi="仿宋" w:eastAsia="仿宋" w:cs="Times New Roman"/>
          <w:kern w:val="0"/>
          <w:sz w:val="32"/>
          <w:szCs w:val="32"/>
        </w:rPr>
        <w:t>449.25</w:t>
      </w:r>
      <w:r>
        <w:rPr>
          <w:rStyle w:val="13"/>
          <w:rFonts w:ascii="仿宋" w:hAnsi="仿宋" w:eastAsia="仿宋"/>
          <w:sz w:val="32"/>
          <w:szCs w:val="32"/>
        </w:rPr>
        <w:t>万元,较上年预算安排增加</w:t>
      </w:r>
      <w:r>
        <w:rPr>
          <w:rStyle w:val="13"/>
          <w:rFonts w:hint="eastAsia" w:ascii="仿宋" w:hAnsi="仿宋" w:eastAsia="仿宋"/>
          <w:sz w:val="32"/>
          <w:szCs w:val="32"/>
        </w:rPr>
        <w:t>33.31</w:t>
      </w:r>
      <w:r>
        <w:rPr>
          <w:rStyle w:val="13"/>
          <w:rFonts w:ascii="仿宋" w:hAnsi="仿宋" w:eastAsia="仿宋"/>
          <w:sz w:val="32"/>
          <w:szCs w:val="32"/>
        </w:rPr>
        <w:t>万元;其中：工资福利支出</w:t>
      </w:r>
      <w:r>
        <w:rPr>
          <w:rFonts w:hint="eastAsia" w:ascii="仿宋" w:hAnsi="仿宋" w:eastAsia="仿宋" w:cs="Times New Roman"/>
          <w:kern w:val="0"/>
          <w:sz w:val="32"/>
          <w:szCs w:val="32"/>
        </w:rPr>
        <w:t>265.72</w:t>
      </w:r>
      <w:r>
        <w:rPr>
          <w:rStyle w:val="13"/>
          <w:rFonts w:ascii="仿宋" w:hAnsi="仿宋" w:eastAsia="仿宋"/>
          <w:sz w:val="32"/>
          <w:szCs w:val="32"/>
        </w:rPr>
        <w:t>万元,商品和服务支出</w:t>
      </w:r>
      <w:r>
        <w:rPr>
          <w:rFonts w:hint="eastAsia" w:ascii="仿宋" w:hAnsi="仿宋" w:eastAsia="仿宋" w:cs="Times New Roman"/>
          <w:kern w:val="0"/>
          <w:sz w:val="32"/>
          <w:szCs w:val="32"/>
        </w:rPr>
        <w:t>78.19</w:t>
      </w:r>
      <w:r>
        <w:rPr>
          <w:rStyle w:val="13"/>
          <w:rFonts w:ascii="仿宋" w:hAnsi="仿宋" w:eastAsia="仿宋"/>
          <w:sz w:val="32"/>
          <w:szCs w:val="32"/>
        </w:rPr>
        <w:t>万元,对个人和家庭的补助</w:t>
      </w:r>
      <w:r>
        <w:rPr>
          <w:rFonts w:hint="eastAsia" w:ascii="仿宋" w:hAnsi="仿宋" w:eastAsia="仿宋" w:cs="Times New Roman"/>
          <w:kern w:val="0"/>
          <w:sz w:val="32"/>
          <w:szCs w:val="32"/>
        </w:rPr>
        <w:t>81.9</w:t>
      </w:r>
      <w:r>
        <w:rPr>
          <w:rStyle w:val="13"/>
          <w:rFonts w:ascii="仿宋" w:hAnsi="仿宋" w:eastAsia="仿宋"/>
          <w:sz w:val="32"/>
          <w:szCs w:val="32"/>
        </w:rPr>
        <w:t>万元,资本性支出</w:t>
      </w:r>
      <w:r>
        <w:rPr>
          <w:rFonts w:hint="eastAsia" w:ascii="仿宋" w:hAnsi="仿宋" w:eastAsia="仿宋" w:cs="Times New Roman"/>
          <w:kern w:val="0"/>
          <w:sz w:val="32"/>
          <w:szCs w:val="32"/>
        </w:rPr>
        <w:t>23.44</w:t>
      </w:r>
      <w:r>
        <w:rPr>
          <w:rStyle w:val="13"/>
          <w:rFonts w:ascii="仿宋" w:hAnsi="仿宋" w:eastAsia="仿宋"/>
          <w:sz w:val="32"/>
          <w:szCs w:val="32"/>
        </w:rPr>
        <w:t>万元。</w:t>
      </w:r>
      <w:r>
        <w:fldChar w:fldCharType="end"/>
      </w:r>
    </w:p>
    <w:p>
      <w:pPr>
        <w:ind w:firstLine="321" w:firstLineChars="100"/>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(四)政府性基金情况</w:t>
      </w:r>
    </w:p>
    <w:p>
      <w:pPr>
        <w:ind w:firstLine="640" w:firstLineChars="200"/>
        <w:rPr>
          <w:rFonts w:hint="eastAsia" w:ascii="仿宋" w:hAnsi="仿宋" w:eastAsia="仿宋" w:cs="Times New Roman"/>
          <w:kern w:val="0"/>
          <w:sz w:val="32"/>
          <w:szCs w:val="32"/>
          <w:lang w:eastAsia="zh-CN"/>
        </w:rPr>
      </w:pPr>
      <w:r>
        <w:rPr>
          <w:rStyle w:val="13"/>
          <w:rFonts w:hint="eastAsia" w:ascii="仿宋" w:hAnsi="仿宋" w:eastAsia="仿宋"/>
          <w:sz w:val="32"/>
          <w:szCs w:val="32"/>
        </w:rPr>
        <w:t>2</w:t>
      </w:r>
      <w:r>
        <w:rPr>
          <w:rStyle w:val="13"/>
          <w:rFonts w:ascii="仿宋" w:hAnsi="仿宋" w:eastAsia="仿宋"/>
          <w:sz w:val="32"/>
          <w:szCs w:val="32"/>
        </w:rPr>
        <w:t>022</w:t>
      </w:r>
      <w:r>
        <w:rPr>
          <w:rStyle w:val="13"/>
          <w:rFonts w:hint="eastAsia" w:ascii="仿宋" w:hAnsi="仿宋" w:eastAsia="仿宋"/>
          <w:sz w:val="32"/>
          <w:szCs w:val="32"/>
        </w:rPr>
        <w:t>年</w:t>
      </w:r>
      <w:r>
        <w:rPr>
          <w:rFonts w:hint="eastAsia" w:ascii="仿宋" w:hAnsi="仿宋" w:eastAsia="仿宋"/>
          <w:sz w:val="32"/>
          <w:szCs w:val="32"/>
        </w:rPr>
        <w:t>司法部门</w:t>
      </w:r>
      <w:r>
        <w:rPr>
          <w:rFonts w:ascii="Adobe 仿宋 Std R" w:hAnsi="Adobe 仿宋 Std R" w:eastAsia="Adobe 仿宋 Std R"/>
          <w:sz w:val="32"/>
          <w:szCs w:val="32"/>
        </w:rPr>
        <w:t>政府性基金支出预算</w:t>
      </w:r>
      <w:r>
        <w:rPr>
          <w:rStyle w:val="13"/>
          <w:rFonts w:hint="eastAsia" w:ascii="仿宋" w:hAnsi="仿宋" w:eastAsia="仿宋"/>
          <w:sz w:val="32"/>
          <w:szCs w:val="32"/>
        </w:rPr>
        <w:t>为</w:t>
      </w:r>
      <w:r>
        <w:rPr>
          <w:rFonts w:hint="eastAsia" w:ascii="仿宋" w:hAnsi="仿宋" w:eastAsia="仿宋" w:cs="Times New Roman"/>
          <w:kern w:val="0"/>
          <w:sz w:val="32"/>
          <w:szCs w:val="32"/>
        </w:rPr>
        <w:t>0</w:t>
      </w:r>
      <w:r>
        <w:rPr>
          <w:rFonts w:hint="eastAsia" w:ascii="仿宋" w:hAnsi="仿宋" w:eastAsia="仿宋" w:cs="Times New Roman"/>
          <w:kern w:val="0"/>
          <w:sz w:val="32"/>
          <w:szCs w:val="32"/>
          <w:lang w:eastAsia="zh-CN"/>
        </w:rPr>
        <w:t>，无</w:t>
      </w:r>
      <w:r>
        <w:rPr>
          <w:rFonts w:ascii="Adobe 仿宋 Std R" w:hAnsi="Adobe 仿宋 Std R" w:eastAsia="Adobe 仿宋 Std R"/>
          <w:sz w:val="32"/>
          <w:szCs w:val="32"/>
        </w:rPr>
        <w:t>政府性基金支出</w:t>
      </w:r>
    </w:p>
    <w:p>
      <w:pPr>
        <w:ind w:firstLine="640" w:firstLineChars="200"/>
        <w:rPr>
          <w:rStyle w:val="13"/>
          <w:rFonts w:ascii="仿宋" w:hAnsi="仿宋" w:eastAsia="仿宋"/>
          <w:sz w:val="32"/>
          <w:szCs w:val="32"/>
        </w:rPr>
      </w:pPr>
      <w:r>
        <w:rPr>
          <w:rStyle w:val="13"/>
          <w:rFonts w:hint="eastAsia" w:ascii="仿宋" w:hAnsi="仿宋" w:eastAsia="仿宋"/>
          <w:sz w:val="32"/>
          <w:szCs w:val="32"/>
        </w:rPr>
        <w:t>按支出项目类别划分：</w:t>
      </w:r>
      <w:r>
        <w:rPr>
          <w:rFonts w:ascii="仿宋" w:hAnsi="仿宋" w:eastAsia="仿宋"/>
          <w:sz w:val="32"/>
          <w:szCs w:val="32"/>
        </w:rPr>
        <w:fldChar w:fldCharType="begin"/>
      </w:r>
      <w:r>
        <w:rPr>
          <w:rStyle w:val="13"/>
          <w:rFonts w:ascii="仿宋" w:hAnsi="仿宋" w:eastAsia="仿宋"/>
          <w:sz w:val="32"/>
          <w:szCs w:val="32"/>
        </w:rPr>
        <w:instrText xml:space="preserve">MERGEFIELD ${page400644146.ds215660413_REP_BGT_T_HC1100002019_DXQ02_JBZCQKJJ}</w:instrText>
      </w:r>
      <w:r>
        <w:rPr>
          <w:rFonts w:ascii="仿宋" w:hAnsi="仿宋" w:eastAsia="仿宋"/>
          <w:sz w:val="32"/>
          <w:szCs w:val="32"/>
        </w:rPr>
        <w:fldChar w:fldCharType="end"/>
      </w:r>
      <w:r>
        <w:rPr>
          <w:rFonts w:ascii="仿宋" w:hAnsi="仿宋" w:eastAsia="仿宋"/>
          <w:sz w:val="32"/>
          <w:szCs w:val="32"/>
        </w:rPr>
        <w:fldChar w:fldCharType="begin"/>
      </w:r>
      <w:r>
        <w:rPr>
          <w:rStyle w:val="13"/>
          <w:rFonts w:ascii="仿宋" w:hAnsi="仿宋" w:eastAsia="仿宋"/>
          <w:sz w:val="32"/>
          <w:szCs w:val="32"/>
        </w:rPr>
        <w:instrText xml:space="preserve">MERGEFIELD ${page400644146.ds215660413_REP_BGT_T_HC1100002019_DXQ02_XMZCQKJJ}</w:instrText>
      </w:r>
      <w:r>
        <w:rPr>
          <w:rFonts w:ascii="仿宋" w:hAnsi="仿宋" w:eastAsia="仿宋"/>
          <w:sz w:val="32"/>
          <w:szCs w:val="32"/>
        </w:rPr>
        <w:fldChar w:fldCharType="end"/>
      </w:r>
    </w:p>
    <w:p>
      <w:pPr>
        <w:ind w:firstLine="640" w:firstLineChars="200"/>
        <w:rPr>
          <w:rStyle w:val="13"/>
          <w:rFonts w:hint="eastAsia" w:ascii="仿宋" w:hAnsi="仿宋" w:eastAsia="仿宋"/>
          <w:sz w:val="32"/>
          <w:szCs w:val="32"/>
          <w:lang w:val="en-US" w:eastAsia="zh-CN"/>
        </w:rPr>
      </w:pPr>
      <w:r>
        <w:rPr>
          <w:rStyle w:val="13"/>
          <w:rFonts w:hint="eastAsia" w:ascii="仿宋" w:hAnsi="仿宋" w:eastAsia="仿宋"/>
          <w:sz w:val="32"/>
          <w:szCs w:val="32"/>
        </w:rPr>
        <w:t>司法部门政府性基金预算拨款安排的支出</w:t>
      </w:r>
      <w:r>
        <w:rPr>
          <w:rStyle w:val="13"/>
          <w:rFonts w:hint="eastAsia" w:ascii="仿宋" w:hAnsi="仿宋" w:eastAsia="仿宋"/>
          <w:sz w:val="32"/>
          <w:szCs w:val="32"/>
          <w:lang w:eastAsia="zh-CN"/>
        </w:rPr>
        <w:t>为</w:t>
      </w:r>
      <w:r>
        <w:rPr>
          <w:rStyle w:val="13"/>
          <w:rFonts w:hint="eastAsia" w:ascii="仿宋" w:hAnsi="仿宋" w:eastAsia="仿宋"/>
          <w:sz w:val="32"/>
          <w:szCs w:val="32"/>
          <w:lang w:val="en-US" w:eastAsia="zh-CN"/>
        </w:rPr>
        <w:t>0，无</w:t>
      </w:r>
      <w:r>
        <w:rPr>
          <w:rStyle w:val="13"/>
          <w:rFonts w:hint="eastAsia" w:ascii="仿宋" w:hAnsi="仿宋" w:eastAsia="仿宋"/>
          <w:sz w:val="32"/>
          <w:szCs w:val="32"/>
        </w:rPr>
        <w:t>政府性基金预算</w:t>
      </w:r>
      <w:r>
        <w:rPr>
          <w:rStyle w:val="13"/>
          <w:rFonts w:hint="eastAsia" w:ascii="仿宋" w:hAnsi="仿宋" w:eastAsia="仿宋"/>
          <w:sz w:val="32"/>
          <w:szCs w:val="32"/>
          <w:lang w:eastAsia="zh-CN"/>
        </w:rPr>
        <w:t>安排的支出。</w:t>
      </w:r>
    </w:p>
    <w:p>
      <w:pPr>
        <w:ind w:firstLine="321" w:firstLineChars="100"/>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（五）国有资本经营情况</w:t>
      </w:r>
    </w:p>
    <w:p>
      <w:pPr>
        <w:ind w:firstLine="640" w:firstLineChars="200"/>
        <w:rPr>
          <w:rStyle w:val="13"/>
          <w:rFonts w:ascii="仿宋" w:hAnsi="仿宋" w:eastAsia="仿宋"/>
          <w:sz w:val="32"/>
          <w:szCs w:val="32"/>
        </w:rPr>
      </w:pPr>
      <w:r>
        <w:rPr>
          <w:rStyle w:val="13"/>
          <w:rFonts w:hint="eastAsia" w:ascii="仿宋" w:hAnsi="仿宋" w:eastAsia="仿宋"/>
          <w:sz w:val="32"/>
          <w:szCs w:val="32"/>
        </w:rPr>
        <w:t>2</w:t>
      </w:r>
      <w:r>
        <w:rPr>
          <w:rStyle w:val="13"/>
          <w:rFonts w:ascii="仿宋" w:hAnsi="仿宋" w:eastAsia="仿宋"/>
          <w:sz w:val="32"/>
          <w:szCs w:val="32"/>
        </w:rPr>
        <w:t>022</w:t>
      </w:r>
      <w:r>
        <w:rPr>
          <w:rStyle w:val="13"/>
          <w:rFonts w:hint="eastAsia" w:ascii="仿宋" w:hAnsi="仿宋" w:eastAsia="仿宋"/>
          <w:sz w:val="32"/>
          <w:szCs w:val="32"/>
        </w:rPr>
        <w:t>年</w:t>
      </w:r>
      <w:r>
        <w:rPr>
          <w:rFonts w:hint="eastAsia" w:ascii="仿宋" w:hAnsi="仿宋" w:eastAsia="仿宋"/>
          <w:sz w:val="32"/>
          <w:szCs w:val="32"/>
        </w:rPr>
        <w:t>司法部门</w:t>
      </w:r>
      <w:r>
        <w:rPr>
          <w:rStyle w:val="13"/>
          <w:rFonts w:hint="eastAsia" w:ascii="仿宋" w:hAnsi="仿宋" w:eastAsia="仿宋"/>
          <w:sz w:val="32"/>
          <w:szCs w:val="32"/>
        </w:rPr>
        <w:t>国有资本经营</w:t>
      </w:r>
      <w:r>
        <w:rPr>
          <w:rStyle w:val="13"/>
          <w:rFonts w:ascii="仿宋" w:hAnsi="仿宋" w:eastAsia="仿宋"/>
          <w:sz w:val="32"/>
          <w:szCs w:val="32"/>
        </w:rPr>
        <w:t>支出预算</w:t>
      </w:r>
      <w:r>
        <w:rPr>
          <w:rStyle w:val="13"/>
          <w:rFonts w:hint="eastAsia" w:ascii="仿宋" w:hAnsi="仿宋" w:eastAsia="仿宋"/>
          <w:sz w:val="32"/>
          <w:szCs w:val="32"/>
        </w:rPr>
        <w:t>为0</w:t>
      </w:r>
      <w:r>
        <w:rPr>
          <w:rStyle w:val="13"/>
          <w:rFonts w:hint="eastAsia" w:ascii="仿宋" w:hAnsi="仿宋" w:eastAsia="仿宋"/>
          <w:sz w:val="32"/>
          <w:szCs w:val="32"/>
          <w:lang w:eastAsia="zh-CN"/>
        </w:rPr>
        <w:t>，无</w:t>
      </w:r>
      <w:r>
        <w:rPr>
          <w:rStyle w:val="13"/>
          <w:rFonts w:hint="eastAsia" w:ascii="仿宋" w:hAnsi="仿宋" w:eastAsia="仿宋"/>
          <w:sz w:val="32"/>
          <w:szCs w:val="32"/>
        </w:rPr>
        <w:t>国有资本经营</w:t>
      </w:r>
      <w:r>
        <w:rPr>
          <w:rStyle w:val="13"/>
          <w:rFonts w:ascii="仿宋" w:hAnsi="仿宋" w:eastAsia="仿宋"/>
          <w:sz w:val="32"/>
          <w:szCs w:val="32"/>
        </w:rPr>
        <w:t>支出</w:t>
      </w:r>
      <w:r>
        <w:rPr>
          <w:rFonts w:ascii="仿宋" w:hAnsi="仿宋" w:eastAsia="仿宋"/>
          <w:sz w:val="32"/>
          <w:szCs w:val="32"/>
        </w:rPr>
        <w:fldChar w:fldCharType="begin"/>
      </w:r>
      <w:r>
        <w:rPr>
          <w:rStyle w:val="13"/>
          <w:rFonts w:ascii="仿宋" w:hAnsi="仿宋" w:eastAsia="仿宋"/>
          <w:sz w:val="32"/>
          <w:szCs w:val="32"/>
        </w:rPr>
        <w:instrText xml:space="preserve">MERGEFIELD ${page400644146.ds215660413_REP_BGT_T_HC1100002019_DXQ02_S_AMTGYZBJYYSZJ}</w:instrText>
      </w:r>
      <w:r>
        <w:rPr>
          <w:rFonts w:ascii="仿宋" w:hAnsi="仿宋" w:eastAsia="仿宋"/>
          <w:sz w:val="32"/>
          <w:szCs w:val="32"/>
        </w:rPr>
        <w:fldChar w:fldCharType="end"/>
      </w:r>
    </w:p>
    <w:p>
      <w:pPr>
        <w:ind w:firstLine="640" w:firstLineChars="200"/>
        <w:rPr>
          <w:rStyle w:val="13"/>
          <w:rFonts w:ascii="仿宋" w:hAnsi="仿宋" w:eastAsia="仿宋"/>
          <w:sz w:val="32"/>
          <w:szCs w:val="32"/>
        </w:rPr>
      </w:pPr>
      <w:r>
        <w:rPr>
          <w:rStyle w:val="13"/>
          <w:rFonts w:hint="eastAsia" w:ascii="仿宋" w:hAnsi="仿宋" w:eastAsia="仿宋"/>
          <w:sz w:val="32"/>
          <w:szCs w:val="32"/>
        </w:rPr>
        <w:t>按支出项目类别划分：</w:t>
      </w:r>
      <w:r>
        <w:rPr>
          <w:rFonts w:ascii="仿宋" w:hAnsi="仿宋" w:eastAsia="仿宋"/>
          <w:sz w:val="32"/>
          <w:szCs w:val="32"/>
        </w:rPr>
        <w:fldChar w:fldCharType="begin"/>
      </w:r>
      <w:r>
        <w:rPr>
          <w:rStyle w:val="13"/>
          <w:rFonts w:ascii="仿宋" w:hAnsi="仿宋" w:eastAsia="仿宋"/>
          <w:sz w:val="32"/>
          <w:szCs w:val="32"/>
        </w:rPr>
        <w:instrText xml:space="preserve">MERGEFIELD ${page400644146.ds215660413_REP_BGT_T_HC1100002019_DXQ02_JBZCQKGY}</w:instrText>
      </w:r>
      <w:r>
        <w:rPr>
          <w:rFonts w:ascii="仿宋" w:hAnsi="仿宋" w:eastAsia="仿宋"/>
          <w:sz w:val="32"/>
          <w:szCs w:val="32"/>
        </w:rPr>
        <w:fldChar w:fldCharType="end"/>
      </w:r>
      <w:r>
        <w:rPr>
          <w:rFonts w:ascii="仿宋" w:hAnsi="仿宋" w:eastAsia="仿宋"/>
          <w:sz w:val="32"/>
          <w:szCs w:val="32"/>
        </w:rPr>
        <w:fldChar w:fldCharType="begin"/>
      </w:r>
      <w:r>
        <w:rPr>
          <w:rStyle w:val="13"/>
          <w:rFonts w:ascii="仿宋" w:hAnsi="仿宋" w:eastAsia="仿宋"/>
          <w:sz w:val="32"/>
          <w:szCs w:val="32"/>
        </w:rPr>
        <w:instrText xml:space="preserve">MERGEFIELD ${page400644146.ds215660413_REP_BGT_T_HC1100002019_DXQ02_XMZCQKGY}</w:instrText>
      </w:r>
      <w:r>
        <w:rPr>
          <w:rFonts w:ascii="仿宋" w:hAnsi="仿宋" w:eastAsia="仿宋"/>
          <w:sz w:val="32"/>
          <w:szCs w:val="32"/>
        </w:rPr>
        <w:fldChar w:fldCharType="end"/>
      </w:r>
    </w:p>
    <w:p>
      <w:pPr>
        <w:ind w:firstLine="640" w:firstLineChars="200"/>
        <w:rPr>
          <w:rStyle w:val="13"/>
          <w:rFonts w:hint="default" w:ascii="仿宋" w:hAnsi="仿宋" w:eastAsia="仿宋"/>
          <w:sz w:val="32"/>
          <w:szCs w:val="32"/>
          <w:lang w:val="en-US" w:eastAsia="zh-CN"/>
        </w:rPr>
      </w:pPr>
      <w:r>
        <w:rPr>
          <w:rStyle w:val="13"/>
          <w:rFonts w:hint="eastAsia" w:ascii="仿宋" w:hAnsi="仿宋" w:eastAsia="仿宋"/>
          <w:sz w:val="32"/>
          <w:szCs w:val="32"/>
        </w:rPr>
        <w:t>司法部门国有资本经营预算拨款安排的支出</w:t>
      </w:r>
      <w:r>
        <w:rPr>
          <w:rStyle w:val="13"/>
          <w:rFonts w:hint="eastAsia" w:ascii="仿宋" w:hAnsi="仿宋" w:eastAsia="仿宋"/>
          <w:sz w:val="32"/>
          <w:szCs w:val="32"/>
          <w:lang w:eastAsia="zh-CN"/>
        </w:rPr>
        <w:t>为</w:t>
      </w:r>
      <w:r>
        <w:rPr>
          <w:rStyle w:val="13"/>
          <w:rFonts w:hint="eastAsia" w:ascii="仿宋" w:hAnsi="仿宋" w:eastAsia="仿宋"/>
          <w:sz w:val="32"/>
          <w:szCs w:val="32"/>
          <w:lang w:val="en-US" w:eastAsia="zh-CN"/>
        </w:rPr>
        <w:t>0，无</w:t>
      </w:r>
      <w:r>
        <w:rPr>
          <w:rStyle w:val="13"/>
          <w:rFonts w:hint="eastAsia" w:ascii="仿宋" w:hAnsi="仿宋" w:eastAsia="仿宋"/>
          <w:sz w:val="32"/>
          <w:szCs w:val="32"/>
        </w:rPr>
        <w:t>国有资本经营预算拨款安排的支出</w:t>
      </w:r>
    </w:p>
    <w:p>
      <w:pPr>
        <w:ind w:firstLine="321" w:firstLineChars="100"/>
        <w:rPr>
          <w:rStyle w:val="13"/>
          <w:rFonts w:ascii="Adobe 仿宋 Std R" w:hAnsi="Adobe 仿宋 Std R" w:eastAsia="Adobe 仿宋 Std R"/>
          <w:b/>
          <w:sz w:val="32"/>
          <w:szCs w:val="32"/>
        </w:rPr>
      </w:pPr>
      <w:r>
        <w:rPr>
          <w:rStyle w:val="13"/>
          <w:rFonts w:hint="eastAsia" w:ascii="宋体" w:hAnsi="宋体"/>
          <w:b/>
          <w:sz w:val="32"/>
          <w:szCs w:val="32"/>
        </w:rPr>
        <w:t xml:space="preserve"> </w:t>
      </w:r>
      <w:r>
        <w:rPr>
          <w:rStyle w:val="13"/>
          <w:rFonts w:hint="eastAsia" w:ascii="Adobe 仿宋 Std R" w:hAnsi="Adobe 仿宋 Std R" w:eastAsia="Adobe 仿宋 Std R"/>
          <w:b/>
          <w:sz w:val="32"/>
          <w:szCs w:val="32"/>
        </w:rPr>
        <w:t>(六)机关运行经费等重要事项的说明</w:t>
      </w:r>
    </w:p>
    <w:p>
      <w:pPr>
        <w:widowControl/>
        <w:spacing w:beforeAutospacing="0" w:afterAutospacing="0" w:line="580" w:lineRule="exact"/>
        <w:ind w:firstLine="636"/>
        <w:jc w:val="left"/>
        <w:rPr>
          <w:rFonts w:ascii="Adobe 仿宋 Std R" w:hAnsi="Adobe 仿宋 Std R" w:eastAsia="Adobe 仿宋 Std R"/>
          <w:sz w:val="32"/>
          <w:szCs w:val="32"/>
        </w:rPr>
      </w:pPr>
      <w:r>
        <w:rPr>
          <w:rStyle w:val="13"/>
          <w:rFonts w:hint="eastAsia" w:ascii="Adobe 仿宋 Std R" w:hAnsi="Adobe 仿宋 Std R" w:eastAsia="Adobe 仿宋 Std R"/>
          <w:sz w:val="32"/>
          <w:szCs w:val="32"/>
        </w:rPr>
        <w:t>2022年</w:t>
      </w:r>
      <w:r>
        <w:rPr>
          <w:rFonts w:hint="eastAsia" w:ascii="Adobe 仿宋 Std R" w:hAnsi="Adobe 仿宋 Std R" w:eastAsia="Adobe 仿宋 Std R"/>
          <w:sz w:val="32"/>
          <w:szCs w:val="32"/>
        </w:rPr>
        <w:t>部门机关运行费预算101.63万元，比2021年预算增加1.14万元，增长</w:t>
      </w:r>
      <w:r>
        <w:rPr>
          <w:rFonts w:hint="eastAsia" w:ascii="Adobe 仿宋 Std R" w:hAnsi="Adobe 仿宋 Std R" w:eastAsia="Adobe 仿宋 Std R"/>
          <w:sz w:val="32"/>
          <w:szCs w:val="32"/>
          <w:lang w:val="en-US" w:eastAsia="zh-CN"/>
        </w:rPr>
        <w:t>1.1</w:t>
      </w:r>
      <w:r>
        <w:rPr>
          <w:rFonts w:hint="eastAsia" w:ascii="Adobe 仿宋 Std R" w:hAnsi="Adobe 仿宋 Std R" w:eastAsia="Adobe 仿宋 Std R"/>
          <w:sz w:val="32"/>
          <w:szCs w:val="32"/>
        </w:rPr>
        <w:t>%。</w:t>
      </w:r>
    </w:p>
    <w:p>
      <w:pPr>
        <w:widowControl/>
        <w:spacing w:beforeAutospacing="0" w:afterAutospacing="0" w:line="580" w:lineRule="exact"/>
        <w:ind w:firstLine="636"/>
        <w:jc w:val="left"/>
        <w:rPr>
          <w:rFonts w:ascii="Adobe 仿宋 Std R" w:hAnsi="Adobe 仿宋 Std R" w:eastAsia="Adobe 仿宋 Std R"/>
          <w:sz w:val="32"/>
          <w:szCs w:val="32"/>
        </w:rPr>
      </w:pPr>
      <w:r>
        <w:rPr>
          <w:rFonts w:hint="eastAsia" w:ascii="Adobe 仿宋 Std R" w:hAnsi="Adobe 仿宋 Std R" w:eastAsia="Adobe 仿宋 Std R"/>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ind w:firstLine="321" w:firstLineChars="100"/>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(七)政府采购情况</w:t>
      </w:r>
    </w:p>
    <w:p>
      <w:pPr>
        <w:rPr>
          <w:sz w:val="32"/>
        </w:rPr>
      </w:pPr>
      <w:r>
        <w:rPr>
          <w:rStyle w:val="13"/>
          <w:rFonts w:hint="eastAsia" w:ascii="宋体" w:hAnsi="宋体"/>
          <w:b/>
          <w:sz w:val="32"/>
          <w:szCs w:val="32"/>
        </w:rPr>
        <w:t xml:space="preserve">  </w:t>
      </w:r>
      <w:r>
        <w:rPr>
          <w:rFonts w:hint="eastAsia" w:ascii="Adobe 仿宋 Std R" w:hAnsi="Adobe 仿宋 Std R" w:eastAsia="Adobe 仿宋 Std R"/>
        </w:rPr>
        <w:t xml:space="preserve"> </w:t>
      </w:r>
      <w:r>
        <w:rPr>
          <w:rFonts w:hint="eastAsia" w:ascii="Adobe 仿宋 Std R" w:hAnsi="Adobe 仿宋 Std R" w:eastAsia="Adobe 仿宋 Std R"/>
          <w:sz w:val="32"/>
          <w:szCs w:val="32"/>
        </w:rPr>
        <w:t>2022年部门所属各单位政府采购总额</w:t>
      </w:r>
      <w:r>
        <w:rPr>
          <w:rFonts w:hint="eastAsia" w:ascii="仿宋" w:hAnsi="仿宋" w:eastAsia="仿宋" w:cs="Times New Roman"/>
          <w:kern w:val="0"/>
          <w:sz w:val="32"/>
          <w:szCs w:val="32"/>
        </w:rPr>
        <w:t>23.44</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仿宋" w:hAnsi="仿宋" w:eastAsia="仿宋" w:cs="Times New Roman"/>
          <w:kern w:val="0"/>
          <w:sz w:val="32"/>
          <w:szCs w:val="32"/>
        </w:rPr>
        <w:t>23.44</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仿宋" w:hAnsi="仿宋" w:eastAsia="仿宋" w:cs="Times New Roman"/>
          <w:kern w:val="0"/>
          <w:sz w:val="32"/>
          <w:szCs w:val="32"/>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仿宋" w:hAnsi="仿宋" w:eastAsia="仿宋" w:cs="Times New Roman"/>
          <w:kern w:val="0"/>
          <w:sz w:val="32"/>
          <w:szCs w:val="32"/>
        </w:rPr>
        <w:t>0</w:t>
      </w:r>
      <w:r>
        <w:rPr>
          <w:rFonts w:hint="eastAsia" w:ascii="Adobe 仿宋 Std R" w:hAnsi="Adobe 仿宋 Std R" w:eastAsia="Adobe 仿宋 Std R"/>
          <w:sz w:val="32"/>
          <w:szCs w:val="32"/>
        </w:rPr>
        <w:t>万元。</w:t>
      </w:r>
    </w:p>
    <w:p>
      <w:pPr>
        <w:ind w:firstLine="321" w:firstLineChars="100"/>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(八)国有资产占有使用情况</w:t>
      </w:r>
    </w:p>
    <w:p>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截至2021年12月31日,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Adobe 仿宋 Std R" w:hAnsi="Adobe 仿宋 Std R" w:eastAsia="Adobe 仿宋 Std R"/>
          <w:sz w:val="32"/>
          <w:szCs w:val="32"/>
          <w:lang w:val="en-US" w:eastAsia="zh-CN"/>
        </w:rPr>
        <w:t>1</w:t>
      </w:r>
      <w:r>
        <w:rPr>
          <w:rFonts w:ascii="Adobe 仿宋 Std R" w:hAnsi="Adobe 仿宋 Std R" w:eastAsia="Adobe 仿宋 Std R"/>
          <w:sz w:val="32"/>
          <w:szCs w:val="32"/>
        </w:rPr>
        <w:t>辆,</w:t>
      </w:r>
      <w:r>
        <w:rPr>
          <w:rFonts w:hint="eastAsia" w:ascii="Adobe 仿宋 Std R" w:hAnsi="Adobe 仿宋 Std R" w:eastAsia="Adobe 仿宋 Std R"/>
          <w:sz w:val="32"/>
          <w:szCs w:val="32"/>
          <w:lang w:eastAsia="zh-CN"/>
        </w:rPr>
        <w:t>其中：</w:t>
      </w:r>
      <w:r>
        <w:rPr>
          <w:rFonts w:ascii="Adobe 仿宋 Std R" w:hAnsi="Adobe 仿宋 Std R" w:eastAsia="Adobe 仿宋 Std R"/>
          <w:sz w:val="32"/>
          <w:szCs w:val="32"/>
        </w:rPr>
        <w:t>执法执勤用车实有数</w:t>
      </w:r>
      <w:r>
        <w:rPr>
          <w:rFonts w:hint="eastAsia" w:ascii="仿宋" w:hAnsi="仿宋" w:eastAsia="仿宋" w:cs="Times New Roman"/>
          <w:kern w:val="0"/>
          <w:sz w:val="32"/>
          <w:szCs w:val="32"/>
        </w:rPr>
        <w:t>1</w:t>
      </w:r>
      <w:r>
        <w:rPr>
          <w:rFonts w:ascii="Adobe 仿宋 Std R" w:hAnsi="Adobe 仿宋 Std R" w:eastAsia="Adobe 仿宋 Std R"/>
          <w:sz w:val="32"/>
          <w:szCs w:val="32"/>
        </w:rPr>
        <w:t>辆。</w:t>
      </w:r>
      <w:r>
        <w:fldChar w:fldCharType="end"/>
      </w:r>
      <w:bookmarkStart w:id="0" w:name="_GoBack"/>
      <w:bookmarkEnd w:id="0"/>
    </w:p>
    <w:p>
      <w:pPr>
        <w:ind w:firstLine="642"/>
        <w:rPr>
          <w:rFonts w:ascii="仿宋_GB2312" w:eastAsia="仿宋_GB2312"/>
          <w:sz w:val="32"/>
          <w:szCs w:val="30"/>
        </w:rPr>
      </w:pPr>
      <w:r>
        <w:rPr>
          <w:rFonts w:hint="eastAsia" w:ascii="Adobe 仿宋 Std R" w:hAnsi="Adobe 仿宋 Std R" w:eastAsia="Adobe 仿宋 Std R"/>
          <w:sz w:val="32"/>
          <w:szCs w:val="32"/>
        </w:rPr>
        <w:t>2022年部门预算安排购置车辆0辆，安排购置单位价值200万元以上大型设备具体为：无</w:t>
      </w:r>
      <w:r>
        <w:rPr>
          <w:rFonts w:hint="eastAsia" w:ascii="仿宋_GB2312" w:eastAsia="仿宋_GB2312"/>
          <w:sz w:val="32"/>
          <w:szCs w:val="30"/>
        </w:rPr>
        <w:t>。</w:t>
      </w:r>
    </w:p>
    <w:p>
      <w:pPr>
        <w:widowControl/>
        <w:numPr>
          <w:ilvl w:val="0"/>
          <w:numId w:val="1"/>
        </w:numPr>
        <w:spacing w:beforeAutospacing="0" w:afterAutospacing="0" w:line="580" w:lineRule="exact"/>
        <w:ind w:firstLine="640" w:firstLineChars="200"/>
        <w:jc w:val="left"/>
        <w:rPr>
          <w:rFonts w:ascii="黑体" w:eastAsia="黑体" w:cs="黑体"/>
          <w:bCs/>
          <w:sz w:val="32"/>
          <w:szCs w:val="32"/>
        </w:rPr>
      </w:pPr>
      <w:r>
        <w:rPr>
          <w:rFonts w:hint="eastAsia" w:ascii="黑体" w:eastAsia="黑体" w:cs="黑体"/>
          <w:bCs/>
          <w:sz w:val="32"/>
          <w:szCs w:val="32"/>
        </w:rPr>
        <w:t>重点项目预算说明</w:t>
      </w:r>
    </w:p>
    <w:p>
      <w:pPr>
        <w:widowControl/>
        <w:spacing w:beforeAutospacing="0" w:afterAutospacing="0" w:line="580" w:lineRule="exact"/>
        <w:ind w:firstLine="640" w:firstLineChars="200"/>
        <w:jc w:val="left"/>
        <w:rPr>
          <w:rFonts w:ascii="Adobe 仿宋 Std R" w:hAnsi="Adobe 仿宋 Std R" w:eastAsia="Adobe 仿宋 Std R"/>
          <w:sz w:val="32"/>
          <w:szCs w:val="32"/>
        </w:rPr>
      </w:pPr>
      <w:r>
        <w:rPr>
          <w:rFonts w:hint="eastAsia" w:ascii="Adobe 仿宋 Std R" w:hAnsi="Adobe 仿宋 Std R" w:eastAsia="Adobe 仿宋 Std R"/>
          <w:sz w:val="32"/>
          <w:szCs w:val="32"/>
        </w:rPr>
        <w:t>本部门2022年编制预算时，主要有以下重点项目。</w:t>
      </w:r>
    </w:p>
    <w:p>
      <w:pPr>
        <w:pStyle w:val="9"/>
        <w:ind w:firstLine="640"/>
        <w:rPr>
          <w:rFonts w:ascii="Adobe 仿宋 Std R" w:hAnsi="Adobe 仿宋 Std R" w:eastAsia="Adobe 仿宋 Std R"/>
          <w:sz w:val="32"/>
          <w:szCs w:val="32"/>
        </w:rPr>
      </w:pPr>
      <w:r>
        <w:rPr>
          <w:rFonts w:hint="eastAsia" w:ascii="Adobe 仿宋 Std R" w:hAnsi="Adobe 仿宋 Std R" w:eastAsia="Adobe 仿宋 Std R"/>
          <w:sz w:val="32"/>
          <w:szCs w:val="32"/>
        </w:rPr>
        <w:t>社区矫正工作经费项目。预算金额51万元，其中：财政拨款51万元，无其他资金。年度总体目标为提高社会矫正和安置帮教工作的质量和效果，在娇人员和刑释人员重新犯罪率控制在上级规定的范围内。</w:t>
      </w:r>
    </w:p>
    <w:p>
      <w:pPr>
        <w:widowControl/>
        <w:spacing w:beforeAutospacing="0" w:afterAutospacing="0" w:line="580" w:lineRule="exact"/>
        <w:ind w:firstLine="640" w:firstLineChars="200"/>
        <w:jc w:val="left"/>
        <w:rPr>
          <w:rFonts w:ascii="仿宋_GB2312" w:eastAsia="仿宋_GB2312" w:cs="仿宋_GB2312"/>
          <w:sz w:val="32"/>
          <w:szCs w:val="32"/>
        </w:rPr>
      </w:pPr>
    </w:p>
    <w:p>
      <w:pPr>
        <w:widowControl/>
        <w:spacing w:beforeAutospacing="0" w:afterAutospacing="0" w:line="580" w:lineRule="exact"/>
        <w:ind w:firstLine="643" w:firstLineChars="200"/>
        <w:jc w:val="left"/>
        <w:rPr>
          <w:rFonts w:ascii="楷体_GB2312" w:eastAsia="楷体_GB2312"/>
          <w:b/>
          <w:sz w:val="32"/>
          <w:szCs w:val="30"/>
        </w:rPr>
      </w:pPr>
      <w:r>
        <w:rPr>
          <w:rFonts w:hint="eastAsia" w:ascii="楷体_GB2312" w:eastAsia="楷体_GB2312" w:cs="宋体"/>
          <w:b/>
          <w:kern w:val="0"/>
          <w:sz w:val="32"/>
          <w:szCs w:val="32"/>
        </w:rPr>
        <w:t>二、</w:t>
      </w:r>
      <w:r>
        <w:rPr>
          <w:rFonts w:hint="eastAsia" w:ascii="楷体_GB2312" w:eastAsia="楷体_GB2312"/>
          <w:b/>
          <w:sz w:val="32"/>
          <w:szCs w:val="30"/>
        </w:rPr>
        <w:t>2022年“三公</w:t>
      </w:r>
      <w:r>
        <w:rPr>
          <w:rFonts w:ascii="楷体_GB2312" w:eastAsia="楷体_GB2312"/>
          <w:b/>
          <w:sz w:val="32"/>
          <w:szCs w:val="30"/>
        </w:rPr>
        <w:t>”</w:t>
      </w:r>
      <w:r>
        <w:rPr>
          <w:rFonts w:hint="eastAsia" w:ascii="楷体_GB2312" w:eastAsia="楷体_GB2312"/>
          <w:b/>
          <w:sz w:val="32"/>
          <w:szCs w:val="30"/>
        </w:rPr>
        <w:t>经费预算情况说明</w:t>
      </w:r>
    </w:p>
    <w:p>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022</w:t>
      </w:r>
      <w:r>
        <w:rPr>
          <w:rFonts w:hint="eastAsia" w:ascii="仿宋" w:hAnsi="仿宋" w:eastAsia="仿宋"/>
          <w:bCs/>
          <w:sz w:val="32"/>
          <w:szCs w:val="32"/>
        </w:rPr>
        <w:t>年司法部门</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经费一般公共预算安排 7万元，其中：</w:t>
      </w:r>
    </w:p>
    <w:p>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rPr>
        <w:t>0</w:t>
      </w:r>
      <w:r>
        <w:rPr>
          <w:rFonts w:ascii="仿宋" w:hAnsi="仿宋" w:eastAsia="仿宋"/>
          <w:bCs/>
          <w:sz w:val="32"/>
          <w:szCs w:val="32"/>
        </w:rPr>
        <w:t>万元,比上年增（减）</w:t>
      </w:r>
      <w:r>
        <w:rPr>
          <w:rFonts w:hint="eastAsia" w:ascii="仿宋" w:hAnsi="仿宋" w:eastAsia="仿宋"/>
          <w:bCs/>
          <w:sz w:val="32"/>
          <w:szCs w:val="32"/>
        </w:rPr>
        <w:t>0</w:t>
      </w:r>
      <w:r>
        <w:rPr>
          <w:rFonts w:ascii="仿宋" w:hAnsi="仿宋" w:eastAsia="仿宋"/>
          <w:bCs/>
          <w:sz w:val="32"/>
          <w:szCs w:val="32"/>
        </w:rPr>
        <w:t>万元，主要原因是：</w:t>
      </w:r>
      <w:r>
        <w:rPr>
          <w:rFonts w:hint="eastAsia" w:ascii="仿宋" w:hAnsi="仿宋" w:eastAsia="仿宋"/>
          <w:bCs/>
          <w:sz w:val="32"/>
          <w:szCs w:val="32"/>
        </w:rPr>
        <w:t>无出国</w:t>
      </w:r>
      <w:r>
        <w:rPr>
          <w:rFonts w:ascii="仿宋" w:hAnsi="仿宋" w:eastAsia="仿宋"/>
          <w:bCs/>
          <w:sz w:val="32"/>
          <w:szCs w:val="32"/>
        </w:rPr>
        <w:t>。</w:t>
      </w:r>
    </w:p>
    <w:p>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cs="Times New Roman"/>
          <w:kern w:val="0"/>
          <w:sz w:val="32"/>
          <w:szCs w:val="32"/>
        </w:rPr>
        <w:t>5</w:t>
      </w:r>
      <w:r>
        <w:rPr>
          <w:rFonts w:ascii="仿宋" w:hAnsi="仿宋" w:eastAsia="仿宋"/>
          <w:bCs/>
          <w:sz w:val="32"/>
          <w:szCs w:val="32"/>
        </w:rPr>
        <w:t>万元,比上年增</w:t>
      </w:r>
      <w:r>
        <w:rPr>
          <w:rFonts w:hint="eastAsia" w:ascii="仿宋" w:hAnsi="仿宋" w:eastAsia="仿宋"/>
          <w:bCs/>
          <w:sz w:val="32"/>
          <w:szCs w:val="32"/>
        </w:rPr>
        <w:t>1.2</w:t>
      </w:r>
      <w:r>
        <w:rPr>
          <w:rFonts w:ascii="仿宋" w:hAnsi="仿宋" w:eastAsia="仿宋"/>
          <w:bCs/>
          <w:sz w:val="32"/>
          <w:szCs w:val="32"/>
        </w:rPr>
        <w:t>万元，主要原因是：</w:t>
      </w:r>
      <w:r>
        <w:rPr>
          <w:rFonts w:hint="eastAsia" w:ascii="仿宋" w:hAnsi="仿宋" w:eastAsia="仿宋"/>
          <w:bCs/>
          <w:sz w:val="32"/>
          <w:szCs w:val="32"/>
        </w:rPr>
        <w:t>增加商务招待</w:t>
      </w:r>
      <w:r>
        <w:rPr>
          <w:rFonts w:ascii="仿宋" w:hAnsi="仿宋" w:eastAsia="仿宋"/>
          <w:bCs/>
          <w:sz w:val="32"/>
          <w:szCs w:val="32"/>
        </w:rPr>
        <w:t>。</w:t>
      </w:r>
    </w:p>
    <w:p>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cs="Times New Roman"/>
          <w:kern w:val="0"/>
          <w:sz w:val="32"/>
          <w:szCs w:val="32"/>
        </w:rPr>
        <w:t>2</w:t>
      </w:r>
      <w:r>
        <w:rPr>
          <w:rFonts w:ascii="仿宋" w:hAnsi="仿宋" w:eastAsia="仿宋"/>
          <w:bCs/>
          <w:sz w:val="32"/>
          <w:szCs w:val="32"/>
        </w:rPr>
        <w:t>万元,比上年减</w:t>
      </w:r>
      <w:r>
        <w:rPr>
          <w:rFonts w:hint="eastAsia" w:ascii="仿宋" w:hAnsi="仿宋" w:eastAsia="仿宋"/>
          <w:bCs/>
          <w:sz w:val="32"/>
          <w:szCs w:val="32"/>
        </w:rPr>
        <w:t>1</w:t>
      </w:r>
      <w:r>
        <w:rPr>
          <w:rFonts w:ascii="仿宋" w:hAnsi="仿宋" w:eastAsia="仿宋"/>
          <w:bCs/>
          <w:sz w:val="32"/>
          <w:szCs w:val="32"/>
        </w:rPr>
        <w:t>万元，主要原因是：</w:t>
      </w:r>
      <w:r>
        <w:rPr>
          <w:rFonts w:hint="eastAsia" w:ascii="仿宋" w:hAnsi="仿宋" w:eastAsia="仿宋"/>
          <w:bCs/>
          <w:sz w:val="32"/>
          <w:szCs w:val="32"/>
        </w:rPr>
        <w:t>节约公务用车</w:t>
      </w:r>
      <w:r>
        <w:rPr>
          <w:rFonts w:ascii="仿宋" w:hAnsi="仿宋" w:eastAsia="仿宋"/>
          <w:bCs/>
          <w:sz w:val="32"/>
          <w:szCs w:val="32"/>
        </w:rPr>
        <w:t>。</w:t>
      </w:r>
    </w:p>
    <w:p>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cs="Times New Roman"/>
          <w:kern w:val="0"/>
          <w:sz w:val="32"/>
          <w:szCs w:val="32"/>
        </w:rPr>
        <w:t>0</w:t>
      </w:r>
      <w:r>
        <w:rPr>
          <w:rFonts w:ascii="仿宋" w:hAnsi="仿宋" w:eastAsia="仿宋"/>
          <w:bCs/>
          <w:sz w:val="32"/>
          <w:szCs w:val="32"/>
        </w:rPr>
        <w:t>万元,比上年</w:t>
      </w:r>
      <w:r>
        <w:rPr>
          <w:rFonts w:hint="eastAsia" w:ascii="仿宋" w:hAnsi="仿宋" w:eastAsia="仿宋"/>
          <w:bCs/>
          <w:sz w:val="32"/>
          <w:szCs w:val="32"/>
        </w:rPr>
        <w:t>没有变化</w:t>
      </w:r>
      <w:r>
        <w:rPr>
          <w:rFonts w:ascii="仿宋" w:hAnsi="仿宋" w:eastAsia="仿宋"/>
          <w:bCs/>
          <w:sz w:val="32"/>
          <w:szCs w:val="32"/>
        </w:rPr>
        <w:t>，主要原因是：</w:t>
      </w:r>
      <w:r>
        <w:rPr>
          <w:rFonts w:hint="eastAsia" w:ascii="仿宋" w:hAnsi="仿宋" w:eastAsia="仿宋"/>
          <w:bCs/>
          <w:sz w:val="32"/>
          <w:szCs w:val="32"/>
        </w:rPr>
        <w:t>无购置公车</w:t>
      </w:r>
      <w:r>
        <w:rPr>
          <w:rFonts w:ascii="仿宋" w:hAnsi="仿宋" w:eastAsia="仿宋"/>
          <w:bCs/>
          <w:sz w:val="32"/>
          <w:szCs w:val="32"/>
        </w:rPr>
        <w:t>。</w:t>
      </w:r>
    </w:p>
    <w:p>
      <w:pPr>
        <w:widowControl/>
        <w:shd w:val="clear" w:color="auto" w:fill="FFFFFF"/>
        <w:spacing w:beforeAutospacing="0" w:afterAutospacing="0" w:line="640" w:lineRule="atLeast"/>
        <w:ind w:firstLine="640"/>
        <w:jc w:val="center"/>
        <w:rPr>
          <w:rFonts w:ascii="仿宋_GB2312" w:eastAsia="仿宋_GB2312"/>
          <w:b/>
          <w:sz w:val="32"/>
          <w:szCs w:val="30"/>
        </w:rPr>
      </w:pPr>
    </w:p>
    <w:p>
      <w:pPr>
        <w:widowControl/>
        <w:shd w:val="clear" w:color="auto" w:fill="FFFFFF"/>
        <w:spacing w:beforeAutospacing="0" w:afterAutospacing="0" w:line="640" w:lineRule="atLeast"/>
        <w:ind w:firstLine="640"/>
        <w:jc w:val="center"/>
        <w:rPr>
          <w:rFonts w:ascii="仿宋_GB2312" w:eastAsia="仿宋_GB2312"/>
          <w:b/>
          <w:sz w:val="32"/>
          <w:szCs w:val="30"/>
        </w:rPr>
      </w:pPr>
    </w:p>
    <w:p>
      <w:pPr>
        <w:widowControl/>
        <w:spacing w:beforeAutospacing="0" w:afterAutospacing="0" w:line="580" w:lineRule="exact"/>
        <w:jc w:val="center"/>
        <w:rPr>
          <w:rFonts w:ascii="仿宋_GB2312" w:eastAsia="仿宋_GB2312"/>
          <w:b/>
          <w:sz w:val="44"/>
          <w:szCs w:val="44"/>
        </w:rPr>
      </w:pPr>
      <w:r>
        <w:rPr>
          <w:rFonts w:hint="eastAsia" w:ascii="仿宋_GB2312" w:eastAsia="仿宋_GB2312"/>
          <w:b/>
          <w:sz w:val="44"/>
          <w:szCs w:val="44"/>
        </w:rPr>
        <w:t>第四部分   名词解释</w:t>
      </w:r>
    </w:p>
    <w:p>
      <w:pPr>
        <w:widowControl/>
        <w:shd w:val="clear" w:color="auto" w:fill="FFFFFF"/>
        <w:spacing w:beforeAutospacing="0" w:afterAutospacing="0"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pPr>
        <w:widowControl/>
        <w:shd w:val="clear" w:color="auto" w:fill="FFFFFF"/>
        <w:spacing w:beforeAutospacing="0" w:afterAutospacing="0"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各部门结合实际进行解释。</w:t>
      </w:r>
    </w:p>
    <w:p>
      <w:pPr>
        <w:widowControl/>
        <w:numPr>
          <w:ilvl w:val="0"/>
          <w:numId w:val="2"/>
        </w:numPr>
        <w:spacing w:beforeAutospacing="0" w:afterAutospacing="0"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财政拨款：指省级财政当年拨付的资金。</w:t>
      </w:r>
    </w:p>
    <w:p>
      <w:pPr>
        <w:widowControl/>
        <w:numPr>
          <w:ilvl w:val="0"/>
          <w:numId w:val="2"/>
        </w:numPr>
        <w:spacing w:beforeAutospacing="0" w:afterAutospacing="0"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pPr>
        <w:widowControl/>
        <w:spacing w:beforeAutospacing="0" w:afterAutospacing="0"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pPr>
        <w:widowControl/>
        <w:spacing w:beforeAutospacing="0" w:afterAutospacing="0"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pPr>
        <w:widowControl/>
        <w:spacing w:beforeAutospacing="0" w:afterAutospacing="0"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pPr>
        <w:spacing w:beforeAutospacing="0" w:afterAutospacing="0"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pPr>
        <w:widowControl/>
        <w:spacing w:beforeAutospacing="0" w:afterAutospacing="0"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使用非财政拨款结余：填列历年滚存的非限定用途的非统计财政拨款结余弥补2022年收支差额的数额。</w:t>
      </w:r>
    </w:p>
    <w:p>
      <w:pPr>
        <w:spacing w:beforeAutospacing="0" w:afterAutospacing="0"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上年结转和结余：填列2021年全部结转和结余的资金数，包括当年结转结余资金和历年滚存结转结余资金。</w:t>
      </w:r>
    </w:p>
    <w:p>
      <w:pPr>
        <w:ind w:firstLine="640" w:firstLineChars="200"/>
        <w:rPr>
          <w:rFonts w:ascii="Adobe 仿宋 Std R" w:hAnsi="Adobe 仿宋 Std R" w:eastAsia="Adobe 仿宋 Std R"/>
          <w:sz w:val="32"/>
          <w:szCs w:val="32"/>
        </w:rPr>
      </w:pPr>
    </w:p>
    <w:p>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pPr>
        <w:pStyle w:val="5"/>
        <w:shd w:val="clear" w:color="auto" w:fill="FFFFFF"/>
        <w:spacing w:before="0" w:beforeAutospacing="0" w:after="0" w:afterAutospacing="0"/>
        <w:ind w:firstLine="640" w:firstLineChars="200"/>
        <w:rPr>
          <w:rFonts w:ascii="仿宋_GB2312" w:hAnsi="Calibri" w:eastAsia="仿宋_GB2312" w:cs="仿宋_GB2312"/>
          <w:kern w:val="2"/>
          <w:sz w:val="32"/>
          <w:szCs w:val="32"/>
        </w:rPr>
      </w:pPr>
      <w:r>
        <w:rPr>
          <w:rFonts w:hint="eastAsia" w:ascii="仿宋_GB2312" w:eastAsia="仿宋_GB2312"/>
          <w:color w:val="000000"/>
          <w:sz w:val="32"/>
          <w:szCs w:val="30"/>
        </w:rPr>
        <w:t>对部门预算中涉及的支出功能分类科目（明细到项级），结合部门实际，参照《2022年政府收支分类科目》的规范说明进行解释。</w:t>
      </w:r>
    </w:p>
    <w:p>
      <w:pPr>
        <w:widowControl/>
        <w:spacing w:beforeAutospacing="0" w:afterAutospacing="0" w:line="600" w:lineRule="exact"/>
        <w:ind w:firstLine="640" w:firstLineChars="200"/>
        <w:jc w:val="left"/>
        <w:rPr>
          <w:rFonts w:ascii="仿宋_GB2312" w:eastAsia="仿宋_GB2312"/>
          <w:color w:val="000000"/>
          <w:sz w:val="32"/>
          <w:szCs w:val="30"/>
        </w:rPr>
      </w:pPr>
    </w:p>
    <w:p>
      <w:pPr>
        <w:widowControl/>
        <w:spacing w:beforeAutospacing="0" w:afterAutospacing="0" w:line="600" w:lineRule="exact"/>
        <w:ind w:firstLine="640" w:firstLineChars="200"/>
        <w:jc w:val="left"/>
        <w:rPr>
          <w:rFonts w:ascii="仿宋_GB2312" w:eastAsia="仿宋_GB2312"/>
          <w:color w:val="000000"/>
          <w:sz w:val="32"/>
          <w:szCs w:val="30"/>
        </w:rPr>
      </w:pPr>
    </w:p>
    <w:p>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三、部门涉及的专业名词</w:t>
      </w:r>
    </w:p>
    <w:p>
      <w:pPr>
        <w:widowControl/>
        <w:spacing w:beforeAutospacing="0" w:afterAutospacing="0" w:line="600" w:lineRule="exact"/>
        <w:ind w:firstLine="640" w:firstLineChars="200"/>
        <w:jc w:val="left"/>
        <w:rPr>
          <w:rFonts w:ascii="仿宋_GB2312" w:eastAsia="仿宋_GB2312" w:cs="仿宋_GB2312"/>
          <w:sz w:val="32"/>
          <w:szCs w:val="32"/>
        </w:rPr>
      </w:pPr>
      <w:r>
        <w:rPr>
          <w:rFonts w:ascii="仿宋_GB2312" w:eastAsia="仿宋_GB2312" w:cs="仿宋_GB2312"/>
          <w:sz w:val="32"/>
        </w:rPr>
        <w:t>社区矫正，是指将符合条件的罪犯放置于社区内，由专门国家机关在相关社 会团体和民间组织以及社会志愿者的协助下，在判决、裁定或决定确定的期限内， 矫正其犯罪心理和行为恶习，并促进其顺利回归社会的非监禁刑罚执行活动。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Fonts w:cs="Times New Roman"/>
      </w:rPr>
    </w:pPr>
    <w:r>
      <w:rPr>
        <w:rStyle w:val="8"/>
      </w:rPr>
      <w:fldChar w:fldCharType="begin"/>
    </w:r>
    <w:r>
      <w:rPr>
        <w:rStyle w:val="8"/>
      </w:rPr>
      <w:instrText xml:space="preserve">PAGE  </w:instrText>
    </w:r>
    <w:r>
      <w:rPr>
        <w:rStyle w:val="8"/>
      </w:rPr>
      <w:fldChar w:fldCharType="separate"/>
    </w:r>
    <w:r>
      <w:rPr>
        <w:rStyle w:val="8"/>
      </w:rPr>
      <w:t>8</w:t>
    </w:r>
    <w:r>
      <w:rPr>
        <w:rStyle w:val="8"/>
      </w:rPr>
      <w:fldChar w:fldCharType="end"/>
    </w:r>
  </w:p>
  <w:p>
    <w:pPr>
      <w:pStyle w:val="3"/>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abstractNum w:abstractNumId="1">
    <w:nsid w:val="61B74092"/>
    <w:multiLevelType w:val="singleLevel"/>
    <w:tmpl w:val="61B74092"/>
    <w:lvl w:ilvl="0" w:tentative="0">
      <w:start w:val="9"/>
      <w:numFmt w:val="chineseCounting"/>
      <w:lvlText w:val="(%1)"/>
      <w:lvlJc w:val="left"/>
      <w:pPr>
        <w:tabs>
          <w:tab w:val="left" w:pos="312"/>
        </w:tabs>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JkZDY2YzJmYTE4MDliZjMzNThiMDYyMjI2YjRmNjgifQ=="/>
  </w:docVars>
  <w:rsids>
    <w:rsidRoot w:val="00276A3F"/>
    <w:rsid w:val="00040585"/>
    <w:rsid w:val="0008795D"/>
    <w:rsid w:val="000A1557"/>
    <w:rsid w:val="000C1036"/>
    <w:rsid w:val="000F1540"/>
    <w:rsid w:val="000F3B79"/>
    <w:rsid w:val="00100FAC"/>
    <w:rsid w:val="001416D3"/>
    <w:rsid w:val="00194E37"/>
    <w:rsid w:val="001B797F"/>
    <w:rsid w:val="001C53F5"/>
    <w:rsid w:val="001D7D19"/>
    <w:rsid w:val="00201C92"/>
    <w:rsid w:val="00203644"/>
    <w:rsid w:val="002239D2"/>
    <w:rsid w:val="00233676"/>
    <w:rsid w:val="00235A72"/>
    <w:rsid w:val="00257EEA"/>
    <w:rsid w:val="002649D0"/>
    <w:rsid w:val="00275ACF"/>
    <w:rsid w:val="00276A3F"/>
    <w:rsid w:val="002C5339"/>
    <w:rsid w:val="0030266A"/>
    <w:rsid w:val="00304A3B"/>
    <w:rsid w:val="00340C6D"/>
    <w:rsid w:val="00346A31"/>
    <w:rsid w:val="0039120A"/>
    <w:rsid w:val="003A4860"/>
    <w:rsid w:val="003B136A"/>
    <w:rsid w:val="003E606C"/>
    <w:rsid w:val="004111C2"/>
    <w:rsid w:val="00411804"/>
    <w:rsid w:val="00461FDA"/>
    <w:rsid w:val="004632AE"/>
    <w:rsid w:val="00495497"/>
    <w:rsid w:val="004B2A5C"/>
    <w:rsid w:val="004E7C8F"/>
    <w:rsid w:val="005411ED"/>
    <w:rsid w:val="00562EC1"/>
    <w:rsid w:val="00581065"/>
    <w:rsid w:val="00591E1B"/>
    <w:rsid w:val="005C5583"/>
    <w:rsid w:val="005D00B5"/>
    <w:rsid w:val="00623B21"/>
    <w:rsid w:val="00626F6D"/>
    <w:rsid w:val="0064494E"/>
    <w:rsid w:val="006456B4"/>
    <w:rsid w:val="00663ECF"/>
    <w:rsid w:val="006807F9"/>
    <w:rsid w:val="00694064"/>
    <w:rsid w:val="006F19B1"/>
    <w:rsid w:val="00702778"/>
    <w:rsid w:val="00707967"/>
    <w:rsid w:val="007552E0"/>
    <w:rsid w:val="00773CDC"/>
    <w:rsid w:val="007B6D84"/>
    <w:rsid w:val="007E4E69"/>
    <w:rsid w:val="007F3C89"/>
    <w:rsid w:val="008270B6"/>
    <w:rsid w:val="00827A39"/>
    <w:rsid w:val="00830FD4"/>
    <w:rsid w:val="008337F6"/>
    <w:rsid w:val="00846110"/>
    <w:rsid w:val="00862FD1"/>
    <w:rsid w:val="008D4F5E"/>
    <w:rsid w:val="009B3B1E"/>
    <w:rsid w:val="009C2E58"/>
    <w:rsid w:val="009F0093"/>
    <w:rsid w:val="00A57261"/>
    <w:rsid w:val="00A65F2B"/>
    <w:rsid w:val="00A957D1"/>
    <w:rsid w:val="00AB7D3C"/>
    <w:rsid w:val="00AE6D58"/>
    <w:rsid w:val="00B4528C"/>
    <w:rsid w:val="00BA7E9C"/>
    <w:rsid w:val="00BB6E1F"/>
    <w:rsid w:val="00BC16A6"/>
    <w:rsid w:val="00BC1E7D"/>
    <w:rsid w:val="00BD05A4"/>
    <w:rsid w:val="00BE3048"/>
    <w:rsid w:val="00BF6314"/>
    <w:rsid w:val="00BF67F7"/>
    <w:rsid w:val="00C03C7D"/>
    <w:rsid w:val="00C461A8"/>
    <w:rsid w:val="00C57935"/>
    <w:rsid w:val="00C63248"/>
    <w:rsid w:val="00D04E22"/>
    <w:rsid w:val="00D33822"/>
    <w:rsid w:val="00D4682D"/>
    <w:rsid w:val="00DA110A"/>
    <w:rsid w:val="00DA5644"/>
    <w:rsid w:val="00DC3A2F"/>
    <w:rsid w:val="00DE1AF0"/>
    <w:rsid w:val="00E040E4"/>
    <w:rsid w:val="00E140AB"/>
    <w:rsid w:val="00E4286F"/>
    <w:rsid w:val="00E807B6"/>
    <w:rsid w:val="00E90991"/>
    <w:rsid w:val="00EA03A4"/>
    <w:rsid w:val="00F130BE"/>
    <w:rsid w:val="00F16746"/>
    <w:rsid w:val="00F51BBC"/>
    <w:rsid w:val="04763F31"/>
    <w:rsid w:val="071E49FF"/>
    <w:rsid w:val="16D71A59"/>
    <w:rsid w:val="1C453EB2"/>
    <w:rsid w:val="1CF739BD"/>
    <w:rsid w:val="25B83F05"/>
    <w:rsid w:val="31CB1436"/>
    <w:rsid w:val="38EE4A0F"/>
    <w:rsid w:val="3FD71B7A"/>
    <w:rsid w:val="4CD22D17"/>
    <w:rsid w:val="4FE36510"/>
    <w:rsid w:val="515B426C"/>
    <w:rsid w:val="519E5433"/>
    <w:rsid w:val="52D04704"/>
    <w:rsid w:val="5479504A"/>
    <w:rsid w:val="5E83342A"/>
    <w:rsid w:val="6C6E7F80"/>
    <w:rsid w:val="708E7CCF"/>
    <w:rsid w:val="783314FA"/>
    <w:rsid w:val="7C947A56"/>
    <w:rsid w:val="7E457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99"/>
  </w:style>
  <w:style w:type="paragraph" w:styleId="9">
    <w:name w:val="List Paragraph"/>
    <w:basedOn w:val="1"/>
    <w:qFormat/>
    <w:uiPriority w:val="99"/>
    <w:pPr>
      <w:ind w:firstLine="420" w:firstLineChars="200"/>
    </w:p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qFormat/>
    <w:uiPriority w:val="99"/>
    <w:rPr>
      <w:sz w:val="18"/>
      <w:szCs w:val="18"/>
    </w:rPr>
  </w:style>
  <w:style w:type="paragraph" w:customStyle="1" w:styleId="12">
    <w:name w:val="p0"/>
    <w:basedOn w:val="1"/>
    <w:qFormat/>
    <w:uiPriority w:val="0"/>
    <w:pPr>
      <w:widowControl/>
    </w:pPr>
    <w:rPr>
      <w:rFonts w:ascii="Times New Roman" w:hAnsi="Times New Roman" w:cs="Times New Roman"/>
      <w:kern w:val="0"/>
    </w:rPr>
  </w:style>
  <w:style w:type="character" w:customStyle="1" w:styleId="13">
    <w:name w:val="row_tree_level_4"/>
    <w:basedOn w:val="7"/>
    <w:qFormat/>
    <w:uiPriority w:val="0"/>
  </w:style>
  <w:style w:type="character" w:customStyle="1" w:styleId="14">
    <w:name w:val="批注框文本 Char"/>
    <w:basedOn w:val="7"/>
    <w:link w:val="2"/>
    <w:semiHidden/>
    <w:qFormat/>
    <w:uiPriority w:val="99"/>
    <w:rPr>
      <w:rFonts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3063</Words>
  <Characters>3312</Characters>
  <Lines>17</Lines>
  <Paragraphs>10</Paragraphs>
  <TotalTime>2</TotalTime>
  <ScaleCrop>false</ScaleCrop>
  <LinksUpToDate>false</LinksUpToDate>
  <CharactersWithSpaces>3370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2016-12-20T11:19:00Z</dcterms:created>
  <dc:creator>邓居虎</dc:creator>
  <cp:lastModifiedBy>懒懒</cp:lastModifiedBy>
  <dcterms:modified xsi:type="dcterms:W3CDTF">2023-05-04T02:53:09Z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5C0D3BC32B024547A7C9B58FA486CC17</vt:lpwstr>
  </property>
</Properties>
</file>