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0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0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“协同联办”建设项目环境影响评价审批与</w:t>
      </w:r>
    </w:p>
    <w:tbl>
      <w:tblPr>
        <w:tblStyle w:val="6"/>
        <w:tblpPr w:leftFromText="180" w:rightFromText="180" w:vertAnchor="page" w:horzAnchor="page" w:tblpX="1682" w:tblpY="4518"/>
        <w:tblOverlap w:val="never"/>
        <w:tblW w:w="8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4578"/>
        <w:gridCol w:w="1515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9" w:hRule="atLeast"/>
        </w:trPr>
        <w:tc>
          <w:tcPr>
            <w:tcW w:w="7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4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highlight w:val="none"/>
              </w:rPr>
              <w:t>材料名称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highlight w:val="none"/>
              </w:rPr>
              <w:t>材料要求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7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4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《关于“协同联办”建设项目环境影响评价审批与入河排污口设置审批的申请》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纸质，2份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7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4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建设项目环境影响评价文件报批申请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纸质，1份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4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建设项目环境影响报告书（表）（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送审稿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纸质，3份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4</w:t>
            </w:r>
          </w:p>
        </w:tc>
        <w:tc>
          <w:tcPr>
            <w:tcW w:w="4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建设项目环境影响报告书（表）（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公示稿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电子，1份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7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4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 xml:space="preserve">编制单位及人员检查资料  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纸质，1份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仅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《环评报告书（表）》编制单位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7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6</w:t>
            </w:r>
          </w:p>
        </w:tc>
        <w:tc>
          <w:tcPr>
            <w:tcW w:w="4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环评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报告书（表）规范性监督检查表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纸质，1份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7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7</w:t>
            </w:r>
          </w:p>
        </w:tc>
        <w:tc>
          <w:tcPr>
            <w:tcW w:w="4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环境影响评价公众参与说明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纸质、电子，各1份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</w:rPr>
              <w:t>仅报告书项目提供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7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8</w:t>
            </w:r>
          </w:p>
        </w:tc>
        <w:tc>
          <w:tcPr>
            <w:tcW w:w="4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32"/>
                <w:highlight w:val="none"/>
              </w:rPr>
              <w:t>入河排污口设置申请书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纸质，2份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7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9</w:t>
            </w:r>
          </w:p>
        </w:tc>
        <w:tc>
          <w:tcPr>
            <w:tcW w:w="4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建设项目依据文件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纸质，2份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7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10</w:t>
            </w:r>
          </w:p>
        </w:tc>
        <w:tc>
          <w:tcPr>
            <w:tcW w:w="4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入河排污口设置论证报告（简要分析材料）（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送审稿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纸质，2份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7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11</w:t>
            </w:r>
          </w:p>
        </w:tc>
        <w:tc>
          <w:tcPr>
            <w:tcW w:w="4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入河排污口设置论证报告（简要分析材料）（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公示稿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电子，1份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4" w:hRule="atLeast"/>
        </w:trPr>
        <w:tc>
          <w:tcPr>
            <w:tcW w:w="7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12</w:t>
            </w:r>
          </w:p>
        </w:tc>
        <w:tc>
          <w:tcPr>
            <w:tcW w:w="4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对有利害关系第三方的承诺书等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纸质，1份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仅入河排污口设置与第三者有利害关系时提供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入河排污口设置审批“一套材料”清单</w:t>
      </w:r>
    </w:p>
    <w:p>
      <w:pPr>
        <w:spacing w:line="200" w:lineRule="exact"/>
        <w:jc w:val="left"/>
        <w:rPr>
          <w:rFonts w:hint="eastAsia" w:ascii="黑体" w:hAnsi="黑体" w:eastAsia="黑体"/>
          <w:sz w:val="32"/>
          <w:szCs w:val="32"/>
        </w:rPr>
      </w:pPr>
    </w:p>
    <w:p/>
    <w:sectPr>
      <w:pgSz w:w="11906" w:h="16838"/>
      <w:pgMar w:top="2098" w:right="1474" w:bottom="1984" w:left="1587" w:header="851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lODkzMWY1YzNkMWU2OGNhMjY1ZGVlYjczNWVlZDQifQ=="/>
  </w:docVars>
  <w:rsids>
    <w:rsidRoot w:val="467F175D"/>
    <w:rsid w:val="05EF6AC9"/>
    <w:rsid w:val="467F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qFormat/>
    <w:uiPriority w:val="0"/>
    <w:pPr>
      <w:widowControl w:val="0"/>
      <w:spacing w:after="120" w:line="480" w:lineRule="auto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First Indent 2"/>
    <w:basedOn w:val="4"/>
    <w:next w:val="5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4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5">
    <w:name w:val="Body Text First Indent"/>
    <w:basedOn w:val="1"/>
    <w:next w:val="1"/>
    <w:qFormat/>
    <w:uiPriority w:val="0"/>
    <w:pPr>
      <w:keepNext w:val="0"/>
      <w:keepLines w:val="0"/>
      <w:widowControl w:val="0"/>
      <w:suppressLineNumbers w:val="0"/>
      <w:spacing w:before="100" w:beforeAutospacing="1" w:after="120" w:afterAutospacing="0"/>
      <w:ind w:left="0" w:right="0" w:firstLine="420" w:firstLineChars="1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2026-02-14T01:35:00Z</dcterms:created>
  <dc:creator>WPS_1768959035</dc:creator>
  <cp:lastModifiedBy>WPS_1768959035</cp:lastModifiedBy>
  <dcterms:modified xsi:type="dcterms:W3CDTF">2026-02-14T01:39:07Z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5CCFD1E43A094395AD580B72EA6864A2_11</vt:lpwstr>
  </property>
</Properties>
</file>