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AA875B">
      <w:pPr>
        <w:pageBreakBefore w:val="0"/>
        <w:widowControl/>
        <w:kinsoku/>
        <w:topLinePunct w:val="0"/>
        <w:autoSpaceDE w:val="0"/>
        <w:autoSpaceDN/>
        <w:bidi w:val="0"/>
        <w:spacing w:line="560" w:lineRule="exact"/>
        <w:jc w:val="center"/>
        <w:textAlignment w:val="baseline"/>
        <w:rPr>
          <w:rFonts w:ascii="Times New Roman" w:hAnsi="Times New Roman" w:eastAsia="方正小标宋简体"/>
          <w:bCs/>
          <w:sz w:val="44"/>
          <w:szCs w:val="44"/>
        </w:rPr>
      </w:pPr>
      <w:bookmarkStart w:id="0" w:name="OLE_LINK9"/>
      <w:bookmarkStart w:id="1" w:name="OLE_LINK8"/>
      <w:r>
        <w:rPr>
          <w:rFonts w:ascii="Times New Roman" w:hAnsi="Times New Roman" w:eastAsia="方正小标宋简体"/>
          <w:bCs/>
          <w:sz w:val="44"/>
          <w:szCs w:val="44"/>
        </w:rPr>
        <w:t>柴桑区</w:t>
      </w:r>
      <w:bookmarkStart w:id="2" w:name="OLE_LINK1"/>
      <w:bookmarkStart w:id="3" w:name="OLE_LINK3"/>
      <w:r>
        <w:rPr>
          <w:rFonts w:hint="eastAsia" w:ascii="Times New Roman" w:hAnsi="Times New Roman" w:eastAsia="方正小标宋简体"/>
          <w:bCs/>
          <w:sz w:val="44"/>
          <w:szCs w:val="44"/>
        </w:rPr>
        <w:t>2026</w:t>
      </w:r>
      <w:r>
        <w:rPr>
          <w:rFonts w:ascii="Times New Roman" w:hAnsi="Times New Roman" w:eastAsia="方正小标宋简体"/>
          <w:bCs/>
          <w:sz w:val="44"/>
          <w:szCs w:val="44"/>
        </w:rPr>
        <w:t>年</w:t>
      </w:r>
      <w:bookmarkEnd w:id="2"/>
      <w:r>
        <w:rPr>
          <w:rFonts w:hint="eastAsia" w:ascii="Times New Roman" w:hAnsi="Times New Roman" w:eastAsia="方正小标宋简体"/>
          <w:bCs/>
          <w:sz w:val="44"/>
          <w:szCs w:val="44"/>
        </w:rPr>
        <w:t>“</w:t>
      </w:r>
      <w:bookmarkStart w:id="4" w:name="OLE_LINK2"/>
      <w:r>
        <w:rPr>
          <w:rFonts w:hint="eastAsia" w:ascii="Times New Roman" w:hAnsi="Times New Roman" w:eastAsia="方正小标宋简体"/>
          <w:bCs/>
          <w:sz w:val="44"/>
          <w:szCs w:val="44"/>
          <w:lang w:val="en-US" w:eastAsia="zh-CN"/>
        </w:rPr>
        <w:t>喜迎新春·惠享</w:t>
      </w:r>
      <w:bookmarkEnd w:id="4"/>
      <w:r>
        <w:rPr>
          <w:rFonts w:hint="eastAsia" w:ascii="Times New Roman" w:hAnsi="Times New Roman" w:eastAsia="方正小标宋简体"/>
          <w:bCs/>
          <w:sz w:val="44"/>
          <w:szCs w:val="44"/>
          <w:lang w:val="en-US" w:eastAsia="zh-CN"/>
        </w:rPr>
        <w:t>柴桑</w:t>
      </w:r>
      <w:r>
        <w:rPr>
          <w:rFonts w:hint="eastAsia" w:ascii="Times New Roman" w:hAnsi="Times New Roman" w:eastAsia="方正小标宋简体"/>
          <w:bCs/>
          <w:sz w:val="44"/>
          <w:szCs w:val="44"/>
        </w:rPr>
        <w:t>”</w:t>
      </w:r>
    </w:p>
    <w:bookmarkEnd w:id="3"/>
    <w:p w14:paraId="6E5ACCA2">
      <w:pPr>
        <w:pageBreakBefore w:val="0"/>
        <w:widowControl/>
        <w:kinsoku/>
        <w:topLinePunct w:val="0"/>
        <w:autoSpaceDE w:val="0"/>
        <w:autoSpaceDN/>
        <w:bidi w:val="0"/>
        <w:spacing w:line="560" w:lineRule="exact"/>
        <w:jc w:val="center"/>
        <w:textAlignment w:val="baseline"/>
        <w:rPr>
          <w:rFonts w:hint="eastAsia" w:ascii="Times New Roman" w:hAnsi="Times New Roman" w:eastAsia="方正小标宋简体"/>
          <w:bCs/>
          <w:sz w:val="44"/>
          <w:szCs w:val="44"/>
          <w:lang w:eastAsia="zh-CN"/>
        </w:rPr>
      </w:pPr>
      <w:r>
        <w:rPr>
          <w:rFonts w:ascii="Times New Roman" w:hAnsi="Times New Roman" w:eastAsia="方正小标宋简体"/>
          <w:bCs/>
          <w:sz w:val="44"/>
          <w:szCs w:val="44"/>
        </w:rPr>
        <w:t>活动</w:t>
      </w:r>
      <w:bookmarkEnd w:id="0"/>
      <w:r>
        <w:rPr>
          <w:rFonts w:ascii="Times New Roman" w:hAnsi="Times New Roman" w:eastAsia="方正小标宋简体"/>
          <w:bCs/>
          <w:sz w:val="44"/>
          <w:szCs w:val="44"/>
        </w:rPr>
        <w:t>方案</w:t>
      </w:r>
      <w:r>
        <w:rPr>
          <w:rFonts w:hint="eastAsia" w:ascii="Times New Roman" w:hAnsi="Times New Roman" w:eastAsia="方正小标宋简体"/>
          <w:bCs/>
          <w:sz w:val="44"/>
          <w:szCs w:val="44"/>
          <w:lang w:eastAsia="zh-CN"/>
        </w:rPr>
        <w:t>（</w:t>
      </w:r>
      <w:r>
        <w:rPr>
          <w:rFonts w:hint="eastAsia" w:ascii="Times New Roman" w:hAnsi="Times New Roman" w:eastAsia="方正小标宋简体"/>
          <w:bCs/>
          <w:sz w:val="44"/>
          <w:szCs w:val="44"/>
          <w:lang w:val="en-US" w:eastAsia="zh-CN"/>
        </w:rPr>
        <w:t>征求意见稿</w:t>
      </w:r>
      <w:bookmarkStart w:id="10" w:name="_GoBack"/>
      <w:bookmarkEnd w:id="10"/>
      <w:r>
        <w:rPr>
          <w:rFonts w:hint="eastAsia" w:ascii="Times New Roman" w:hAnsi="Times New Roman" w:eastAsia="方正小标宋简体"/>
          <w:bCs/>
          <w:sz w:val="44"/>
          <w:szCs w:val="44"/>
          <w:lang w:eastAsia="zh-CN"/>
        </w:rPr>
        <w:t>）</w:t>
      </w:r>
    </w:p>
    <w:bookmarkEnd w:id="1"/>
    <w:p w14:paraId="185E1A42">
      <w:pPr>
        <w:pageBreakBefore w:val="0"/>
        <w:widowControl/>
        <w:kinsoku/>
        <w:topLinePunct w:val="0"/>
        <w:autoSpaceDE w:val="0"/>
        <w:autoSpaceDN/>
        <w:bidi w:val="0"/>
        <w:spacing w:line="560" w:lineRule="exact"/>
        <w:jc w:val="center"/>
        <w:textAlignment w:val="baseline"/>
        <w:rPr>
          <w:rFonts w:hint="eastAsia" w:ascii="仿宋_GB2312" w:hAnsi="仿宋_GB2312" w:eastAsia="仿宋_GB2312" w:cs="仿宋_GB2312"/>
          <w:bCs/>
          <w:sz w:val="32"/>
          <w:szCs w:val="32"/>
        </w:rPr>
      </w:pPr>
    </w:p>
    <w:p w14:paraId="61D00166">
      <w:pPr>
        <w:pageBreakBefore w:val="0"/>
        <w:shd w:val="clear" w:color="auto" w:fill="FFFFFF"/>
        <w:kinsoku/>
        <w:overflowPunct w:val="0"/>
        <w:topLinePunct w:val="0"/>
        <w:autoSpaceDN/>
        <w:bidi w:val="0"/>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cs="Times New Roman"/>
          <w:sz w:val="32"/>
          <w:szCs w:val="32"/>
        </w:rPr>
        <w:t>为贯彻落实中央、省</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市</w:t>
      </w:r>
      <w:r>
        <w:rPr>
          <w:rFonts w:ascii="Times New Roman" w:hAnsi="Times New Roman" w:eastAsia="仿宋_GB2312" w:cs="Times New Roman"/>
          <w:sz w:val="32"/>
          <w:szCs w:val="32"/>
        </w:rPr>
        <w:t>关于</w:t>
      </w:r>
      <w:r>
        <w:rPr>
          <w:rFonts w:hint="eastAsia" w:ascii="Times New Roman" w:hAnsi="Times New Roman" w:eastAsia="仿宋_GB2312" w:cs="Times New Roman"/>
          <w:sz w:val="32"/>
          <w:szCs w:val="32"/>
          <w:lang w:val="en-US" w:eastAsia="zh-CN"/>
        </w:rPr>
        <w:t>做好2026年元旦春节期间有关工作</w:t>
      </w:r>
      <w:r>
        <w:rPr>
          <w:rFonts w:ascii="Times New Roman" w:hAnsi="Times New Roman" w:eastAsia="仿宋_GB2312" w:cs="Times New Roman"/>
          <w:sz w:val="32"/>
          <w:szCs w:val="32"/>
        </w:rPr>
        <w:t>的安排部署，</w:t>
      </w:r>
      <w:r>
        <w:rPr>
          <w:rFonts w:hint="eastAsia" w:ascii="Times New Roman" w:hAnsi="Times New Roman" w:eastAsia="仿宋_GB2312" w:cs="Times New Roman"/>
          <w:sz w:val="32"/>
          <w:szCs w:val="32"/>
        </w:rPr>
        <w:t>创新多元消费场景，激发假期消费潜力</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推出系列消费惠民措施，满足人民群众在节假日期间对“办年货”、“年夜饭”的美好需求，</w:t>
      </w:r>
      <w:r>
        <w:rPr>
          <w:rFonts w:ascii="Times New Roman" w:hAnsi="Times New Roman" w:eastAsia="仿宋_GB2312"/>
          <w:sz w:val="32"/>
          <w:szCs w:val="32"/>
        </w:rPr>
        <w:t>我区计划在全区范围内开展</w:t>
      </w:r>
      <w:r>
        <w:rPr>
          <w:rFonts w:hint="eastAsia" w:ascii="Times New Roman" w:hAnsi="Times New Roman" w:eastAsia="仿宋_GB2312"/>
          <w:sz w:val="32"/>
          <w:szCs w:val="32"/>
        </w:rPr>
        <w:t>2026年“</w:t>
      </w:r>
      <w:r>
        <w:rPr>
          <w:rFonts w:hint="eastAsia" w:ascii="Times New Roman" w:hAnsi="Times New Roman" w:eastAsia="仿宋_GB2312" w:cs="Times New Roman"/>
          <w:sz w:val="32"/>
          <w:szCs w:val="32"/>
          <w:lang w:val="en-US" w:eastAsia="zh-CN"/>
        </w:rPr>
        <w:t>喜迎新春·惠享柴桑</w:t>
      </w:r>
      <w:r>
        <w:rPr>
          <w:rFonts w:hint="eastAsia" w:ascii="Times New Roman" w:hAnsi="Times New Roman" w:eastAsia="仿宋_GB2312" w:cs="Times New Roman"/>
          <w:sz w:val="32"/>
          <w:szCs w:val="32"/>
        </w:rPr>
        <w:t>”</w:t>
      </w:r>
      <w:r>
        <w:rPr>
          <w:rFonts w:ascii="Times New Roman" w:hAnsi="Times New Roman" w:eastAsia="仿宋_GB2312"/>
          <w:sz w:val="32"/>
          <w:szCs w:val="32"/>
        </w:rPr>
        <w:t>活动。为确保活动顺利实施，特制定如下方案。</w:t>
      </w:r>
    </w:p>
    <w:p w14:paraId="7924C244">
      <w:pPr>
        <w:pageBreakBefore w:val="0"/>
        <w:shd w:val="clear" w:color="auto" w:fill="FFFFFF"/>
        <w:kinsoku/>
        <w:overflowPunct w:val="0"/>
        <w:topLinePunct w:val="0"/>
        <w:autoSpaceDN/>
        <w:bidi w:val="0"/>
        <w:adjustRightInd w:val="0"/>
        <w:snapToGrid w:val="0"/>
        <w:spacing w:line="56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一、活动名称</w:t>
      </w:r>
    </w:p>
    <w:p w14:paraId="79E6FF32">
      <w:pPr>
        <w:pageBreakBefore w:val="0"/>
        <w:kinsoku/>
        <w:topLinePunct w:val="0"/>
        <w:autoSpaceDN/>
        <w:bidi w:val="0"/>
        <w:spacing w:line="560" w:lineRule="exact"/>
        <w:ind w:firstLine="640" w:firstLineChars="200"/>
        <w:rPr>
          <w:rFonts w:ascii="Times New Roman" w:hAnsi="Times New Roman" w:eastAsia="仿宋_GB2312"/>
          <w:bCs/>
          <w:sz w:val="32"/>
          <w:szCs w:val="32"/>
        </w:rPr>
      </w:pPr>
      <w:r>
        <w:rPr>
          <w:rFonts w:ascii="Times New Roman" w:hAnsi="Times New Roman" w:eastAsia="仿宋_GB2312"/>
          <w:sz w:val="32"/>
          <w:szCs w:val="32"/>
        </w:rPr>
        <w:t>柴桑区</w:t>
      </w:r>
      <w:r>
        <w:rPr>
          <w:rFonts w:ascii="Times New Roman" w:hAnsi="Times New Roman" w:eastAsia="仿宋_GB2312"/>
          <w:bCs/>
          <w:sz w:val="32"/>
          <w:szCs w:val="32"/>
        </w:rPr>
        <w:t>2026</w:t>
      </w:r>
      <w:r>
        <w:rPr>
          <w:rFonts w:hint="eastAsia" w:ascii="Times New Roman" w:hAnsi="Times New Roman" w:eastAsia="仿宋_GB2312"/>
          <w:bCs/>
          <w:sz w:val="32"/>
          <w:szCs w:val="32"/>
        </w:rPr>
        <w:t>年“</w:t>
      </w:r>
      <w:r>
        <w:rPr>
          <w:rFonts w:hint="eastAsia" w:ascii="Times New Roman" w:hAnsi="Times New Roman" w:eastAsia="仿宋_GB2312"/>
          <w:bCs/>
          <w:sz w:val="32"/>
          <w:szCs w:val="32"/>
          <w:lang w:val="en-US" w:eastAsia="zh-CN"/>
        </w:rPr>
        <w:t>喜迎新春·惠享柴桑</w:t>
      </w:r>
      <w:r>
        <w:rPr>
          <w:rFonts w:hint="eastAsia" w:ascii="Times New Roman" w:hAnsi="Times New Roman" w:eastAsia="仿宋_GB2312"/>
          <w:bCs/>
          <w:sz w:val="32"/>
          <w:szCs w:val="32"/>
        </w:rPr>
        <w:t>”</w:t>
      </w:r>
      <w:r>
        <w:rPr>
          <w:rFonts w:ascii="Times New Roman" w:hAnsi="Times New Roman" w:eastAsia="仿宋_GB2312"/>
          <w:sz w:val="32"/>
          <w:szCs w:val="32"/>
        </w:rPr>
        <w:t>活动</w:t>
      </w:r>
    </w:p>
    <w:p w14:paraId="3B068EFD">
      <w:pPr>
        <w:pageBreakBefore w:val="0"/>
        <w:shd w:val="clear" w:color="auto" w:fill="FFFFFF"/>
        <w:kinsoku/>
        <w:overflowPunct w:val="0"/>
        <w:topLinePunct w:val="0"/>
        <w:autoSpaceDN/>
        <w:bidi w:val="0"/>
        <w:adjustRightInd w:val="0"/>
        <w:snapToGrid w:val="0"/>
        <w:spacing w:line="56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二、</w:t>
      </w:r>
      <w:r>
        <w:rPr>
          <w:rFonts w:hint="eastAsia" w:ascii="Times New Roman" w:hAnsi="Times New Roman" w:eastAsia="黑体"/>
          <w:kern w:val="0"/>
          <w:sz w:val="32"/>
          <w:szCs w:val="32"/>
        </w:rPr>
        <w:t>活动组织</w:t>
      </w:r>
    </w:p>
    <w:p w14:paraId="560E16A6">
      <w:pPr>
        <w:pageBreakBefore w:val="0"/>
        <w:shd w:val="clear" w:color="auto" w:fill="FFFFFF"/>
        <w:kinsoku/>
        <w:overflowPunct w:val="0"/>
        <w:topLinePunct w:val="0"/>
        <w:autoSpaceDN/>
        <w:bidi w:val="0"/>
        <w:adjustRightInd w:val="0"/>
        <w:snapToGrid w:val="0"/>
        <w:spacing w:line="56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（一）</w:t>
      </w:r>
      <w:r>
        <w:rPr>
          <w:rFonts w:ascii="Times New Roman" w:hAnsi="Times New Roman" w:eastAsia="仿宋_GB2312"/>
          <w:b/>
          <w:sz w:val="32"/>
          <w:szCs w:val="32"/>
        </w:rPr>
        <w:t>主办单位</w:t>
      </w:r>
      <w:r>
        <w:rPr>
          <w:rFonts w:hint="eastAsia" w:ascii="Times New Roman" w:hAnsi="Times New Roman" w:eastAsia="仿宋_GB2312"/>
          <w:b/>
          <w:sz w:val="32"/>
          <w:szCs w:val="32"/>
        </w:rPr>
        <w:t>：</w:t>
      </w:r>
      <w:r>
        <w:rPr>
          <w:rFonts w:ascii="Times New Roman" w:hAnsi="Times New Roman" w:eastAsia="仿宋_GB2312"/>
          <w:sz w:val="32"/>
          <w:szCs w:val="32"/>
        </w:rPr>
        <w:t>九江市柴桑区人民政府</w:t>
      </w:r>
    </w:p>
    <w:p w14:paraId="47255332">
      <w:pPr>
        <w:pageBreakBefore w:val="0"/>
        <w:shd w:val="clear" w:color="auto" w:fill="FFFFFF"/>
        <w:kinsoku/>
        <w:overflowPunct w:val="0"/>
        <w:topLinePunct w:val="0"/>
        <w:autoSpaceDN/>
        <w:bidi w:val="0"/>
        <w:adjustRightInd w:val="0"/>
        <w:snapToGrid w:val="0"/>
        <w:spacing w:line="56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（二）</w:t>
      </w:r>
      <w:r>
        <w:rPr>
          <w:rFonts w:ascii="Times New Roman" w:hAnsi="Times New Roman" w:eastAsia="仿宋_GB2312"/>
          <w:b/>
          <w:sz w:val="32"/>
          <w:szCs w:val="32"/>
        </w:rPr>
        <w:t>承办单位</w:t>
      </w:r>
      <w:r>
        <w:rPr>
          <w:rFonts w:hint="eastAsia" w:ascii="Times New Roman" w:hAnsi="Times New Roman" w:eastAsia="仿宋_GB2312"/>
          <w:b/>
          <w:sz w:val="32"/>
          <w:szCs w:val="32"/>
        </w:rPr>
        <w:t>：</w:t>
      </w:r>
      <w:r>
        <w:rPr>
          <w:rFonts w:ascii="Times New Roman" w:hAnsi="Times New Roman" w:eastAsia="仿宋_GB2312"/>
          <w:sz w:val="32"/>
          <w:szCs w:val="32"/>
        </w:rPr>
        <w:t>九江市柴桑区商务局</w:t>
      </w:r>
      <w:r>
        <w:rPr>
          <w:rFonts w:hint="eastAsia" w:ascii="Times New Roman" w:hAnsi="Times New Roman" w:eastAsia="仿宋_GB2312"/>
          <w:sz w:val="32"/>
          <w:szCs w:val="32"/>
        </w:rPr>
        <w:t xml:space="preserve"> </w:t>
      </w:r>
    </w:p>
    <w:p w14:paraId="2859EC90">
      <w:pPr>
        <w:pageBreakBefore w:val="0"/>
        <w:shd w:val="clear" w:color="auto" w:fill="FFFFFF"/>
        <w:kinsoku/>
        <w:overflowPunct w:val="0"/>
        <w:topLinePunct w:val="0"/>
        <w:autoSpaceDE w:val="0"/>
        <w:autoSpaceDN/>
        <w:bidi w:val="0"/>
        <w:adjustRightInd w:val="0"/>
        <w:snapToGrid w:val="0"/>
        <w:spacing w:line="56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三、发放机构、平台和有关职责</w:t>
      </w:r>
    </w:p>
    <w:p w14:paraId="78A9A38C">
      <w:pPr>
        <w:pageBreakBefore w:val="0"/>
        <w:shd w:val="clear" w:color="auto" w:fill="FFFFFF"/>
        <w:kinsoku/>
        <w:overflowPunct w:val="0"/>
        <w:topLinePunct w:val="0"/>
        <w:autoSpaceDE w:val="0"/>
        <w:autoSpaceDN/>
        <w:bidi w:val="0"/>
        <w:adjustRightInd w:val="0"/>
        <w:snapToGrid w:val="0"/>
        <w:spacing w:line="560" w:lineRule="exact"/>
        <w:ind w:firstLine="643" w:firstLineChars="200"/>
        <w:rPr>
          <w:rFonts w:hint="eastAsia" w:ascii="Times New Roman" w:hAnsi="Times New Roman" w:eastAsia="仿宋_GB2312"/>
          <w:bCs/>
          <w:sz w:val="32"/>
          <w:szCs w:val="32"/>
        </w:rPr>
      </w:pPr>
      <w:r>
        <w:rPr>
          <w:rFonts w:ascii="Times New Roman" w:hAnsi="Times New Roman" w:eastAsia="仿宋_GB2312"/>
          <w:b/>
          <w:sz w:val="32"/>
          <w:szCs w:val="32"/>
        </w:rPr>
        <w:t>（一）发放机构：</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公开</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遴</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选的</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第</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三方机构</w:t>
      </w:r>
    </w:p>
    <w:p w14:paraId="61A6795A">
      <w:pPr>
        <w:pageBreakBefore w:val="0"/>
        <w:shd w:val="clear" w:color="auto" w:fill="FFFFFF"/>
        <w:kinsoku/>
        <w:overflowPunct w:val="0"/>
        <w:topLinePunct w:val="0"/>
        <w:autoSpaceDN/>
        <w:bidi w:val="0"/>
        <w:adjustRightInd w:val="0"/>
        <w:snapToGrid w:val="0"/>
        <w:spacing w:line="560" w:lineRule="exact"/>
        <w:ind w:firstLine="643" w:firstLineChars="200"/>
        <w:rPr>
          <w:rFonts w:hint="eastAsia" w:ascii="Times New Roman" w:hAnsi="Times New Roman" w:eastAsia="仿宋_GB2312"/>
          <w:kern w:val="0"/>
          <w:sz w:val="32"/>
          <w:szCs w:val="32"/>
          <w:lang w:eastAsia="zh-CN"/>
        </w:rPr>
      </w:pPr>
      <w:r>
        <w:rPr>
          <w:rFonts w:ascii="Times New Roman" w:hAnsi="Times New Roman" w:eastAsia="仿宋_GB2312"/>
          <w:b/>
          <w:sz w:val="32"/>
          <w:szCs w:val="32"/>
        </w:rPr>
        <w:t>（</w:t>
      </w:r>
      <w:r>
        <w:rPr>
          <w:rFonts w:hint="eastAsia" w:ascii="Times New Roman" w:hAnsi="Times New Roman" w:eastAsia="仿宋_GB2312"/>
          <w:b/>
          <w:sz w:val="32"/>
          <w:szCs w:val="32"/>
          <w:lang w:val="en-US" w:eastAsia="zh-CN"/>
        </w:rPr>
        <w:t>二</w:t>
      </w:r>
      <w:r>
        <w:rPr>
          <w:rFonts w:ascii="Times New Roman" w:hAnsi="Times New Roman" w:eastAsia="仿宋_GB2312"/>
          <w:b/>
          <w:sz w:val="32"/>
          <w:szCs w:val="32"/>
        </w:rPr>
        <w:t>）有关职责：</w:t>
      </w:r>
      <w:r>
        <w:rPr>
          <w:rFonts w:ascii="Times New Roman" w:hAnsi="Times New Roman" w:eastAsia="仿宋_GB2312"/>
          <w:sz w:val="32"/>
          <w:szCs w:val="32"/>
        </w:rPr>
        <w:t>本方案由区商务局与</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公开</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遴</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选的</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第</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三方机构</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以下简称“机构”</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ascii="Times New Roman" w:hAnsi="Times New Roman" w:eastAsia="仿宋_GB2312"/>
          <w:sz w:val="32"/>
          <w:szCs w:val="32"/>
        </w:rPr>
        <w:t>签订合作协议，</w:t>
      </w:r>
      <w:r>
        <w:rPr>
          <w:rFonts w:hint="eastAsia" w:ascii="Times New Roman" w:hAnsi="Times New Roman" w:eastAsia="仿宋_GB2312"/>
          <w:sz w:val="32"/>
          <w:szCs w:val="32"/>
          <w:lang w:val="en-US" w:eastAsia="zh-CN"/>
        </w:rPr>
        <w:t>机构</w:t>
      </w:r>
      <w:r>
        <w:rPr>
          <w:rFonts w:ascii="Times New Roman" w:hAnsi="Times New Roman" w:eastAsia="仿宋_GB2312"/>
          <w:sz w:val="32"/>
          <w:szCs w:val="32"/>
        </w:rPr>
        <w:t>按照要求做好消费券发放、核销、统计及情况汇总，按期完成区消费券发放工作任务。活动结束后，由</w:t>
      </w:r>
      <w:r>
        <w:rPr>
          <w:rFonts w:hint="eastAsia" w:ascii="Times New Roman" w:hAnsi="Times New Roman" w:eastAsia="仿宋_GB2312"/>
          <w:sz w:val="32"/>
          <w:szCs w:val="32"/>
        </w:rPr>
        <w:t>机构</w:t>
      </w:r>
      <w:r>
        <w:rPr>
          <w:rFonts w:ascii="Times New Roman" w:hAnsi="Times New Roman" w:eastAsia="仿宋_GB2312"/>
          <w:sz w:val="32"/>
          <w:szCs w:val="32"/>
        </w:rPr>
        <w:t>按照财政资金使用情况向区商务局据实开立收据，并积极配合做好资金使用审计，提供消费券领取与核销的数据及相关明细资料，包括但不限于各种消费券领取与核销的数量、金额，核销时间、核销人信息、核销商户信息等</w:t>
      </w:r>
      <w:r>
        <w:rPr>
          <w:rFonts w:hint="eastAsia" w:ascii="Times New Roman" w:hAnsi="Times New Roman" w:eastAsia="仿宋_GB2312"/>
          <w:sz w:val="32"/>
          <w:szCs w:val="32"/>
          <w:lang w:eastAsia="zh-CN"/>
        </w:rPr>
        <w:t>。</w:t>
      </w:r>
    </w:p>
    <w:p w14:paraId="63C33252">
      <w:pPr>
        <w:pageBreakBefore w:val="0"/>
        <w:shd w:val="clear" w:color="auto" w:fill="FFFFFF"/>
        <w:kinsoku/>
        <w:overflowPunct w:val="0"/>
        <w:topLinePunct w:val="0"/>
        <w:autoSpaceDN/>
        <w:bidi w:val="0"/>
        <w:adjustRightInd w:val="0"/>
        <w:snapToGrid w:val="0"/>
        <w:spacing w:line="560" w:lineRule="exact"/>
        <w:ind w:firstLine="640" w:firstLineChars="200"/>
        <w:rPr>
          <w:rFonts w:ascii="Times New Roman" w:hAnsi="Times New Roman" w:eastAsia="黑体"/>
          <w:kern w:val="0"/>
          <w:sz w:val="32"/>
          <w:szCs w:val="32"/>
        </w:rPr>
      </w:pPr>
      <w:r>
        <w:rPr>
          <w:rFonts w:hint="eastAsia" w:ascii="Times New Roman" w:hAnsi="Times New Roman" w:eastAsia="黑体"/>
          <w:kern w:val="0"/>
          <w:sz w:val="32"/>
          <w:szCs w:val="32"/>
        </w:rPr>
        <w:t>四</w:t>
      </w:r>
      <w:r>
        <w:rPr>
          <w:rFonts w:ascii="Times New Roman" w:hAnsi="Times New Roman" w:eastAsia="黑体"/>
          <w:kern w:val="0"/>
          <w:sz w:val="32"/>
          <w:szCs w:val="32"/>
        </w:rPr>
        <w:t>、活动内容</w:t>
      </w:r>
    </w:p>
    <w:p w14:paraId="6C85467C">
      <w:pPr>
        <w:pageBreakBefore w:val="0"/>
        <w:shd w:val="clear" w:color="auto" w:fill="FFFFFF"/>
        <w:kinsoku/>
        <w:overflowPunct w:val="0"/>
        <w:topLinePunct w:val="0"/>
        <w:autoSpaceDE w:val="0"/>
        <w:autoSpaceDN/>
        <w:bidi w:val="0"/>
        <w:adjustRightInd w:val="0"/>
        <w:snapToGrid w:val="0"/>
        <w:spacing w:line="560" w:lineRule="exact"/>
        <w:ind w:firstLine="643" w:firstLineChars="200"/>
        <w:rPr>
          <w:rFonts w:hint="eastAsia" w:ascii="Times New Roman" w:hAnsi="Times New Roman" w:eastAsia="楷体_GB2312"/>
          <w:b/>
          <w:bCs/>
          <w:kern w:val="0"/>
          <w:sz w:val="32"/>
          <w:szCs w:val="32"/>
        </w:rPr>
      </w:pPr>
      <w:r>
        <w:rPr>
          <w:rFonts w:hint="eastAsia" w:ascii="Times New Roman" w:hAnsi="Times New Roman" w:eastAsia="楷体_GB2312"/>
          <w:b/>
          <w:bCs/>
          <w:kern w:val="0"/>
          <w:sz w:val="32"/>
          <w:szCs w:val="32"/>
        </w:rPr>
        <w:t>（一）资金安排</w:t>
      </w:r>
    </w:p>
    <w:p w14:paraId="50DDF72D">
      <w:pPr>
        <w:pageBreakBefore w:val="0"/>
        <w:kinsoku/>
        <w:topLinePunct w:val="0"/>
        <w:autoSpaceDN/>
        <w:bidi w:val="0"/>
        <w:spacing w:line="560" w:lineRule="exact"/>
        <w:ind w:firstLine="640" w:firstLineChars="200"/>
        <w:jc w:val="left"/>
        <w:rPr>
          <w:rFonts w:hint="eastAsia" w:ascii="Times New Roman" w:hAnsi="Times New Roman" w:eastAsia="仿宋_GB2312"/>
          <w:bCs/>
          <w:sz w:val="32"/>
          <w:szCs w:val="32"/>
        </w:rPr>
      </w:pPr>
      <w:r>
        <w:rPr>
          <w:rFonts w:ascii="Times New Roman" w:hAnsi="Times New Roman" w:eastAsia="仿宋_GB2312"/>
          <w:bCs/>
          <w:sz w:val="32"/>
          <w:szCs w:val="32"/>
        </w:rPr>
        <w:t>2026</w:t>
      </w:r>
      <w:r>
        <w:rPr>
          <w:rFonts w:hint="eastAsia" w:ascii="Times New Roman" w:hAnsi="Times New Roman" w:eastAsia="仿宋_GB2312"/>
          <w:bCs/>
          <w:sz w:val="32"/>
          <w:szCs w:val="32"/>
        </w:rPr>
        <w:t>年“喜迎新春·惠享柴桑”</w:t>
      </w:r>
      <w:r>
        <w:rPr>
          <w:rFonts w:ascii="Times New Roman" w:hAnsi="Times New Roman" w:eastAsia="仿宋_GB2312"/>
          <w:sz w:val="32"/>
          <w:szCs w:val="32"/>
        </w:rPr>
        <w:t>活动计划安排财政资金</w:t>
      </w:r>
      <w:r>
        <w:rPr>
          <w:rFonts w:hint="eastAsia" w:ascii="Times New Roman" w:hAnsi="Times New Roman" w:eastAsia="仿宋_GB2312"/>
          <w:sz w:val="32"/>
          <w:szCs w:val="32"/>
          <w:lang w:val="en-US" w:eastAsia="zh-CN"/>
        </w:rPr>
        <w:t>100</w:t>
      </w:r>
      <w:r>
        <w:rPr>
          <w:rFonts w:ascii="Times New Roman" w:hAnsi="Times New Roman" w:eastAsia="仿宋_GB2312"/>
          <w:sz w:val="32"/>
          <w:szCs w:val="32"/>
        </w:rPr>
        <w:t>万元</w:t>
      </w:r>
      <w:r>
        <w:rPr>
          <w:rFonts w:hint="eastAsia" w:ascii="Times New Roman" w:hAnsi="Times New Roman" w:eastAsia="仿宋_GB2312"/>
          <w:sz w:val="32"/>
          <w:szCs w:val="32"/>
        </w:rPr>
        <w:t>。</w:t>
      </w:r>
    </w:p>
    <w:p w14:paraId="7EB8D2C5">
      <w:pPr>
        <w:pageBreakBefore w:val="0"/>
        <w:shd w:val="clear" w:color="auto" w:fill="FFFFFF"/>
        <w:kinsoku/>
        <w:overflowPunct w:val="0"/>
        <w:topLinePunct w:val="0"/>
        <w:autoSpaceDE w:val="0"/>
        <w:autoSpaceDN/>
        <w:bidi w:val="0"/>
        <w:adjustRightInd w:val="0"/>
        <w:snapToGrid w:val="0"/>
        <w:spacing w:line="560" w:lineRule="exact"/>
        <w:ind w:firstLine="643" w:firstLineChars="200"/>
        <w:rPr>
          <w:rFonts w:ascii="Times New Roman" w:hAnsi="Times New Roman" w:eastAsia="楷体_GB2312"/>
          <w:b/>
          <w:bCs/>
          <w:kern w:val="0"/>
          <w:sz w:val="32"/>
          <w:szCs w:val="32"/>
        </w:rPr>
      </w:pPr>
      <w:r>
        <w:rPr>
          <w:rFonts w:hint="eastAsia" w:ascii="Times New Roman" w:hAnsi="Times New Roman" w:eastAsia="楷体_GB2312"/>
          <w:b/>
          <w:bCs/>
          <w:kern w:val="0"/>
          <w:sz w:val="32"/>
          <w:szCs w:val="32"/>
        </w:rPr>
        <w:t>（二）活动时间</w:t>
      </w:r>
    </w:p>
    <w:p w14:paraId="37B9FF6D">
      <w:pPr>
        <w:pageBreakBefore w:val="0"/>
        <w:widowControl/>
        <w:kinsoku/>
        <w:topLinePunct w:val="0"/>
        <w:autoSpaceDN/>
        <w:bidi w:val="0"/>
        <w:spacing w:line="560" w:lineRule="exact"/>
        <w:ind w:firstLine="640" w:firstLineChars="200"/>
        <w:jc w:val="left"/>
        <w:rPr>
          <w:rFonts w:hint="eastAsia" w:ascii="Times New Roman" w:hAnsi="Times New Roman" w:eastAsia="仿宋_GB2312"/>
          <w:sz w:val="32"/>
          <w:szCs w:val="32"/>
        </w:rPr>
      </w:pPr>
      <w:r>
        <w:rPr>
          <w:rFonts w:ascii="Times New Roman" w:hAnsi="Times New Roman" w:eastAsia="仿宋_GB2312"/>
          <w:sz w:val="32"/>
          <w:szCs w:val="32"/>
        </w:rPr>
        <w:t>202</w:t>
      </w:r>
      <w:r>
        <w:rPr>
          <w:rFonts w:hint="eastAsia" w:ascii="Times New Roman" w:hAnsi="Times New Roman" w:eastAsia="仿宋_GB2312"/>
          <w:sz w:val="32"/>
          <w:szCs w:val="32"/>
        </w:rPr>
        <w:t>6</w:t>
      </w:r>
      <w:r>
        <w:rPr>
          <w:rFonts w:ascii="Times New Roman" w:hAnsi="Times New Roman" w:eastAsia="仿宋_GB2312"/>
          <w:sz w:val="32"/>
          <w:szCs w:val="32"/>
        </w:rPr>
        <w:t>年</w:t>
      </w:r>
      <w:r>
        <w:rPr>
          <w:rFonts w:hint="eastAsia" w:ascii="Times New Roman" w:hAnsi="Times New Roman" w:eastAsia="仿宋_GB2312"/>
          <w:sz w:val="32"/>
          <w:szCs w:val="32"/>
          <w:lang w:val="en-US" w:eastAsia="zh-CN"/>
        </w:rPr>
        <w:t>2</w:t>
      </w:r>
      <w:r>
        <w:rPr>
          <w:rFonts w:ascii="Times New Roman" w:hAnsi="Times New Roman" w:eastAsia="仿宋_GB2312"/>
          <w:sz w:val="32"/>
          <w:szCs w:val="32"/>
        </w:rPr>
        <w:t>月</w:t>
      </w:r>
      <w:r>
        <w:rPr>
          <w:rFonts w:hint="eastAsia" w:ascii="Times New Roman" w:hAnsi="Times New Roman" w:eastAsia="仿宋_GB2312"/>
          <w:sz w:val="32"/>
          <w:szCs w:val="32"/>
          <w:lang w:val="en-US" w:eastAsia="zh-CN"/>
        </w:rPr>
        <w:t>2</w:t>
      </w:r>
      <w:r>
        <w:rPr>
          <w:rFonts w:ascii="Times New Roman" w:hAnsi="Times New Roman" w:eastAsia="仿宋_GB2312"/>
          <w:sz w:val="32"/>
          <w:szCs w:val="32"/>
        </w:rPr>
        <w:t>日</w:t>
      </w:r>
      <w:r>
        <w:rPr>
          <w:rFonts w:hint="eastAsia" w:ascii="Times New Roman" w:hAnsi="Times New Roman" w:eastAsia="仿宋_GB2312"/>
          <w:sz w:val="32"/>
          <w:szCs w:val="32"/>
        </w:rPr>
        <w:t>10时-2026</w:t>
      </w:r>
      <w:r>
        <w:rPr>
          <w:rFonts w:ascii="Times New Roman" w:hAnsi="Times New Roman" w:eastAsia="仿宋_GB2312"/>
          <w:sz w:val="32"/>
          <w:szCs w:val="32"/>
        </w:rPr>
        <w:t>年</w:t>
      </w:r>
      <w:r>
        <w:rPr>
          <w:rFonts w:hint="eastAsia" w:ascii="Times New Roman" w:hAnsi="Times New Roman" w:eastAsia="仿宋_GB2312"/>
          <w:sz w:val="32"/>
          <w:szCs w:val="32"/>
          <w:lang w:val="en-US" w:eastAsia="zh-CN"/>
        </w:rPr>
        <w:t>2</w:t>
      </w:r>
      <w:r>
        <w:rPr>
          <w:rFonts w:ascii="Times New Roman" w:hAnsi="Times New Roman" w:eastAsia="仿宋_GB2312"/>
          <w:sz w:val="32"/>
          <w:szCs w:val="32"/>
        </w:rPr>
        <w:t>月</w:t>
      </w:r>
      <w:r>
        <w:rPr>
          <w:rFonts w:hint="eastAsia" w:ascii="Times New Roman" w:hAnsi="Times New Roman" w:eastAsia="仿宋_GB2312"/>
          <w:sz w:val="32"/>
          <w:szCs w:val="32"/>
          <w:lang w:val="en-US" w:eastAsia="zh-CN"/>
        </w:rPr>
        <w:t>23</w:t>
      </w:r>
      <w:r>
        <w:rPr>
          <w:rFonts w:ascii="Times New Roman" w:hAnsi="Times New Roman" w:eastAsia="仿宋_GB2312"/>
          <w:sz w:val="32"/>
          <w:szCs w:val="32"/>
        </w:rPr>
        <w:t>日</w:t>
      </w:r>
      <w:r>
        <w:rPr>
          <w:rFonts w:hint="eastAsia" w:ascii="Times New Roman" w:hAnsi="Times New Roman" w:eastAsia="仿宋_GB2312"/>
          <w:sz w:val="32"/>
          <w:szCs w:val="32"/>
          <w:lang w:val="en-US" w:eastAsia="zh-CN"/>
        </w:rPr>
        <w:t>24</w:t>
      </w:r>
      <w:r>
        <w:rPr>
          <w:rFonts w:hint="eastAsia" w:ascii="Times New Roman" w:hAnsi="Times New Roman" w:eastAsia="仿宋_GB2312"/>
          <w:sz w:val="32"/>
          <w:szCs w:val="32"/>
        </w:rPr>
        <w:t>时。</w:t>
      </w:r>
    </w:p>
    <w:p w14:paraId="38F2EEB1">
      <w:pPr>
        <w:pageBreakBefore w:val="0"/>
        <w:shd w:val="clear" w:color="auto" w:fill="FFFFFF"/>
        <w:kinsoku/>
        <w:overflowPunct w:val="0"/>
        <w:topLinePunct w:val="0"/>
        <w:autoSpaceDE w:val="0"/>
        <w:autoSpaceDN/>
        <w:bidi w:val="0"/>
        <w:adjustRightInd w:val="0"/>
        <w:snapToGrid w:val="0"/>
        <w:spacing w:line="560" w:lineRule="exact"/>
        <w:ind w:firstLine="643" w:firstLineChars="200"/>
        <w:rPr>
          <w:rFonts w:ascii="Times New Roman" w:hAnsi="Times New Roman" w:eastAsia="楷体_GB2312"/>
          <w:b/>
          <w:bCs/>
          <w:kern w:val="0"/>
          <w:sz w:val="32"/>
          <w:szCs w:val="32"/>
        </w:rPr>
      </w:pPr>
      <w:r>
        <w:rPr>
          <w:rFonts w:hint="eastAsia" w:ascii="Times New Roman" w:hAnsi="Times New Roman" w:eastAsia="楷体_GB2312"/>
          <w:b/>
          <w:bCs/>
          <w:kern w:val="0"/>
          <w:sz w:val="32"/>
          <w:szCs w:val="32"/>
        </w:rPr>
        <w:t>（三）发放和领取规则</w:t>
      </w:r>
    </w:p>
    <w:p w14:paraId="7DEF841F">
      <w:pPr>
        <w:pageBreakBefore w:val="0"/>
        <w:shd w:val="clear" w:color="auto" w:fill="FFFFFF"/>
        <w:kinsoku/>
        <w:overflowPunct w:val="0"/>
        <w:topLinePunct w:val="0"/>
        <w:autoSpaceDE w:val="0"/>
        <w:autoSpaceDN/>
        <w:bidi w:val="0"/>
        <w:adjustRightInd w:val="0"/>
        <w:snapToGrid w:val="0"/>
        <w:spacing w:line="560" w:lineRule="exact"/>
        <w:ind w:firstLine="640" w:firstLineChars="20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1.商超、餐饮（宴席）、住宿、文旅、充电、家政类消费券共发4批次，2月2日（腊月十五）、2月9日（腊月二十二）、2月14日（腊月二十七）、2月19日（正月初三），每天上午10点发放。</w:t>
      </w:r>
    </w:p>
    <w:p w14:paraId="7E7CF66E">
      <w:pPr>
        <w:spacing w:line="600" w:lineRule="exact"/>
        <w:ind w:firstLine="640" w:firstLineChars="20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每一轮</w:t>
      </w:r>
      <w:r>
        <w:rPr>
          <w:rFonts w:ascii="Times New Roman" w:hAnsi="Times New Roman" w:eastAsia="仿宋_GB2312"/>
          <w:sz w:val="32"/>
          <w:szCs w:val="32"/>
        </w:rPr>
        <w:t>发放周期内可</w:t>
      </w:r>
      <w:r>
        <w:rPr>
          <w:rFonts w:hint="eastAsia" w:ascii="Times New Roman" w:hAnsi="Times New Roman" w:eastAsia="仿宋_GB2312"/>
          <w:sz w:val="32"/>
          <w:szCs w:val="32"/>
        </w:rPr>
        <w:t>申领</w:t>
      </w:r>
      <w:r>
        <w:rPr>
          <w:rFonts w:ascii="Times New Roman" w:hAnsi="Times New Roman" w:eastAsia="仿宋_GB2312"/>
          <w:sz w:val="32"/>
          <w:szCs w:val="32"/>
        </w:rPr>
        <w:t>商超、餐饮、</w:t>
      </w:r>
      <w:r>
        <w:rPr>
          <w:rFonts w:hint="eastAsia" w:ascii="Times New Roman" w:hAnsi="Times New Roman" w:eastAsia="仿宋_GB2312"/>
          <w:sz w:val="32"/>
          <w:szCs w:val="32"/>
        </w:rPr>
        <w:t>住宿、文旅、充电</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家政</w:t>
      </w:r>
      <w:r>
        <w:rPr>
          <w:rFonts w:ascii="Times New Roman" w:hAnsi="Times New Roman" w:eastAsia="仿宋_GB2312"/>
          <w:sz w:val="32"/>
          <w:szCs w:val="32"/>
        </w:rPr>
        <w:t>电子</w:t>
      </w:r>
      <w:r>
        <w:rPr>
          <w:rFonts w:hint="eastAsia" w:ascii="Times New Roman" w:hAnsi="Times New Roman" w:eastAsia="仿宋_GB2312"/>
          <w:sz w:val="32"/>
          <w:szCs w:val="32"/>
        </w:rPr>
        <w:t>消费</w:t>
      </w:r>
      <w:r>
        <w:rPr>
          <w:rFonts w:ascii="Times New Roman" w:hAnsi="Times New Roman" w:eastAsia="仿宋_GB2312"/>
          <w:sz w:val="32"/>
          <w:szCs w:val="32"/>
        </w:rPr>
        <w:t>券</w:t>
      </w:r>
      <w:r>
        <w:rPr>
          <w:rFonts w:hint="eastAsia" w:ascii="Times New Roman" w:hAnsi="Times New Roman" w:eastAsia="仿宋_GB2312"/>
          <w:sz w:val="32"/>
          <w:szCs w:val="32"/>
        </w:rPr>
        <w:t>每档</w:t>
      </w:r>
      <w:r>
        <w:rPr>
          <w:rFonts w:ascii="Times New Roman" w:hAnsi="Times New Roman" w:eastAsia="仿宋_GB2312"/>
          <w:sz w:val="32"/>
          <w:szCs w:val="32"/>
        </w:rPr>
        <w:t>各1张</w:t>
      </w:r>
      <w:r>
        <w:rPr>
          <w:rFonts w:hint="eastAsia" w:ascii="Times New Roman" w:hAnsi="Times New Roman" w:eastAsia="仿宋_GB2312"/>
          <w:sz w:val="32"/>
          <w:szCs w:val="32"/>
          <w:lang w:eastAsia="zh-CN"/>
        </w:rPr>
        <w:t>，过期未核销可继续领取，但整个活动期间仅能使用一张，</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前一批次未核销资金滚动进入下一批次发放</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。宴席消费券仅发一轮，先到先得，未核销资金</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滚动进入</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其他消费券资金池。</w:t>
      </w:r>
    </w:p>
    <w:p w14:paraId="0E743436">
      <w:pPr>
        <w:pageBreakBefore w:val="0"/>
        <w:shd w:val="clear" w:color="auto" w:fill="FFFFFF"/>
        <w:kinsoku/>
        <w:overflowPunct w:val="0"/>
        <w:topLinePunct w:val="0"/>
        <w:autoSpaceDE w:val="0"/>
        <w:autoSpaceDN/>
        <w:bidi w:val="0"/>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w:t>
      </w:r>
      <w:r>
        <w:rPr>
          <w:rFonts w:ascii="Times New Roman" w:hAnsi="Times New Roman" w:eastAsia="仿宋_GB2312"/>
          <w:sz w:val="32"/>
          <w:szCs w:val="32"/>
        </w:rPr>
        <w:t>本次活动财政补贴发完即止，活动结束后未使用部分统一由政府发放账户进行回收。</w:t>
      </w:r>
    </w:p>
    <w:p w14:paraId="6315689B">
      <w:pPr>
        <w:pageBreakBefore w:val="0"/>
        <w:shd w:val="clear" w:color="auto" w:fill="FFFFFF"/>
        <w:kinsoku/>
        <w:overflowPunct w:val="0"/>
        <w:topLinePunct w:val="0"/>
        <w:autoSpaceDE w:val="0"/>
        <w:autoSpaceDN/>
        <w:bidi w:val="0"/>
        <w:adjustRightInd w:val="0"/>
        <w:snapToGrid w:val="0"/>
        <w:spacing w:line="560" w:lineRule="exact"/>
        <w:ind w:firstLine="643" w:firstLineChars="200"/>
        <w:rPr>
          <w:rFonts w:ascii="Times New Roman" w:hAnsi="Times New Roman" w:eastAsia="楷体_GB2312"/>
          <w:b/>
          <w:bCs/>
          <w:kern w:val="0"/>
          <w:sz w:val="32"/>
          <w:szCs w:val="32"/>
        </w:rPr>
      </w:pPr>
      <w:r>
        <w:rPr>
          <w:rFonts w:ascii="Times New Roman" w:hAnsi="Times New Roman" w:eastAsia="楷体_GB2312"/>
          <w:b/>
          <w:bCs/>
          <w:kern w:val="0"/>
          <w:sz w:val="32"/>
          <w:szCs w:val="32"/>
        </w:rPr>
        <w:t>（四）覆盖范围</w:t>
      </w:r>
    </w:p>
    <w:p w14:paraId="16E2726B">
      <w:pPr>
        <w:pageBreakBefore w:val="0"/>
        <w:shd w:val="clear" w:color="auto" w:fill="FFFFFF"/>
        <w:kinsoku/>
        <w:overflowPunct w:val="0"/>
        <w:topLinePunct w:val="0"/>
        <w:autoSpaceDE w:val="0"/>
        <w:autoSpaceDN/>
        <w:bidi w:val="0"/>
        <w:adjustRightInd w:val="0"/>
        <w:snapToGrid w:val="0"/>
        <w:spacing w:line="56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1.消费券</w:t>
      </w:r>
      <w:r>
        <w:rPr>
          <w:rFonts w:hint="eastAsia" w:ascii="Times New Roman" w:hAnsi="Times New Roman" w:eastAsia="仿宋_GB2312"/>
          <w:b/>
          <w:bCs/>
          <w:sz w:val="32"/>
          <w:szCs w:val="32"/>
        </w:rPr>
        <w:t>适用对象</w:t>
      </w:r>
      <w:r>
        <w:rPr>
          <w:rFonts w:ascii="Times New Roman" w:hAnsi="Times New Roman" w:eastAsia="仿宋_GB2312"/>
          <w:b/>
          <w:bCs/>
          <w:sz w:val="32"/>
          <w:szCs w:val="32"/>
        </w:rPr>
        <w:t>：</w:t>
      </w:r>
      <w:r>
        <w:rPr>
          <w:rFonts w:hint="eastAsia" w:ascii="Times New Roman" w:hAnsi="Times New Roman" w:eastAsia="仿宋_GB2312"/>
          <w:sz w:val="32"/>
          <w:szCs w:val="32"/>
        </w:rPr>
        <w:t>活动期间在参与活动的商家进行消费的个人消费者。</w:t>
      </w:r>
    </w:p>
    <w:p w14:paraId="06ED6F88">
      <w:pPr>
        <w:pageBreakBefore w:val="0"/>
        <w:shd w:val="clear" w:color="auto" w:fill="FFFFFF"/>
        <w:kinsoku/>
        <w:overflowPunct w:val="0"/>
        <w:topLinePunct w:val="0"/>
        <w:autoSpaceDE w:val="0"/>
        <w:autoSpaceDN/>
        <w:bidi w:val="0"/>
        <w:adjustRightInd w:val="0"/>
        <w:snapToGrid w:val="0"/>
        <w:spacing w:line="56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2.参加活动主体范围：</w:t>
      </w:r>
      <w:r>
        <w:rPr>
          <w:rFonts w:hint="eastAsia" w:ascii="Times New Roman" w:hAnsi="Times New Roman" w:eastAsia="仿宋_GB2312"/>
          <w:sz w:val="32"/>
          <w:szCs w:val="32"/>
          <w:lang w:val="en-US" w:eastAsia="zh-CN"/>
        </w:rPr>
        <w:t>在柴桑区范围内开展实质性经营活动（无论注册地）、信用良好、自愿报名且符合行业要求的</w:t>
      </w:r>
      <w:r>
        <w:rPr>
          <w:rFonts w:ascii="Times New Roman" w:hAnsi="Times New Roman" w:eastAsia="仿宋_GB2312"/>
          <w:sz w:val="32"/>
          <w:szCs w:val="32"/>
        </w:rPr>
        <w:t>商超、餐饮、</w:t>
      </w:r>
      <w:r>
        <w:rPr>
          <w:rFonts w:hint="eastAsia" w:ascii="Times New Roman" w:hAnsi="Times New Roman" w:eastAsia="仿宋_GB2312"/>
          <w:sz w:val="32"/>
          <w:szCs w:val="32"/>
        </w:rPr>
        <w:t>住宿</w:t>
      </w:r>
      <w:r>
        <w:rPr>
          <w:rFonts w:hint="eastAsia" w:ascii="Times New Roman" w:hAnsi="Times New Roman" w:eastAsia="仿宋_GB2312"/>
          <w:sz w:val="32"/>
          <w:szCs w:val="32"/>
          <w:lang w:val="en-US" w:eastAsia="zh-CN"/>
        </w:rPr>
        <w:t>业</w:t>
      </w:r>
      <w:r>
        <w:rPr>
          <w:rFonts w:hint="eastAsia" w:ascii="Times New Roman" w:hAnsi="Times New Roman" w:eastAsia="仿宋_GB2312"/>
          <w:sz w:val="32"/>
          <w:szCs w:val="32"/>
        </w:rPr>
        <w:t>、</w:t>
      </w:r>
      <w:r>
        <w:rPr>
          <w:rFonts w:hint="eastAsia" w:ascii="Times New Roman" w:hAnsi="Times New Roman" w:eastAsia="仿宋_GB2312"/>
          <w:color w:val="000000"/>
          <w:sz w:val="32"/>
          <w:szCs w:val="32"/>
        </w:rPr>
        <w:t>文旅、充电桩运营商</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家政</w:t>
      </w:r>
      <w:r>
        <w:rPr>
          <w:rFonts w:hint="eastAsia" w:ascii="Times New Roman" w:hAnsi="Times New Roman" w:eastAsia="仿宋_GB2312"/>
          <w:color w:val="000000"/>
          <w:sz w:val="32"/>
          <w:szCs w:val="32"/>
        </w:rPr>
        <w:t>等</w:t>
      </w:r>
      <w:r>
        <w:rPr>
          <w:rFonts w:hint="eastAsia" w:ascii="Times New Roman" w:hAnsi="Times New Roman" w:eastAsia="仿宋_GB2312"/>
          <w:sz w:val="32"/>
          <w:szCs w:val="32"/>
        </w:rPr>
        <w:t>商户</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参与活动的商户需</w:t>
      </w:r>
      <w:r>
        <w:rPr>
          <w:rFonts w:ascii="Times New Roman" w:hAnsi="Times New Roman" w:eastAsia="仿宋_GB2312"/>
          <w:sz w:val="32"/>
          <w:szCs w:val="32"/>
        </w:rPr>
        <w:t>诚信经营、无不良信用记录</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商户报名需由区商务局按统一标准审核，确保外地注册商户与本地注册商户适用同等条件。名单确认过程公开透明，接受社会监督。鼓励</w:t>
      </w:r>
      <w:r>
        <w:rPr>
          <w:rFonts w:ascii="Times New Roman" w:hAnsi="Times New Roman" w:eastAsia="仿宋_GB2312"/>
          <w:sz w:val="32"/>
          <w:szCs w:val="32"/>
        </w:rPr>
        <w:t>商户</w:t>
      </w:r>
      <w:r>
        <w:rPr>
          <w:rFonts w:hint="eastAsia" w:ascii="Times New Roman" w:hAnsi="Times New Roman" w:eastAsia="仿宋_GB2312"/>
          <w:sz w:val="32"/>
          <w:szCs w:val="32"/>
          <w:lang w:val="en-US" w:eastAsia="zh-CN"/>
        </w:rPr>
        <w:t>推出</w:t>
      </w:r>
      <w:r>
        <w:rPr>
          <w:rFonts w:ascii="Times New Roman" w:hAnsi="Times New Roman" w:eastAsia="仿宋_GB2312"/>
          <w:sz w:val="32"/>
          <w:szCs w:val="32"/>
        </w:rPr>
        <w:t>配套优惠活动，参加活动的商户名单由区商务局最终确定并授权消费</w:t>
      </w:r>
      <w:r>
        <w:rPr>
          <w:rFonts w:hint="eastAsia" w:ascii="Times New Roman" w:hAnsi="Times New Roman" w:eastAsia="仿宋_GB2312"/>
          <w:sz w:val="32"/>
          <w:szCs w:val="32"/>
          <w:lang w:val="en-US" w:eastAsia="zh-CN"/>
        </w:rPr>
        <w:t>券</w:t>
      </w:r>
      <w:r>
        <w:rPr>
          <w:rFonts w:ascii="Times New Roman" w:hAnsi="Times New Roman" w:eastAsia="仿宋_GB2312"/>
          <w:sz w:val="32"/>
          <w:szCs w:val="32"/>
        </w:rPr>
        <w:t>核销平台，参与活动商户需与消费</w:t>
      </w:r>
      <w:r>
        <w:rPr>
          <w:rFonts w:hint="eastAsia" w:ascii="Times New Roman" w:hAnsi="Times New Roman" w:eastAsia="仿宋_GB2312"/>
          <w:sz w:val="32"/>
          <w:szCs w:val="32"/>
          <w:lang w:val="en-US" w:eastAsia="zh-CN"/>
        </w:rPr>
        <w:t>券</w:t>
      </w:r>
      <w:r>
        <w:rPr>
          <w:rFonts w:ascii="Times New Roman" w:hAnsi="Times New Roman" w:eastAsia="仿宋_GB2312"/>
          <w:sz w:val="32"/>
          <w:szCs w:val="32"/>
        </w:rPr>
        <w:t>核销平台签署约定。</w:t>
      </w:r>
    </w:p>
    <w:p w14:paraId="57466304">
      <w:pPr>
        <w:pageBreakBefore w:val="0"/>
        <w:shd w:val="clear" w:color="auto" w:fill="FFFFFF"/>
        <w:kinsoku/>
        <w:overflowPunct w:val="0"/>
        <w:topLinePunct w:val="0"/>
        <w:autoSpaceDE w:val="0"/>
        <w:autoSpaceDN/>
        <w:bidi w:val="0"/>
        <w:adjustRightInd w:val="0"/>
        <w:snapToGrid w:val="0"/>
        <w:spacing w:line="560" w:lineRule="exact"/>
        <w:ind w:firstLine="643" w:firstLineChars="200"/>
        <w:rPr>
          <w:rFonts w:ascii="Times New Roman" w:hAnsi="Times New Roman" w:eastAsia="楷体_GB2312"/>
          <w:b/>
          <w:bCs/>
          <w:kern w:val="0"/>
          <w:sz w:val="32"/>
          <w:szCs w:val="32"/>
        </w:rPr>
      </w:pPr>
      <w:r>
        <w:rPr>
          <w:rFonts w:ascii="Times New Roman" w:hAnsi="Times New Roman" w:eastAsia="楷体_GB2312"/>
          <w:b/>
          <w:bCs/>
          <w:kern w:val="0"/>
          <w:sz w:val="32"/>
          <w:szCs w:val="32"/>
        </w:rPr>
        <w:t>（五）消费券资金</w:t>
      </w:r>
      <w:r>
        <w:rPr>
          <w:rFonts w:hint="eastAsia" w:ascii="Times New Roman" w:hAnsi="Times New Roman" w:eastAsia="楷体_GB2312"/>
          <w:b/>
          <w:bCs/>
          <w:kern w:val="0"/>
          <w:sz w:val="32"/>
          <w:szCs w:val="32"/>
        </w:rPr>
        <w:t>分配、</w:t>
      </w:r>
      <w:r>
        <w:rPr>
          <w:rFonts w:ascii="Times New Roman" w:hAnsi="Times New Roman" w:eastAsia="楷体_GB2312"/>
          <w:b/>
          <w:bCs/>
          <w:kern w:val="0"/>
          <w:sz w:val="32"/>
          <w:szCs w:val="32"/>
        </w:rPr>
        <w:t>核销与拨付</w:t>
      </w:r>
    </w:p>
    <w:p w14:paraId="19CBCC47">
      <w:pPr>
        <w:pageBreakBefore w:val="0"/>
        <w:shd w:val="clear" w:color="auto" w:fill="FFFFFF"/>
        <w:kinsoku/>
        <w:overflowPunct w:val="0"/>
        <w:topLinePunct w:val="0"/>
        <w:autoSpaceDE w:val="0"/>
        <w:autoSpaceDN/>
        <w:bidi w:val="0"/>
        <w:adjustRightInd w:val="0"/>
        <w:snapToGrid w:val="0"/>
        <w:spacing w:line="560" w:lineRule="exact"/>
        <w:ind w:firstLine="640" w:firstLineChars="200"/>
        <w:rPr>
          <w:rFonts w:hint="eastAsia" w:ascii="仿宋_GB2312" w:hAnsi="仿宋_GB2312" w:eastAsia="仿宋_GB2312" w:cs="仿宋_GB2312"/>
          <w:sz w:val="32"/>
          <w:szCs w:val="32"/>
        </w:rPr>
      </w:pPr>
      <w:bookmarkStart w:id="5" w:name="OLE_LINK6"/>
      <w:r>
        <w:rPr>
          <w:rFonts w:ascii="Times New Roman" w:hAnsi="Times New Roman" w:eastAsia="仿宋_GB2312"/>
          <w:kern w:val="0"/>
          <w:sz w:val="32"/>
          <w:szCs w:val="32"/>
          <w:lang w:bidi="ar"/>
        </w:rPr>
        <w:t>区本级资金</w:t>
      </w:r>
      <w:r>
        <w:rPr>
          <w:rFonts w:hint="eastAsia" w:ascii="Times New Roman" w:hAnsi="Times New Roman" w:eastAsia="仿宋_GB2312"/>
          <w:kern w:val="0"/>
          <w:sz w:val="32"/>
          <w:szCs w:val="32"/>
          <w:lang w:val="en-US" w:eastAsia="zh-CN" w:bidi="ar"/>
        </w:rPr>
        <w:t>10</w:t>
      </w:r>
      <w:r>
        <w:rPr>
          <w:rFonts w:hint="eastAsia" w:ascii="Times New Roman" w:hAnsi="Times New Roman" w:eastAsia="仿宋_GB2312"/>
          <w:kern w:val="0"/>
          <w:sz w:val="32"/>
          <w:szCs w:val="32"/>
          <w:lang w:bidi="ar"/>
        </w:rPr>
        <w:t>0</w:t>
      </w:r>
      <w:r>
        <w:rPr>
          <w:rFonts w:ascii="Times New Roman" w:hAnsi="Times New Roman" w:eastAsia="仿宋_GB2312"/>
          <w:kern w:val="0"/>
          <w:sz w:val="32"/>
          <w:szCs w:val="32"/>
          <w:lang w:bidi="ar"/>
        </w:rPr>
        <w:t>万元，其中商超消费券</w:t>
      </w:r>
      <w:r>
        <w:rPr>
          <w:rFonts w:hint="eastAsia" w:ascii="Times New Roman" w:hAnsi="Times New Roman" w:eastAsia="仿宋_GB2312"/>
          <w:kern w:val="0"/>
          <w:sz w:val="32"/>
          <w:szCs w:val="32"/>
          <w:lang w:val="en-US" w:eastAsia="zh-CN" w:bidi="ar"/>
        </w:rPr>
        <w:t>50</w:t>
      </w:r>
      <w:r>
        <w:rPr>
          <w:rFonts w:ascii="Times New Roman" w:hAnsi="Times New Roman" w:eastAsia="仿宋_GB2312"/>
          <w:kern w:val="0"/>
          <w:sz w:val="32"/>
          <w:szCs w:val="32"/>
          <w:lang w:bidi="ar"/>
        </w:rPr>
        <w:t>万元，餐饮消费券</w:t>
      </w:r>
      <w:r>
        <w:rPr>
          <w:rFonts w:hint="eastAsia" w:ascii="Times New Roman" w:hAnsi="Times New Roman" w:eastAsia="仿宋_GB2312"/>
          <w:kern w:val="0"/>
          <w:sz w:val="32"/>
          <w:szCs w:val="32"/>
          <w:lang w:val="en-US" w:eastAsia="zh-CN" w:bidi="ar"/>
        </w:rPr>
        <w:t>25</w:t>
      </w:r>
      <w:r>
        <w:rPr>
          <w:rFonts w:ascii="Times New Roman" w:hAnsi="Times New Roman" w:eastAsia="仿宋_GB2312"/>
          <w:kern w:val="0"/>
          <w:sz w:val="32"/>
          <w:szCs w:val="32"/>
          <w:lang w:bidi="ar"/>
        </w:rPr>
        <w:t>万元，</w:t>
      </w:r>
      <w:r>
        <w:rPr>
          <w:rFonts w:hint="eastAsia" w:ascii="Times New Roman" w:hAnsi="Times New Roman" w:eastAsia="仿宋_GB2312"/>
          <w:kern w:val="0"/>
          <w:sz w:val="32"/>
          <w:szCs w:val="32"/>
          <w:lang w:bidi="ar"/>
        </w:rPr>
        <w:t>住宿消费券</w:t>
      </w:r>
      <w:r>
        <w:rPr>
          <w:rFonts w:hint="eastAsia" w:ascii="Times New Roman" w:hAnsi="Times New Roman" w:eastAsia="仿宋_GB2312"/>
          <w:kern w:val="0"/>
          <w:sz w:val="32"/>
          <w:szCs w:val="32"/>
          <w:lang w:val="en-US" w:eastAsia="zh-CN" w:bidi="ar"/>
        </w:rPr>
        <w:t>10</w:t>
      </w:r>
      <w:r>
        <w:rPr>
          <w:rFonts w:hint="eastAsia" w:ascii="Times New Roman" w:hAnsi="Times New Roman" w:eastAsia="仿宋_GB2312"/>
          <w:kern w:val="0"/>
          <w:sz w:val="32"/>
          <w:szCs w:val="32"/>
          <w:lang w:bidi="ar"/>
        </w:rPr>
        <w:t>万元，文旅消费券3万元，充电消费券2万元</w:t>
      </w:r>
      <w:r>
        <w:rPr>
          <w:rFonts w:hint="eastAsia" w:ascii="Times New Roman" w:hAnsi="Times New Roman" w:eastAsia="仿宋_GB2312"/>
          <w:kern w:val="0"/>
          <w:sz w:val="32"/>
          <w:szCs w:val="32"/>
          <w:lang w:eastAsia="zh-CN" w:bidi="ar"/>
        </w:rPr>
        <w:t>、</w:t>
      </w:r>
      <w:r>
        <w:rPr>
          <w:rFonts w:hint="eastAsia" w:ascii="Times New Roman" w:hAnsi="Times New Roman" w:eastAsia="仿宋_GB2312"/>
          <w:kern w:val="0"/>
          <w:sz w:val="32"/>
          <w:szCs w:val="32"/>
          <w:lang w:val="en-US" w:eastAsia="zh-CN" w:bidi="ar"/>
        </w:rPr>
        <w:t>家政5万元、宴席消费券5万元</w:t>
      </w:r>
      <w:r>
        <w:rPr>
          <w:rFonts w:ascii="Times New Roman" w:hAnsi="Times New Roman" w:eastAsia="仿宋_GB2312"/>
          <w:kern w:val="0"/>
          <w:sz w:val="32"/>
          <w:szCs w:val="32"/>
          <w:lang w:bidi="ar"/>
        </w:rPr>
        <w:t>。</w:t>
      </w:r>
      <w:bookmarkEnd w:id="5"/>
      <w:r>
        <w:rPr>
          <w:rFonts w:hint="eastAsia" w:ascii="Times New Roman" w:hAnsi="Times New Roman" w:eastAsia="仿宋_GB2312"/>
          <w:kern w:val="0"/>
          <w:sz w:val="32"/>
          <w:szCs w:val="32"/>
          <w:lang w:bidi="ar"/>
        </w:rPr>
        <w:t>本次活动</w:t>
      </w:r>
      <w:r>
        <w:rPr>
          <w:rFonts w:ascii="Times New Roman" w:hAnsi="Times New Roman" w:eastAsia="仿宋_GB2312"/>
          <w:kern w:val="0"/>
          <w:sz w:val="32"/>
          <w:szCs w:val="32"/>
          <w:lang w:bidi="ar"/>
        </w:rPr>
        <w:t>消费券通过消费</w:t>
      </w:r>
      <w:r>
        <w:rPr>
          <w:rFonts w:hint="eastAsia" w:ascii="Times New Roman" w:hAnsi="Times New Roman" w:eastAsia="仿宋_GB2312"/>
          <w:kern w:val="0"/>
          <w:sz w:val="32"/>
          <w:szCs w:val="32"/>
          <w:lang w:val="en-US" w:eastAsia="zh-CN" w:bidi="ar"/>
        </w:rPr>
        <w:t>券</w:t>
      </w:r>
      <w:r>
        <w:rPr>
          <w:rFonts w:ascii="Times New Roman" w:hAnsi="Times New Roman" w:eastAsia="仿宋_GB2312"/>
          <w:kern w:val="0"/>
          <w:sz w:val="32"/>
          <w:szCs w:val="32"/>
          <w:lang w:bidi="ar"/>
        </w:rPr>
        <w:t>核销平台投放，财政补贴资金部分先期由商户垫付；通过消费</w:t>
      </w:r>
      <w:r>
        <w:rPr>
          <w:rFonts w:hint="eastAsia" w:ascii="Times New Roman" w:hAnsi="Times New Roman" w:eastAsia="仿宋_GB2312"/>
          <w:kern w:val="0"/>
          <w:sz w:val="32"/>
          <w:szCs w:val="32"/>
          <w:lang w:val="en-US" w:eastAsia="zh-CN" w:bidi="ar"/>
        </w:rPr>
        <w:t>券</w:t>
      </w:r>
      <w:r>
        <w:rPr>
          <w:rFonts w:ascii="Times New Roman" w:hAnsi="Times New Roman" w:eastAsia="仿宋_GB2312"/>
          <w:kern w:val="0"/>
          <w:sz w:val="32"/>
          <w:szCs w:val="32"/>
          <w:lang w:bidi="ar"/>
        </w:rPr>
        <w:t>核销平台发放的消费券核销后经审计，由区商务局予以拨付核销金额对应的金额</w:t>
      </w:r>
      <w:bookmarkStart w:id="6" w:name="OLE_LINK5"/>
      <w:r>
        <w:rPr>
          <w:rFonts w:ascii="Times New Roman" w:hAnsi="Times New Roman" w:eastAsia="仿宋_GB2312"/>
          <w:kern w:val="0"/>
          <w:sz w:val="32"/>
          <w:szCs w:val="32"/>
          <w:lang w:bidi="ar"/>
        </w:rPr>
        <w:t>。</w:t>
      </w:r>
      <w:bookmarkEnd w:id="6"/>
    </w:p>
    <w:p w14:paraId="4B860249">
      <w:pPr>
        <w:pageBreakBefore w:val="0"/>
        <w:shd w:val="clear" w:color="auto" w:fill="FFFFFF"/>
        <w:kinsoku/>
        <w:overflowPunct w:val="0"/>
        <w:topLinePunct w:val="0"/>
        <w:autoSpaceDE w:val="0"/>
        <w:autoSpaceDN/>
        <w:bidi w:val="0"/>
        <w:adjustRightInd w:val="0"/>
        <w:snapToGrid w:val="0"/>
        <w:spacing w:line="560" w:lineRule="exact"/>
        <w:ind w:firstLine="640" w:firstLineChars="200"/>
        <w:rPr>
          <w:rFonts w:ascii="Times New Roman" w:hAnsi="Times New Roman" w:eastAsia="黑体"/>
          <w:kern w:val="0"/>
          <w:sz w:val="32"/>
          <w:szCs w:val="32"/>
        </w:rPr>
      </w:pPr>
      <w:r>
        <w:rPr>
          <w:rFonts w:hint="eastAsia" w:ascii="Times New Roman" w:hAnsi="Times New Roman" w:eastAsia="黑体"/>
          <w:kern w:val="0"/>
          <w:sz w:val="32"/>
          <w:szCs w:val="32"/>
        </w:rPr>
        <w:t>五、活动规则</w:t>
      </w:r>
    </w:p>
    <w:p w14:paraId="2B5C323D">
      <w:pPr>
        <w:pStyle w:val="9"/>
        <w:pageBreakBefore w:val="0"/>
        <w:shd w:val="clear" w:color="auto" w:fill="FFFFFF"/>
        <w:kinsoku/>
        <w:overflowPunct w:val="0"/>
        <w:topLinePunct w:val="0"/>
        <w:autoSpaceDE w:val="0"/>
        <w:autoSpaceDN/>
        <w:bidi w:val="0"/>
        <w:adjustRightInd w:val="0"/>
        <w:snapToGrid w:val="0"/>
        <w:spacing w:line="560" w:lineRule="exact"/>
        <w:ind w:firstLine="643" w:firstLineChars="200"/>
        <w:jc w:val="both"/>
        <w:rPr>
          <w:rFonts w:ascii="Times New Roman" w:hAnsi="Times New Roman" w:eastAsia="楷体_GB2312" w:cs="Times New Roman"/>
          <w:b/>
          <w:bCs/>
          <w:sz w:val="32"/>
          <w:szCs w:val="32"/>
        </w:rPr>
      </w:pPr>
      <w:r>
        <w:rPr>
          <w:rFonts w:hint="eastAsia" w:ascii="Times New Roman" w:hAnsi="Times New Roman" w:eastAsia="楷体_GB2312" w:cs="Times New Roman"/>
          <w:b/>
          <w:bCs/>
          <w:sz w:val="32"/>
          <w:szCs w:val="32"/>
        </w:rPr>
        <w:t>（一）</w:t>
      </w:r>
      <w:r>
        <w:rPr>
          <w:rFonts w:ascii="Times New Roman" w:hAnsi="Times New Roman" w:eastAsia="楷体_GB2312" w:cs="Times New Roman"/>
          <w:b/>
          <w:bCs/>
          <w:sz w:val="32"/>
          <w:szCs w:val="32"/>
        </w:rPr>
        <w:t>类型</w:t>
      </w:r>
    </w:p>
    <w:p w14:paraId="33C28C7A">
      <w:pPr>
        <w:pStyle w:val="9"/>
        <w:pageBreakBefore w:val="0"/>
        <w:shd w:val="clear" w:color="auto" w:fill="FFFFFF"/>
        <w:kinsoku/>
        <w:overflowPunct w:val="0"/>
        <w:topLinePunct w:val="0"/>
        <w:autoSpaceDE w:val="0"/>
        <w:autoSpaceDN/>
        <w:bidi w:val="0"/>
        <w:adjustRightInd w:val="0"/>
        <w:snapToGrid w:val="0"/>
        <w:spacing w:line="56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本次区本级发放的消费券为电子消费券，分商超消费券、餐饮消费券、</w:t>
      </w:r>
      <w:r>
        <w:rPr>
          <w:rFonts w:hint="eastAsia" w:ascii="Times New Roman" w:hAnsi="Times New Roman" w:eastAsia="仿宋_GB2312" w:cs="Times New Roman"/>
          <w:kern w:val="2"/>
          <w:sz w:val="32"/>
          <w:szCs w:val="32"/>
        </w:rPr>
        <w:t>住宿</w:t>
      </w:r>
      <w:r>
        <w:rPr>
          <w:rFonts w:ascii="Times New Roman" w:hAnsi="Times New Roman" w:eastAsia="仿宋_GB2312" w:cs="Times New Roman"/>
          <w:kern w:val="2"/>
          <w:sz w:val="32"/>
          <w:szCs w:val="32"/>
        </w:rPr>
        <w:t>消费券</w:t>
      </w:r>
      <w:r>
        <w:rPr>
          <w:rFonts w:hint="eastAsia" w:ascii="Times New Roman" w:hAnsi="Times New Roman" w:eastAsia="仿宋_GB2312" w:cs="Times New Roman"/>
          <w:kern w:val="2"/>
          <w:sz w:val="32"/>
          <w:szCs w:val="32"/>
        </w:rPr>
        <w:t>、文旅消费券、充电消费券</w:t>
      </w: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lang w:val="en-US" w:eastAsia="zh-CN"/>
        </w:rPr>
        <w:t>家政消费券、宴席消费券七</w:t>
      </w:r>
      <w:r>
        <w:rPr>
          <w:rFonts w:ascii="Times New Roman" w:hAnsi="Times New Roman" w:eastAsia="仿宋_GB2312" w:cs="Times New Roman"/>
          <w:kern w:val="2"/>
          <w:sz w:val="32"/>
          <w:szCs w:val="32"/>
        </w:rPr>
        <w:t>种类型。</w:t>
      </w:r>
    </w:p>
    <w:p w14:paraId="0F422828">
      <w:pPr>
        <w:pStyle w:val="18"/>
        <w:pageBreakBefore w:val="0"/>
        <w:kinsoku/>
        <w:overflowPunct w:val="0"/>
        <w:topLinePunct w:val="0"/>
        <w:autoSpaceDE w:val="0"/>
        <w:autoSpaceDN/>
        <w:bidi w:val="0"/>
        <w:adjustRightInd w:val="0"/>
        <w:snapToGrid w:val="0"/>
        <w:spacing w:line="560" w:lineRule="exact"/>
        <w:ind w:firstLine="643" w:firstLineChars="200"/>
        <w:rPr>
          <w:kern w:val="0"/>
          <w:lang w:bidi="ar"/>
        </w:rPr>
      </w:pPr>
      <w:bookmarkStart w:id="7" w:name="OLE_LINK7"/>
      <w:r>
        <w:rPr>
          <w:b/>
          <w:bCs/>
        </w:rPr>
        <w:t>商超券：</w:t>
      </w:r>
      <w:r>
        <w:rPr>
          <w:rFonts w:hint="eastAsia"/>
          <w:b w:val="0"/>
          <w:bCs w:val="0"/>
          <w:u w:val="single"/>
          <w:lang w:val="en-US" w:eastAsia="zh-CN"/>
        </w:rPr>
        <w:t>12</w:t>
      </w:r>
      <w:r>
        <w:rPr>
          <w:rFonts w:hint="eastAsia"/>
          <w:b w:val="0"/>
          <w:bCs w:val="0"/>
          <w:spacing w:val="6"/>
          <w:kern w:val="0"/>
          <w:u w:val="single"/>
          <w:lang w:bidi="ar"/>
        </w:rPr>
        <w:t>000</w:t>
      </w:r>
      <w:r>
        <w:rPr>
          <w:spacing w:val="6"/>
          <w:kern w:val="0"/>
          <w:lang w:bidi="ar"/>
        </w:rPr>
        <w:t>张满</w:t>
      </w:r>
      <w:r>
        <w:rPr>
          <w:rFonts w:hint="eastAsia"/>
          <w:spacing w:val="6"/>
          <w:kern w:val="0"/>
          <w:u w:val="single"/>
          <w:lang w:bidi="ar"/>
        </w:rPr>
        <w:t>100</w:t>
      </w:r>
      <w:r>
        <w:rPr>
          <w:spacing w:val="6"/>
          <w:kern w:val="0"/>
          <w:lang w:bidi="ar"/>
        </w:rPr>
        <w:t>元减</w:t>
      </w:r>
      <w:r>
        <w:rPr>
          <w:rFonts w:hint="eastAsia"/>
          <w:spacing w:val="6"/>
          <w:kern w:val="0"/>
          <w:u w:val="single"/>
          <w:lang w:bidi="ar"/>
        </w:rPr>
        <w:t>15</w:t>
      </w:r>
      <w:r>
        <w:rPr>
          <w:spacing w:val="6"/>
          <w:kern w:val="0"/>
          <w:lang w:bidi="ar"/>
        </w:rPr>
        <w:t>元商超优惠券</w:t>
      </w:r>
      <w:r>
        <w:rPr>
          <w:rFonts w:hint="eastAsia"/>
          <w:spacing w:val="6"/>
          <w:kern w:val="0"/>
          <w:lang w:bidi="ar"/>
        </w:rPr>
        <w:t>，</w:t>
      </w:r>
      <w:r>
        <w:rPr>
          <w:rFonts w:hint="eastAsia"/>
          <w:spacing w:val="6"/>
          <w:kern w:val="0"/>
          <w:u w:val="single"/>
          <w:lang w:val="en-US" w:eastAsia="zh-CN" w:bidi="ar"/>
        </w:rPr>
        <w:t>4</w:t>
      </w:r>
      <w:r>
        <w:rPr>
          <w:rFonts w:hint="eastAsia"/>
          <w:spacing w:val="6"/>
          <w:kern w:val="0"/>
          <w:u w:val="single"/>
          <w:lang w:bidi="ar"/>
        </w:rPr>
        <w:t>000</w:t>
      </w:r>
      <w:r>
        <w:rPr>
          <w:spacing w:val="6"/>
          <w:kern w:val="0"/>
          <w:lang w:bidi="ar"/>
        </w:rPr>
        <w:t>张满</w:t>
      </w:r>
      <w:r>
        <w:rPr>
          <w:spacing w:val="6"/>
          <w:kern w:val="0"/>
          <w:u w:val="single"/>
          <w:lang w:bidi="ar"/>
        </w:rPr>
        <w:t>200</w:t>
      </w:r>
      <w:r>
        <w:rPr>
          <w:spacing w:val="6"/>
          <w:kern w:val="0"/>
          <w:lang w:bidi="ar"/>
        </w:rPr>
        <w:t>元减</w:t>
      </w:r>
      <w:r>
        <w:rPr>
          <w:rFonts w:hint="eastAsia"/>
          <w:spacing w:val="6"/>
          <w:kern w:val="0"/>
          <w:u w:val="single"/>
          <w:lang w:bidi="ar"/>
        </w:rPr>
        <w:t>40</w:t>
      </w:r>
      <w:r>
        <w:rPr>
          <w:spacing w:val="6"/>
          <w:kern w:val="0"/>
          <w:lang w:bidi="ar"/>
        </w:rPr>
        <w:t>元商超优惠券，</w:t>
      </w:r>
      <w:r>
        <w:rPr>
          <w:rFonts w:hint="eastAsia"/>
          <w:spacing w:val="6"/>
          <w:kern w:val="0"/>
          <w:u w:val="single"/>
          <w:lang w:val="en-US" w:eastAsia="zh-CN" w:bidi="ar"/>
        </w:rPr>
        <w:t>16</w:t>
      </w:r>
      <w:r>
        <w:rPr>
          <w:rFonts w:hint="eastAsia"/>
          <w:spacing w:val="6"/>
          <w:kern w:val="0"/>
          <w:u w:val="single"/>
          <w:lang w:bidi="ar"/>
        </w:rPr>
        <w:t>00</w:t>
      </w:r>
      <w:r>
        <w:rPr>
          <w:spacing w:val="6"/>
          <w:kern w:val="0"/>
          <w:lang w:bidi="ar"/>
        </w:rPr>
        <w:t>张满</w:t>
      </w:r>
      <w:r>
        <w:rPr>
          <w:rFonts w:hint="eastAsia"/>
          <w:spacing w:val="6"/>
          <w:kern w:val="0"/>
          <w:u w:val="single"/>
          <w:lang w:bidi="ar"/>
        </w:rPr>
        <w:t>400</w:t>
      </w:r>
      <w:r>
        <w:rPr>
          <w:spacing w:val="6"/>
          <w:kern w:val="0"/>
          <w:lang w:bidi="ar"/>
        </w:rPr>
        <w:t>元减</w:t>
      </w:r>
      <w:r>
        <w:rPr>
          <w:rFonts w:hint="eastAsia"/>
          <w:spacing w:val="6"/>
          <w:kern w:val="0"/>
          <w:u w:val="single"/>
          <w:lang w:bidi="ar"/>
        </w:rPr>
        <w:t>100</w:t>
      </w:r>
      <w:r>
        <w:rPr>
          <w:spacing w:val="6"/>
          <w:kern w:val="0"/>
          <w:lang w:bidi="ar"/>
        </w:rPr>
        <w:t>元商超优惠券。</w:t>
      </w:r>
    </w:p>
    <w:p w14:paraId="1882C292">
      <w:pPr>
        <w:pStyle w:val="18"/>
        <w:pageBreakBefore w:val="0"/>
        <w:kinsoku/>
        <w:overflowPunct w:val="0"/>
        <w:topLinePunct w:val="0"/>
        <w:autoSpaceDE w:val="0"/>
        <w:autoSpaceDN/>
        <w:bidi w:val="0"/>
        <w:adjustRightInd w:val="0"/>
        <w:snapToGrid w:val="0"/>
        <w:spacing w:line="560" w:lineRule="exact"/>
        <w:ind w:firstLine="643" w:firstLineChars="200"/>
        <w:rPr>
          <w:spacing w:val="6"/>
          <w:kern w:val="0"/>
          <w:lang w:bidi="ar"/>
        </w:rPr>
      </w:pPr>
      <w:r>
        <w:rPr>
          <w:b/>
          <w:bCs/>
        </w:rPr>
        <w:t>餐饮券：</w:t>
      </w:r>
      <w:r>
        <w:rPr>
          <w:rFonts w:hint="eastAsia"/>
          <w:u w:val="single"/>
        </w:rPr>
        <w:t>1</w:t>
      </w:r>
      <w:r>
        <w:rPr>
          <w:rFonts w:hint="eastAsia"/>
          <w:u w:val="single"/>
          <w:lang w:val="en-US" w:eastAsia="zh-CN"/>
        </w:rPr>
        <w:t>5</w:t>
      </w:r>
      <w:r>
        <w:rPr>
          <w:rFonts w:hint="eastAsia"/>
          <w:u w:val="single"/>
        </w:rPr>
        <w:t>00</w:t>
      </w:r>
      <w:r>
        <w:rPr>
          <w:spacing w:val="6"/>
          <w:kern w:val="0"/>
          <w:lang w:bidi="ar"/>
        </w:rPr>
        <w:t>张满</w:t>
      </w:r>
      <w:r>
        <w:rPr>
          <w:rFonts w:hint="eastAsia"/>
          <w:spacing w:val="6"/>
          <w:kern w:val="0"/>
          <w:u w:val="single"/>
          <w:lang w:bidi="ar"/>
        </w:rPr>
        <w:t>30</w:t>
      </w:r>
      <w:r>
        <w:rPr>
          <w:spacing w:val="6"/>
          <w:kern w:val="0"/>
          <w:u w:val="single"/>
          <w:lang w:bidi="ar"/>
        </w:rPr>
        <w:t>0</w:t>
      </w:r>
      <w:r>
        <w:rPr>
          <w:spacing w:val="6"/>
          <w:kern w:val="0"/>
          <w:lang w:bidi="ar"/>
        </w:rPr>
        <w:t>元减</w:t>
      </w:r>
      <w:r>
        <w:rPr>
          <w:rFonts w:hint="eastAsia"/>
          <w:spacing w:val="6"/>
          <w:kern w:val="0"/>
          <w:u w:val="single"/>
          <w:lang w:bidi="ar"/>
        </w:rPr>
        <w:t>50</w:t>
      </w:r>
      <w:r>
        <w:rPr>
          <w:spacing w:val="6"/>
          <w:kern w:val="0"/>
          <w:lang w:bidi="ar"/>
        </w:rPr>
        <w:t>元餐饮优惠券</w:t>
      </w:r>
      <w:r>
        <w:rPr>
          <w:rFonts w:hint="eastAsia"/>
          <w:spacing w:val="6"/>
          <w:kern w:val="0"/>
          <w:lang w:bidi="ar"/>
        </w:rPr>
        <w:t>，</w:t>
      </w:r>
      <w:r>
        <w:rPr>
          <w:rFonts w:hint="eastAsia"/>
          <w:spacing w:val="6"/>
          <w:kern w:val="0"/>
          <w:u w:val="single"/>
          <w:lang w:val="en-US" w:eastAsia="zh-CN" w:bidi="ar"/>
        </w:rPr>
        <w:t>10</w:t>
      </w:r>
      <w:r>
        <w:rPr>
          <w:rFonts w:hint="eastAsia"/>
          <w:spacing w:val="6"/>
          <w:kern w:val="0"/>
          <w:u w:val="single"/>
          <w:lang w:bidi="ar"/>
        </w:rPr>
        <w:t>00</w:t>
      </w:r>
      <w:r>
        <w:rPr>
          <w:spacing w:val="6"/>
          <w:kern w:val="0"/>
          <w:lang w:bidi="ar"/>
        </w:rPr>
        <w:t>张满</w:t>
      </w:r>
      <w:r>
        <w:rPr>
          <w:rFonts w:hint="eastAsia"/>
          <w:spacing w:val="6"/>
          <w:kern w:val="0"/>
          <w:u w:val="single"/>
          <w:lang w:bidi="ar"/>
        </w:rPr>
        <w:t>5</w:t>
      </w:r>
      <w:r>
        <w:rPr>
          <w:spacing w:val="6"/>
          <w:kern w:val="0"/>
          <w:u w:val="single"/>
          <w:lang w:bidi="ar"/>
        </w:rPr>
        <w:t>00</w:t>
      </w:r>
      <w:r>
        <w:rPr>
          <w:spacing w:val="6"/>
          <w:kern w:val="0"/>
          <w:lang w:bidi="ar"/>
        </w:rPr>
        <w:t>元减</w:t>
      </w:r>
      <w:r>
        <w:rPr>
          <w:rFonts w:hint="eastAsia"/>
          <w:spacing w:val="6"/>
          <w:kern w:val="0"/>
          <w:u w:val="single"/>
          <w:lang w:bidi="ar"/>
        </w:rPr>
        <w:t>100</w:t>
      </w:r>
      <w:r>
        <w:rPr>
          <w:spacing w:val="6"/>
          <w:kern w:val="0"/>
          <w:lang w:bidi="ar"/>
        </w:rPr>
        <w:t>元餐饮优惠券，</w:t>
      </w:r>
      <w:r>
        <w:rPr>
          <w:rFonts w:hint="eastAsia"/>
          <w:spacing w:val="6"/>
          <w:kern w:val="0"/>
          <w:u w:val="single"/>
          <w:lang w:val="en-US" w:eastAsia="zh-CN" w:bidi="ar"/>
        </w:rPr>
        <w:t>5</w:t>
      </w:r>
      <w:r>
        <w:rPr>
          <w:rFonts w:hint="eastAsia"/>
          <w:spacing w:val="6"/>
          <w:kern w:val="0"/>
          <w:u w:val="single"/>
          <w:lang w:bidi="ar"/>
        </w:rPr>
        <w:t>00</w:t>
      </w:r>
      <w:r>
        <w:rPr>
          <w:spacing w:val="6"/>
          <w:kern w:val="0"/>
          <w:lang w:bidi="ar"/>
        </w:rPr>
        <w:t>张满</w:t>
      </w:r>
      <w:r>
        <w:rPr>
          <w:rFonts w:hint="eastAsia"/>
          <w:spacing w:val="6"/>
          <w:kern w:val="0"/>
          <w:u w:val="single"/>
          <w:lang w:bidi="ar"/>
        </w:rPr>
        <w:t>8</w:t>
      </w:r>
      <w:r>
        <w:rPr>
          <w:spacing w:val="6"/>
          <w:kern w:val="0"/>
          <w:u w:val="single"/>
          <w:lang w:bidi="ar"/>
        </w:rPr>
        <w:t>00</w:t>
      </w:r>
      <w:r>
        <w:rPr>
          <w:spacing w:val="6"/>
          <w:kern w:val="0"/>
          <w:lang w:bidi="ar"/>
        </w:rPr>
        <w:t>元减</w:t>
      </w:r>
      <w:r>
        <w:rPr>
          <w:rFonts w:hint="eastAsia"/>
          <w:spacing w:val="6"/>
          <w:kern w:val="0"/>
          <w:u w:val="single"/>
          <w:lang w:bidi="ar"/>
        </w:rPr>
        <w:t>150</w:t>
      </w:r>
      <w:r>
        <w:rPr>
          <w:spacing w:val="6"/>
          <w:kern w:val="0"/>
          <w:lang w:bidi="ar"/>
        </w:rPr>
        <w:t>元餐饮优惠券。</w:t>
      </w:r>
    </w:p>
    <w:p w14:paraId="6E644E68">
      <w:pPr>
        <w:pStyle w:val="18"/>
        <w:pageBreakBefore w:val="0"/>
        <w:kinsoku/>
        <w:overflowPunct w:val="0"/>
        <w:topLinePunct w:val="0"/>
        <w:autoSpaceDE w:val="0"/>
        <w:autoSpaceDN/>
        <w:bidi w:val="0"/>
        <w:adjustRightInd w:val="0"/>
        <w:snapToGrid w:val="0"/>
        <w:spacing w:line="560" w:lineRule="exact"/>
        <w:ind w:firstLine="667" w:firstLineChars="200"/>
        <w:rPr>
          <w:rFonts w:hint="eastAsia"/>
          <w:b/>
          <w:bCs/>
        </w:rPr>
      </w:pPr>
      <w:bookmarkStart w:id="8" w:name="OLE_LINK10"/>
      <w:r>
        <w:rPr>
          <w:rFonts w:hint="eastAsia"/>
          <w:b/>
          <w:bCs/>
          <w:spacing w:val="6"/>
          <w:kern w:val="0"/>
          <w:lang w:val="en-US" w:eastAsia="zh-CN" w:bidi="ar"/>
        </w:rPr>
        <w:t>宴席券</w:t>
      </w:r>
      <w:r>
        <w:rPr>
          <w:rFonts w:hint="eastAsia"/>
          <w:b/>
          <w:bCs/>
          <w:spacing w:val="6"/>
          <w:kern w:val="0"/>
          <w:lang w:bidi="ar"/>
        </w:rPr>
        <w:t>:</w:t>
      </w:r>
      <w:r>
        <w:rPr>
          <w:rFonts w:hint="eastAsia"/>
          <w:spacing w:val="6"/>
          <w:kern w:val="0"/>
          <w:u w:val="single"/>
          <w:lang w:val="en-US" w:eastAsia="zh-CN" w:bidi="ar"/>
        </w:rPr>
        <w:t>150</w:t>
      </w:r>
      <w:r>
        <w:rPr>
          <w:rFonts w:hint="eastAsia"/>
          <w:spacing w:val="6"/>
          <w:kern w:val="0"/>
          <w:lang w:bidi="ar"/>
        </w:rPr>
        <w:t>张满</w:t>
      </w:r>
      <w:r>
        <w:rPr>
          <w:rFonts w:hint="eastAsia"/>
          <w:spacing w:val="6"/>
          <w:kern w:val="0"/>
          <w:u w:val="single"/>
          <w:lang w:val="en-US" w:eastAsia="zh-CN" w:bidi="ar"/>
        </w:rPr>
        <w:t>1000</w:t>
      </w:r>
      <w:r>
        <w:rPr>
          <w:rFonts w:hint="eastAsia"/>
          <w:spacing w:val="6"/>
          <w:kern w:val="0"/>
          <w:lang w:bidi="ar"/>
        </w:rPr>
        <w:t>元减</w:t>
      </w:r>
      <w:r>
        <w:rPr>
          <w:rFonts w:hint="eastAsia"/>
          <w:spacing w:val="6"/>
          <w:kern w:val="0"/>
          <w:u w:val="single"/>
          <w:lang w:val="en-US" w:eastAsia="zh-CN" w:bidi="ar"/>
        </w:rPr>
        <w:t>200</w:t>
      </w:r>
      <w:r>
        <w:rPr>
          <w:rFonts w:hint="eastAsia"/>
          <w:spacing w:val="6"/>
          <w:kern w:val="0"/>
          <w:lang w:bidi="ar"/>
        </w:rPr>
        <w:t>元</w:t>
      </w:r>
      <w:r>
        <w:rPr>
          <w:rFonts w:hint="eastAsia"/>
          <w:spacing w:val="6"/>
          <w:kern w:val="0"/>
          <w:lang w:val="en-US" w:eastAsia="zh-CN" w:bidi="ar"/>
        </w:rPr>
        <w:t>宴席</w:t>
      </w:r>
      <w:r>
        <w:rPr>
          <w:rFonts w:hint="eastAsia"/>
          <w:spacing w:val="6"/>
          <w:kern w:val="0"/>
          <w:lang w:bidi="ar"/>
        </w:rPr>
        <w:t>优惠券，</w:t>
      </w:r>
      <w:r>
        <w:rPr>
          <w:rFonts w:hint="eastAsia"/>
          <w:spacing w:val="6"/>
          <w:kern w:val="0"/>
          <w:u w:val="single"/>
          <w:lang w:val="en-US" w:eastAsia="zh-CN" w:bidi="ar"/>
        </w:rPr>
        <w:t>5</w:t>
      </w:r>
      <w:r>
        <w:rPr>
          <w:rFonts w:hint="eastAsia"/>
          <w:spacing w:val="6"/>
          <w:kern w:val="0"/>
          <w:u w:val="single"/>
          <w:lang w:bidi="ar"/>
        </w:rPr>
        <w:t>0</w:t>
      </w:r>
      <w:r>
        <w:rPr>
          <w:rFonts w:hint="eastAsia"/>
          <w:spacing w:val="6"/>
          <w:kern w:val="0"/>
          <w:lang w:bidi="ar"/>
        </w:rPr>
        <w:t>张满</w:t>
      </w:r>
      <w:r>
        <w:rPr>
          <w:rFonts w:hint="eastAsia"/>
          <w:spacing w:val="6"/>
          <w:kern w:val="0"/>
          <w:u w:val="single"/>
          <w:lang w:val="en-US" w:eastAsia="zh-CN" w:bidi="ar"/>
        </w:rPr>
        <w:t>20</w:t>
      </w:r>
      <w:r>
        <w:rPr>
          <w:rFonts w:hint="eastAsia"/>
          <w:spacing w:val="6"/>
          <w:kern w:val="0"/>
          <w:u w:val="single"/>
          <w:lang w:bidi="ar"/>
        </w:rPr>
        <w:t>0</w:t>
      </w:r>
      <w:r>
        <w:rPr>
          <w:rFonts w:hint="eastAsia"/>
          <w:spacing w:val="6"/>
          <w:kern w:val="0"/>
          <w:u w:val="single"/>
          <w:lang w:val="en-US" w:eastAsia="zh-CN" w:bidi="ar"/>
        </w:rPr>
        <w:t>0</w:t>
      </w:r>
      <w:r>
        <w:rPr>
          <w:rFonts w:hint="eastAsia"/>
          <w:spacing w:val="6"/>
          <w:kern w:val="0"/>
          <w:lang w:bidi="ar"/>
        </w:rPr>
        <w:t>减</w:t>
      </w:r>
      <w:r>
        <w:rPr>
          <w:rFonts w:hint="eastAsia"/>
          <w:spacing w:val="6"/>
          <w:kern w:val="0"/>
          <w:u w:val="single"/>
          <w:lang w:val="en-US" w:eastAsia="zh-CN" w:bidi="ar"/>
        </w:rPr>
        <w:t>40</w:t>
      </w:r>
      <w:r>
        <w:rPr>
          <w:rFonts w:hint="eastAsia"/>
          <w:spacing w:val="6"/>
          <w:kern w:val="0"/>
          <w:u w:val="single"/>
          <w:lang w:bidi="ar"/>
        </w:rPr>
        <w:t>0</w:t>
      </w:r>
      <w:r>
        <w:rPr>
          <w:rFonts w:hint="eastAsia"/>
          <w:spacing w:val="6"/>
          <w:kern w:val="0"/>
          <w:lang w:bidi="ar"/>
        </w:rPr>
        <w:t>元</w:t>
      </w:r>
      <w:r>
        <w:rPr>
          <w:rFonts w:hint="eastAsia"/>
          <w:spacing w:val="6"/>
          <w:kern w:val="0"/>
          <w:lang w:val="en-US" w:eastAsia="zh-CN" w:bidi="ar"/>
        </w:rPr>
        <w:t>宴席</w:t>
      </w:r>
      <w:r>
        <w:rPr>
          <w:rFonts w:hint="eastAsia"/>
          <w:spacing w:val="6"/>
          <w:kern w:val="0"/>
          <w:lang w:bidi="ar"/>
        </w:rPr>
        <w:t>优惠券</w:t>
      </w:r>
      <w:r>
        <w:rPr>
          <w:rFonts w:hint="eastAsia"/>
          <w:spacing w:val="6"/>
          <w:kern w:val="0"/>
          <w:lang w:eastAsia="zh-CN" w:bidi="ar"/>
        </w:rPr>
        <w:t>。</w:t>
      </w:r>
    </w:p>
    <w:p w14:paraId="416D2CD3">
      <w:pPr>
        <w:pStyle w:val="18"/>
        <w:pageBreakBefore w:val="0"/>
        <w:kinsoku/>
        <w:overflowPunct w:val="0"/>
        <w:topLinePunct w:val="0"/>
        <w:autoSpaceDE w:val="0"/>
        <w:autoSpaceDN/>
        <w:bidi w:val="0"/>
        <w:adjustRightInd w:val="0"/>
        <w:snapToGrid w:val="0"/>
        <w:spacing w:line="560" w:lineRule="exact"/>
        <w:ind w:firstLine="643" w:firstLineChars="200"/>
        <w:rPr>
          <w:spacing w:val="6"/>
          <w:kern w:val="0"/>
          <w:lang w:bidi="ar"/>
        </w:rPr>
      </w:pPr>
      <w:r>
        <w:rPr>
          <w:rFonts w:hint="eastAsia"/>
          <w:b/>
          <w:bCs/>
        </w:rPr>
        <w:t>住宿券</w:t>
      </w:r>
      <w:r>
        <w:rPr>
          <w:b/>
          <w:bCs/>
        </w:rPr>
        <w:t>：</w:t>
      </w:r>
      <w:r>
        <w:rPr>
          <w:rFonts w:hint="eastAsia"/>
          <w:b w:val="0"/>
          <w:bCs w:val="0"/>
          <w:u w:val="single"/>
          <w:lang w:val="en-US" w:eastAsia="zh-CN"/>
        </w:rPr>
        <w:t>16</w:t>
      </w:r>
      <w:r>
        <w:rPr>
          <w:b w:val="0"/>
          <w:bCs w:val="0"/>
          <w:spacing w:val="6"/>
          <w:kern w:val="0"/>
          <w:u w:val="single"/>
          <w:lang w:bidi="ar"/>
        </w:rPr>
        <w:t>00</w:t>
      </w:r>
      <w:r>
        <w:rPr>
          <w:spacing w:val="6"/>
          <w:kern w:val="0"/>
          <w:lang w:bidi="ar"/>
        </w:rPr>
        <w:t>张满</w:t>
      </w:r>
      <w:r>
        <w:rPr>
          <w:rFonts w:hint="eastAsia"/>
          <w:spacing w:val="6"/>
          <w:kern w:val="0"/>
          <w:u w:val="single"/>
          <w:lang w:bidi="ar"/>
        </w:rPr>
        <w:t>1</w:t>
      </w:r>
      <w:r>
        <w:rPr>
          <w:spacing w:val="6"/>
          <w:kern w:val="0"/>
          <w:u w:val="single"/>
          <w:lang w:bidi="ar"/>
        </w:rPr>
        <w:t>00</w:t>
      </w:r>
      <w:r>
        <w:rPr>
          <w:spacing w:val="6"/>
          <w:kern w:val="0"/>
          <w:lang w:bidi="ar"/>
        </w:rPr>
        <w:t>元减</w:t>
      </w:r>
      <w:r>
        <w:rPr>
          <w:rFonts w:hint="eastAsia"/>
          <w:spacing w:val="6"/>
          <w:kern w:val="0"/>
          <w:u w:val="single"/>
          <w:lang w:bidi="ar"/>
        </w:rPr>
        <w:t>20</w:t>
      </w:r>
      <w:r>
        <w:rPr>
          <w:spacing w:val="6"/>
          <w:kern w:val="0"/>
          <w:lang w:bidi="ar"/>
        </w:rPr>
        <w:t>元</w:t>
      </w:r>
      <w:r>
        <w:rPr>
          <w:rFonts w:hint="eastAsia"/>
          <w:spacing w:val="6"/>
          <w:kern w:val="0"/>
          <w:lang w:bidi="ar"/>
        </w:rPr>
        <w:t>住宿</w:t>
      </w:r>
      <w:r>
        <w:rPr>
          <w:spacing w:val="6"/>
          <w:kern w:val="0"/>
          <w:lang w:bidi="ar"/>
        </w:rPr>
        <w:t>优惠券</w:t>
      </w:r>
      <w:r>
        <w:rPr>
          <w:rFonts w:hint="eastAsia"/>
          <w:spacing w:val="6"/>
          <w:kern w:val="0"/>
          <w:lang w:bidi="ar"/>
        </w:rPr>
        <w:t>，</w:t>
      </w:r>
      <w:r>
        <w:rPr>
          <w:rFonts w:hint="eastAsia"/>
          <w:spacing w:val="6"/>
          <w:kern w:val="0"/>
          <w:u w:val="single"/>
          <w:lang w:val="en-US" w:eastAsia="zh-CN" w:bidi="ar"/>
        </w:rPr>
        <w:t>110</w:t>
      </w:r>
      <w:r>
        <w:rPr>
          <w:rFonts w:hint="eastAsia"/>
          <w:spacing w:val="6"/>
          <w:kern w:val="0"/>
          <w:u w:val="single"/>
          <w:lang w:bidi="ar"/>
        </w:rPr>
        <w:t>0</w:t>
      </w:r>
      <w:r>
        <w:rPr>
          <w:spacing w:val="6"/>
          <w:kern w:val="0"/>
          <w:lang w:bidi="ar"/>
        </w:rPr>
        <w:t>张满</w:t>
      </w:r>
      <w:r>
        <w:rPr>
          <w:spacing w:val="6"/>
          <w:kern w:val="0"/>
          <w:u w:val="single"/>
          <w:lang w:bidi="ar"/>
        </w:rPr>
        <w:t>200</w:t>
      </w:r>
      <w:r>
        <w:rPr>
          <w:spacing w:val="6"/>
          <w:kern w:val="0"/>
          <w:lang w:bidi="ar"/>
        </w:rPr>
        <w:t>元减</w:t>
      </w:r>
      <w:r>
        <w:rPr>
          <w:rFonts w:hint="eastAsia"/>
          <w:spacing w:val="6"/>
          <w:kern w:val="0"/>
          <w:u w:val="single"/>
          <w:lang w:bidi="ar"/>
        </w:rPr>
        <w:t>4</w:t>
      </w:r>
      <w:r>
        <w:rPr>
          <w:spacing w:val="6"/>
          <w:kern w:val="0"/>
          <w:u w:val="single"/>
          <w:lang w:bidi="ar"/>
        </w:rPr>
        <w:t>0</w:t>
      </w:r>
      <w:r>
        <w:rPr>
          <w:spacing w:val="6"/>
          <w:kern w:val="0"/>
          <w:lang w:bidi="ar"/>
        </w:rPr>
        <w:t>元</w:t>
      </w:r>
      <w:r>
        <w:rPr>
          <w:rFonts w:hint="eastAsia"/>
          <w:spacing w:val="6"/>
          <w:kern w:val="0"/>
          <w:lang w:bidi="ar"/>
        </w:rPr>
        <w:t>住宿</w:t>
      </w:r>
      <w:r>
        <w:rPr>
          <w:spacing w:val="6"/>
          <w:kern w:val="0"/>
          <w:lang w:bidi="ar"/>
        </w:rPr>
        <w:t>优惠券，</w:t>
      </w:r>
      <w:r>
        <w:rPr>
          <w:rFonts w:hint="eastAsia"/>
          <w:spacing w:val="6"/>
          <w:kern w:val="0"/>
          <w:u w:val="single"/>
          <w:lang w:val="en-US" w:eastAsia="zh-CN" w:bidi="ar"/>
        </w:rPr>
        <w:t>4</w:t>
      </w:r>
      <w:r>
        <w:rPr>
          <w:spacing w:val="6"/>
          <w:kern w:val="0"/>
          <w:u w:val="single"/>
          <w:lang w:bidi="ar"/>
        </w:rPr>
        <w:t>00</w:t>
      </w:r>
      <w:r>
        <w:rPr>
          <w:spacing w:val="6"/>
          <w:kern w:val="0"/>
          <w:lang w:bidi="ar"/>
        </w:rPr>
        <w:t>张满</w:t>
      </w:r>
      <w:r>
        <w:rPr>
          <w:rFonts w:hint="eastAsia"/>
          <w:spacing w:val="6"/>
          <w:kern w:val="0"/>
          <w:u w:val="single"/>
          <w:lang w:bidi="ar"/>
        </w:rPr>
        <w:t>3</w:t>
      </w:r>
      <w:r>
        <w:rPr>
          <w:spacing w:val="6"/>
          <w:kern w:val="0"/>
          <w:u w:val="single"/>
          <w:lang w:bidi="ar"/>
        </w:rPr>
        <w:t>00</w:t>
      </w:r>
      <w:r>
        <w:rPr>
          <w:spacing w:val="6"/>
          <w:kern w:val="0"/>
          <w:lang w:bidi="ar"/>
        </w:rPr>
        <w:t>元减</w:t>
      </w:r>
      <w:r>
        <w:rPr>
          <w:rFonts w:hint="eastAsia"/>
          <w:spacing w:val="6"/>
          <w:kern w:val="0"/>
          <w:u w:val="single"/>
          <w:lang w:bidi="ar"/>
        </w:rPr>
        <w:t>60</w:t>
      </w:r>
      <w:r>
        <w:rPr>
          <w:spacing w:val="6"/>
          <w:kern w:val="0"/>
          <w:lang w:bidi="ar"/>
        </w:rPr>
        <w:t>元</w:t>
      </w:r>
      <w:r>
        <w:rPr>
          <w:rFonts w:hint="eastAsia"/>
          <w:spacing w:val="6"/>
          <w:kern w:val="0"/>
          <w:lang w:bidi="ar"/>
        </w:rPr>
        <w:t>住宿</w:t>
      </w:r>
      <w:r>
        <w:rPr>
          <w:spacing w:val="6"/>
          <w:kern w:val="0"/>
          <w:lang w:bidi="ar"/>
        </w:rPr>
        <w:t>优惠券。</w:t>
      </w:r>
    </w:p>
    <w:p w14:paraId="5F3AB7D4">
      <w:pPr>
        <w:pStyle w:val="18"/>
        <w:pageBreakBefore w:val="0"/>
        <w:kinsoku/>
        <w:overflowPunct w:val="0"/>
        <w:topLinePunct w:val="0"/>
        <w:autoSpaceDE w:val="0"/>
        <w:autoSpaceDN/>
        <w:bidi w:val="0"/>
        <w:adjustRightInd w:val="0"/>
        <w:snapToGrid w:val="0"/>
        <w:spacing w:line="560" w:lineRule="exact"/>
        <w:ind w:firstLine="667" w:firstLineChars="200"/>
        <w:rPr>
          <w:spacing w:val="6"/>
          <w:kern w:val="0"/>
          <w:lang w:bidi="ar"/>
        </w:rPr>
      </w:pPr>
      <w:r>
        <w:rPr>
          <w:rFonts w:hint="eastAsia"/>
          <w:b/>
          <w:bCs/>
          <w:spacing w:val="6"/>
          <w:kern w:val="0"/>
          <w:lang w:bidi="ar"/>
        </w:rPr>
        <w:t>文旅券:</w:t>
      </w:r>
      <w:r>
        <w:rPr>
          <w:rFonts w:hint="eastAsia"/>
          <w:spacing w:val="6"/>
          <w:kern w:val="0"/>
          <w:u w:val="single"/>
          <w:lang w:bidi="ar"/>
        </w:rPr>
        <w:t>1000</w:t>
      </w:r>
      <w:r>
        <w:rPr>
          <w:rFonts w:hint="eastAsia"/>
          <w:spacing w:val="6"/>
          <w:kern w:val="0"/>
          <w:lang w:bidi="ar"/>
        </w:rPr>
        <w:t>张满</w:t>
      </w:r>
      <w:r>
        <w:rPr>
          <w:rFonts w:hint="eastAsia"/>
          <w:spacing w:val="6"/>
          <w:kern w:val="0"/>
          <w:u w:val="single"/>
          <w:lang w:val="en-US" w:eastAsia="zh-CN" w:bidi="ar"/>
        </w:rPr>
        <w:t>20</w:t>
      </w:r>
      <w:r>
        <w:rPr>
          <w:rFonts w:hint="eastAsia"/>
          <w:spacing w:val="6"/>
          <w:kern w:val="0"/>
          <w:lang w:bidi="ar"/>
        </w:rPr>
        <w:t>元减</w:t>
      </w:r>
      <w:r>
        <w:rPr>
          <w:rFonts w:hint="eastAsia"/>
          <w:spacing w:val="6"/>
          <w:kern w:val="0"/>
          <w:u w:val="single"/>
          <w:lang w:bidi="ar"/>
        </w:rPr>
        <w:t>10</w:t>
      </w:r>
      <w:r>
        <w:rPr>
          <w:rFonts w:hint="eastAsia"/>
          <w:spacing w:val="6"/>
          <w:kern w:val="0"/>
          <w:lang w:bidi="ar"/>
        </w:rPr>
        <w:t>元文旅优惠券，</w:t>
      </w:r>
      <w:r>
        <w:rPr>
          <w:rFonts w:hint="eastAsia"/>
          <w:spacing w:val="6"/>
          <w:kern w:val="0"/>
          <w:u w:val="single"/>
          <w:lang w:bidi="ar"/>
        </w:rPr>
        <w:t>1000</w:t>
      </w:r>
      <w:r>
        <w:rPr>
          <w:rFonts w:hint="eastAsia"/>
          <w:spacing w:val="6"/>
          <w:kern w:val="0"/>
          <w:lang w:bidi="ar"/>
        </w:rPr>
        <w:t>张满</w:t>
      </w:r>
      <w:r>
        <w:rPr>
          <w:rFonts w:hint="eastAsia"/>
          <w:spacing w:val="6"/>
          <w:kern w:val="0"/>
          <w:u w:val="single"/>
          <w:lang w:bidi="ar"/>
        </w:rPr>
        <w:t>40</w:t>
      </w:r>
      <w:r>
        <w:rPr>
          <w:rFonts w:hint="eastAsia"/>
          <w:spacing w:val="6"/>
          <w:kern w:val="0"/>
          <w:lang w:bidi="ar"/>
        </w:rPr>
        <w:t>减</w:t>
      </w:r>
      <w:r>
        <w:rPr>
          <w:rFonts w:hint="eastAsia"/>
          <w:spacing w:val="6"/>
          <w:kern w:val="0"/>
          <w:u w:val="single"/>
          <w:lang w:bidi="ar"/>
        </w:rPr>
        <w:t>20</w:t>
      </w:r>
      <w:r>
        <w:rPr>
          <w:rFonts w:hint="eastAsia"/>
          <w:spacing w:val="6"/>
          <w:kern w:val="0"/>
          <w:lang w:bidi="ar"/>
        </w:rPr>
        <w:t>元文旅优惠券。</w:t>
      </w:r>
    </w:p>
    <w:p w14:paraId="7754FE11">
      <w:pPr>
        <w:pStyle w:val="18"/>
        <w:pageBreakBefore w:val="0"/>
        <w:kinsoku/>
        <w:overflowPunct w:val="0"/>
        <w:topLinePunct w:val="0"/>
        <w:autoSpaceDE w:val="0"/>
        <w:autoSpaceDN/>
        <w:bidi w:val="0"/>
        <w:adjustRightInd w:val="0"/>
        <w:snapToGrid w:val="0"/>
        <w:spacing w:line="560" w:lineRule="exact"/>
        <w:ind w:firstLine="667" w:firstLineChars="200"/>
        <w:rPr>
          <w:rFonts w:hint="eastAsia"/>
          <w:spacing w:val="6"/>
          <w:kern w:val="0"/>
          <w:lang w:bidi="ar"/>
        </w:rPr>
      </w:pPr>
      <w:r>
        <w:rPr>
          <w:rFonts w:hint="eastAsia"/>
          <w:b/>
          <w:bCs/>
          <w:spacing w:val="6"/>
          <w:kern w:val="0"/>
          <w:lang w:bidi="ar"/>
        </w:rPr>
        <w:t>充电券:</w:t>
      </w:r>
      <w:r>
        <w:rPr>
          <w:rFonts w:hint="eastAsia"/>
          <w:spacing w:val="6"/>
          <w:kern w:val="0"/>
          <w:u w:val="single"/>
          <w:lang w:bidi="ar"/>
        </w:rPr>
        <w:t>1000</w:t>
      </w:r>
      <w:r>
        <w:rPr>
          <w:rFonts w:hint="eastAsia"/>
          <w:spacing w:val="6"/>
          <w:kern w:val="0"/>
          <w:lang w:bidi="ar"/>
        </w:rPr>
        <w:t>张满</w:t>
      </w:r>
      <w:r>
        <w:rPr>
          <w:rFonts w:hint="eastAsia"/>
          <w:spacing w:val="6"/>
          <w:kern w:val="0"/>
          <w:u w:val="single"/>
          <w:lang w:bidi="ar"/>
        </w:rPr>
        <w:t>20</w:t>
      </w:r>
      <w:r>
        <w:rPr>
          <w:rFonts w:hint="eastAsia"/>
          <w:spacing w:val="6"/>
          <w:kern w:val="0"/>
          <w:lang w:bidi="ar"/>
        </w:rPr>
        <w:t>元减</w:t>
      </w:r>
      <w:r>
        <w:rPr>
          <w:rFonts w:hint="eastAsia"/>
          <w:spacing w:val="6"/>
          <w:kern w:val="0"/>
          <w:u w:val="single"/>
          <w:lang w:bidi="ar"/>
        </w:rPr>
        <w:t>10</w:t>
      </w:r>
      <w:r>
        <w:rPr>
          <w:rFonts w:hint="eastAsia"/>
          <w:spacing w:val="6"/>
          <w:kern w:val="0"/>
          <w:lang w:bidi="ar"/>
        </w:rPr>
        <w:t>元充电优惠券，</w:t>
      </w:r>
      <w:r>
        <w:rPr>
          <w:rFonts w:hint="eastAsia"/>
          <w:spacing w:val="6"/>
          <w:kern w:val="0"/>
          <w:u w:val="single"/>
          <w:lang w:bidi="ar"/>
        </w:rPr>
        <w:t>500</w:t>
      </w:r>
      <w:r>
        <w:rPr>
          <w:rFonts w:hint="eastAsia"/>
          <w:spacing w:val="6"/>
          <w:kern w:val="0"/>
          <w:lang w:bidi="ar"/>
        </w:rPr>
        <w:t>张满</w:t>
      </w:r>
      <w:r>
        <w:rPr>
          <w:rFonts w:hint="eastAsia"/>
          <w:spacing w:val="6"/>
          <w:kern w:val="0"/>
          <w:u w:val="single"/>
          <w:lang w:bidi="ar"/>
        </w:rPr>
        <w:t>40</w:t>
      </w:r>
      <w:r>
        <w:rPr>
          <w:rFonts w:hint="eastAsia"/>
          <w:spacing w:val="6"/>
          <w:kern w:val="0"/>
          <w:lang w:bidi="ar"/>
        </w:rPr>
        <w:t>减</w:t>
      </w:r>
      <w:r>
        <w:rPr>
          <w:rFonts w:hint="eastAsia"/>
          <w:spacing w:val="6"/>
          <w:kern w:val="0"/>
          <w:u w:val="single"/>
          <w:lang w:bidi="ar"/>
        </w:rPr>
        <w:t>20</w:t>
      </w:r>
      <w:r>
        <w:rPr>
          <w:rFonts w:hint="eastAsia"/>
          <w:spacing w:val="6"/>
          <w:kern w:val="0"/>
          <w:lang w:bidi="ar"/>
        </w:rPr>
        <w:t>元充电优惠券。</w:t>
      </w:r>
    </w:p>
    <w:p w14:paraId="0BC0D450">
      <w:pPr>
        <w:pStyle w:val="18"/>
        <w:pageBreakBefore w:val="0"/>
        <w:kinsoku/>
        <w:overflowPunct w:val="0"/>
        <w:topLinePunct w:val="0"/>
        <w:autoSpaceDE w:val="0"/>
        <w:autoSpaceDN/>
        <w:bidi w:val="0"/>
        <w:adjustRightInd w:val="0"/>
        <w:snapToGrid w:val="0"/>
        <w:spacing w:line="560" w:lineRule="exact"/>
        <w:ind w:firstLine="667" w:firstLineChars="200"/>
        <w:rPr>
          <w:rFonts w:hint="eastAsia" w:eastAsia="仿宋_GB2312"/>
          <w:spacing w:val="6"/>
          <w:kern w:val="0"/>
          <w:lang w:val="en-US" w:eastAsia="zh-CN" w:bidi="ar"/>
        </w:rPr>
      </w:pPr>
      <w:r>
        <w:rPr>
          <w:rFonts w:hint="eastAsia"/>
          <w:b/>
          <w:bCs/>
          <w:spacing w:val="6"/>
          <w:kern w:val="0"/>
          <w:lang w:val="en-US" w:eastAsia="zh-CN" w:bidi="ar"/>
        </w:rPr>
        <w:t>家政券</w:t>
      </w:r>
      <w:r>
        <w:rPr>
          <w:rFonts w:hint="eastAsia"/>
          <w:b/>
          <w:bCs/>
          <w:spacing w:val="6"/>
          <w:kern w:val="0"/>
          <w:lang w:bidi="ar"/>
        </w:rPr>
        <w:t>:</w:t>
      </w:r>
      <w:r>
        <w:rPr>
          <w:rFonts w:hint="eastAsia"/>
          <w:spacing w:val="6"/>
          <w:kern w:val="0"/>
          <w:u w:val="single"/>
          <w:lang w:val="en-US" w:eastAsia="zh-CN" w:bidi="ar"/>
        </w:rPr>
        <w:t>5</w:t>
      </w:r>
      <w:r>
        <w:rPr>
          <w:rFonts w:hint="eastAsia"/>
          <w:spacing w:val="6"/>
          <w:kern w:val="0"/>
          <w:u w:val="single"/>
          <w:lang w:bidi="ar"/>
        </w:rPr>
        <w:t>00</w:t>
      </w:r>
      <w:r>
        <w:rPr>
          <w:rFonts w:hint="eastAsia"/>
          <w:spacing w:val="6"/>
          <w:kern w:val="0"/>
          <w:lang w:bidi="ar"/>
        </w:rPr>
        <w:t>张满</w:t>
      </w:r>
      <w:r>
        <w:rPr>
          <w:rFonts w:hint="eastAsia"/>
          <w:spacing w:val="6"/>
          <w:kern w:val="0"/>
          <w:u w:val="single"/>
          <w:lang w:val="en-US" w:eastAsia="zh-CN" w:bidi="ar"/>
        </w:rPr>
        <w:t>10</w:t>
      </w:r>
      <w:r>
        <w:rPr>
          <w:rFonts w:hint="eastAsia"/>
          <w:spacing w:val="6"/>
          <w:kern w:val="0"/>
          <w:u w:val="single"/>
          <w:lang w:bidi="ar"/>
        </w:rPr>
        <w:t>0</w:t>
      </w:r>
      <w:r>
        <w:rPr>
          <w:rFonts w:hint="eastAsia"/>
          <w:spacing w:val="6"/>
          <w:kern w:val="0"/>
          <w:lang w:bidi="ar"/>
        </w:rPr>
        <w:t>减</w:t>
      </w:r>
      <w:r>
        <w:rPr>
          <w:rFonts w:hint="eastAsia"/>
          <w:spacing w:val="6"/>
          <w:kern w:val="0"/>
          <w:u w:val="single"/>
          <w:lang w:val="en-US" w:eastAsia="zh-CN" w:bidi="ar"/>
        </w:rPr>
        <w:t>5</w:t>
      </w:r>
      <w:r>
        <w:rPr>
          <w:rFonts w:hint="eastAsia"/>
          <w:spacing w:val="6"/>
          <w:kern w:val="0"/>
          <w:u w:val="single"/>
          <w:lang w:bidi="ar"/>
        </w:rPr>
        <w:t>0</w:t>
      </w:r>
      <w:r>
        <w:rPr>
          <w:rFonts w:hint="eastAsia"/>
          <w:spacing w:val="6"/>
          <w:kern w:val="0"/>
          <w:lang w:bidi="ar"/>
        </w:rPr>
        <w:t>元</w:t>
      </w:r>
      <w:r>
        <w:rPr>
          <w:rFonts w:hint="eastAsia"/>
          <w:spacing w:val="6"/>
          <w:kern w:val="0"/>
          <w:lang w:val="en-US" w:eastAsia="zh-CN" w:bidi="ar"/>
        </w:rPr>
        <w:t>家政</w:t>
      </w:r>
      <w:r>
        <w:rPr>
          <w:rFonts w:hint="eastAsia"/>
          <w:spacing w:val="6"/>
          <w:kern w:val="0"/>
          <w:lang w:bidi="ar"/>
        </w:rPr>
        <w:t>优惠券</w:t>
      </w:r>
      <w:r>
        <w:rPr>
          <w:rFonts w:hint="eastAsia"/>
          <w:spacing w:val="6"/>
          <w:kern w:val="0"/>
          <w:lang w:eastAsia="zh-CN" w:bidi="ar"/>
        </w:rPr>
        <w:t>，</w:t>
      </w:r>
      <w:r>
        <w:rPr>
          <w:rFonts w:hint="eastAsia"/>
          <w:spacing w:val="6"/>
          <w:kern w:val="0"/>
          <w:u w:val="single"/>
          <w:lang w:val="en-US" w:eastAsia="zh-CN" w:bidi="ar"/>
        </w:rPr>
        <w:t>25</w:t>
      </w:r>
      <w:r>
        <w:rPr>
          <w:rFonts w:hint="eastAsia"/>
          <w:spacing w:val="6"/>
          <w:kern w:val="0"/>
          <w:u w:val="single"/>
          <w:lang w:bidi="ar"/>
        </w:rPr>
        <w:t>0</w:t>
      </w:r>
      <w:r>
        <w:rPr>
          <w:rFonts w:hint="eastAsia"/>
          <w:spacing w:val="6"/>
          <w:kern w:val="0"/>
          <w:lang w:bidi="ar"/>
        </w:rPr>
        <w:t>张满</w:t>
      </w:r>
      <w:r>
        <w:rPr>
          <w:rFonts w:hint="eastAsia"/>
          <w:spacing w:val="6"/>
          <w:kern w:val="0"/>
          <w:u w:val="single"/>
          <w:lang w:val="en-US" w:eastAsia="zh-CN" w:bidi="ar"/>
        </w:rPr>
        <w:t>200</w:t>
      </w:r>
      <w:r>
        <w:rPr>
          <w:rFonts w:hint="eastAsia"/>
          <w:spacing w:val="6"/>
          <w:kern w:val="0"/>
          <w:lang w:bidi="ar"/>
        </w:rPr>
        <w:t>减</w:t>
      </w:r>
      <w:r>
        <w:rPr>
          <w:rFonts w:hint="eastAsia"/>
          <w:spacing w:val="6"/>
          <w:kern w:val="0"/>
          <w:u w:val="single"/>
          <w:lang w:val="en-US" w:eastAsia="zh-CN" w:bidi="ar"/>
        </w:rPr>
        <w:t>10</w:t>
      </w:r>
      <w:r>
        <w:rPr>
          <w:rFonts w:hint="eastAsia"/>
          <w:spacing w:val="6"/>
          <w:kern w:val="0"/>
          <w:u w:val="single"/>
          <w:lang w:bidi="ar"/>
        </w:rPr>
        <w:t>0</w:t>
      </w:r>
      <w:r>
        <w:rPr>
          <w:rFonts w:hint="eastAsia"/>
          <w:spacing w:val="6"/>
          <w:kern w:val="0"/>
          <w:lang w:bidi="ar"/>
        </w:rPr>
        <w:t>元</w:t>
      </w:r>
      <w:r>
        <w:rPr>
          <w:rFonts w:hint="eastAsia"/>
          <w:spacing w:val="6"/>
          <w:kern w:val="0"/>
          <w:lang w:val="en-US" w:eastAsia="zh-CN" w:bidi="ar"/>
        </w:rPr>
        <w:t>家政</w:t>
      </w:r>
      <w:r>
        <w:rPr>
          <w:rFonts w:hint="eastAsia"/>
          <w:spacing w:val="6"/>
          <w:kern w:val="0"/>
          <w:lang w:bidi="ar"/>
        </w:rPr>
        <w:t>优惠券</w:t>
      </w:r>
      <w:r>
        <w:rPr>
          <w:rFonts w:hint="eastAsia"/>
          <w:spacing w:val="6"/>
          <w:kern w:val="0"/>
          <w:lang w:eastAsia="zh-CN" w:bidi="ar"/>
        </w:rPr>
        <w:t>。</w:t>
      </w:r>
    </w:p>
    <w:bookmarkEnd w:id="7"/>
    <w:bookmarkEnd w:id="8"/>
    <w:p w14:paraId="3D5F8198">
      <w:pPr>
        <w:pageBreakBefore w:val="0"/>
        <w:kinsoku/>
        <w:topLinePunct w:val="0"/>
        <w:autoSpaceDN/>
        <w:bidi w:val="0"/>
        <w:spacing w:line="560" w:lineRule="exact"/>
        <w:ind w:firstLine="681" w:firstLineChars="212"/>
        <w:rPr>
          <w:rFonts w:ascii="Times New Roman" w:hAnsi="Times New Roman" w:eastAsia="楷体_GB2312"/>
          <w:b/>
          <w:bCs/>
          <w:kern w:val="0"/>
          <w:sz w:val="32"/>
          <w:szCs w:val="32"/>
        </w:rPr>
      </w:pPr>
      <w:r>
        <w:rPr>
          <w:rFonts w:ascii="Times New Roman" w:hAnsi="Times New Roman" w:eastAsia="楷体_GB2312"/>
          <w:b/>
          <w:bCs/>
          <w:kern w:val="0"/>
          <w:sz w:val="32"/>
          <w:szCs w:val="32"/>
        </w:rPr>
        <w:t>（</w:t>
      </w:r>
      <w:r>
        <w:rPr>
          <w:rFonts w:hint="eastAsia" w:ascii="Times New Roman" w:hAnsi="Times New Roman" w:eastAsia="楷体_GB2312"/>
          <w:b/>
          <w:bCs/>
          <w:kern w:val="0"/>
          <w:sz w:val="32"/>
          <w:szCs w:val="32"/>
        </w:rPr>
        <w:t>二</w:t>
      </w:r>
      <w:r>
        <w:rPr>
          <w:rFonts w:ascii="Times New Roman" w:hAnsi="Times New Roman" w:eastAsia="楷体_GB2312"/>
          <w:b/>
          <w:bCs/>
          <w:kern w:val="0"/>
          <w:sz w:val="32"/>
          <w:szCs w:val="32"/>
        </w:rPr>
        <w:t>）消费券发放时间</w:t>
      </w:r>
    </w:p>
    <w:p w14:paraId="2837DD87">
      <w:pPr>
        <w:pStyle w:val="18"/>
        <w:pageBreakBefore w:val="0"/>
        <w:kinsoku/>
        <w:overflowPunct w:val="0"/>
        <w:topLinePunct w:val="0"/>
        <w:autoSpaceDE w:val="0"/>
        <w:autoSpaceDN/>
        <w:bidi w:val="0"/>
        <w:adjustRightInd w:val="0"/>
        <w:snapToGrid w:val="0"/>
        <w:spacing w:line="560" w:lineRule="exact"/>
        <w:ind w:firstLine="640" w:firstLineChars="200"/>
        <w:rPr>
          <w:kern w:val="0"/>
          <w:lang w:bidi="ar"/>
        </w:rPr>
      </w:pPr>
      <w:r>
        <w:rPr>
          <w:kern w:val="0"/>
          <w:lang w:bidi="ar"/>
        </w:rPr>
        <w:t>消费券发放活动时间为</w:t>
      </w:r>
      <w:r>
        <w:rPr>
          <w:rFonts w:hint="eastAsia"/>
          <w:kern w:val="0"/>
          <w:lang w:val="en-US" w:eastAsia="zh-CN" w:bidi="ar"/>
        </w:rPr>
        <w:t>2</w:t>
      </w:r>
      <w:r>
        <w:rPr>
          <w:kern w:val="0"/>
          <w:lang w:bidi="ar"/>
        </w:rPr>
        <w:t>月</w:t>
      </w:r>
      <w:r>
        <w:rPr>
          <w:rFonts w:hint="eastAsia"/>
          <w:kern w:val="0"/>
          <w:lang w:val="en-US" w:eastAsia="zh-CN" w:bidi="ar"/>
        </w:rPr>
        <w:t>2</w:t>
      </w:r>
      <w:r>
        <w:rPr>
          <w:kern w:val="0"/>
          <w:lang w:bidi="ar"/>
        </w:rPr>
        <w:t>日10时-</w:t>
      </w:r>
      <w:r>
        <w:rPr>
          <w:rFonts w:hint="eastAsia"/>
          <w:kern w:val="0"/>
          <w:lang w:val="en-US" w:eastAsia="zh-CN" w:bidi="ar"/>
        </w:rPr>
        <w:t>2</w:t>
      </w:r>
      <w:r>
        <w:rPr>
          <w:kern w:val="0"/>
          <w:lang w:bidi="ar"/>
        </w:rPr>
        <w:t>月</w:t>
      </w:r>
      <w:r>
        <w:rPr>
          <w:rFonts w:hint="eastAsia"/>
          <w:kern w:val="0"/>
          <w:lang w:val="en-US" w:eastAsia="zh-CN" w:bidi="ar"/>
        </w:rPr>
        <w:t>23</w:t>
      </w:r>
      <w:r>
        <w:rPr>
          <w:kern w:val="0"/>
          <w:lang w:bidi="ar"/>
        </w:rPr>
        <w:t>日</w:t>
      </w:r>
      <w:r>
        <w:rPr>
          <w:rFonts w:hint="eastAsia"/>
          <w:kern w:val="0"/>
          <w:lang w:val="en-US" w:eastAsia="zh-CN" w:bidi="ar"/>
        </w:rPr>
        <w:t>24</w:t>
      </w:r>
      <w:r>
        <w:rPr>
          <w:kern w:val="0"/>
          <w:lang w:bidi="ar"/>
        </w:rPr>
        <w:t>时。</w:t>
      </w:r>
    </w:p>
    <w:p w14:paraId="0204E69E">
      <w:pPr>
        <w:pageBreakBefore w:val="0"/>
        <w:kinsoku/>
        <w:topLinePunct w:val="0"/>
        <w:autoSpaceDN/>
        <w:bidi w:val="0"/>
        <w:spacing w:line="560" w:lineRule="exact"/>
        <w:ind w:firstLine="681" w:firstLineChars="212"/>
        <w:rPr>
          <w:rFonts w:ascii="Times New Roman" w:hAnsi="Times New Roman" w:eastAsia="楷体_GB2312"/>
          <w:b/>
          <w:bCs/>
          <w:kern w:val="0"/>
          <w:sz w:val="32"/>
          <w:szCs w:val="32"/>
        </w:rPr>
      </w:pPr>
      <w:r>
        <w:rPr>
          <w:rFonts w:ascii="Times New Roman" w:hAnsi="Times New Roman" w:eastAsia="楷体_GB2312"/>
          <w:b/>
          <w:bCs/>
          <w:kern w:val="0"/>
          <w:sz w:val="32"/>
          <w:szCs w:val="32"/>
        </w:rPr>
        <w:t>（</w:t>
      </w:r>
      <w:r>
        <w:rPr>
          <w:rFonts w:hint="eastAsia" w:ascii="Times New Roman" w:hAnsi="Times New Roman" w:eastAsia="楷体_GB2312"/>
          <w:b/>
          <w:bCs/>
          <w:kern w:val="0"/>
          <w:sz w:val="32"/>
          <w:szCs w:val="32"/>
        </w:rPr>
        <w:t>三</w:t>
      </w:r>
      <w:r>
        <w:rPr>
          <w:rFonts w:ascii="Times New Roman" w:hAnsi="Times New Roman" w:eastAsia="楷体_GB2312"/>
          <w:b/>
          <w:bCs/>
          <w:kern w:val="0"/>
          <w:sz w:val="32"/>
          <w:szCs w:val="32"/>
        </w:rPr>
        <w:t>）消费券领取有效期及使用规则</w:t>
      </w:r>
    </w:p>
    <w:p w14:paraId="3EBCB29B">
      <w:pPr>
        <w:pStyle w:val="18"/>
        <w:pageBreakBefore w:val="0"/>
        <w:kinsoku/>
        <w:overflowPunct w:val="0"/>
        <w:topLinePunct w:val="0"/>
        <w:autoSpaceDE w:val="0"/>
        <w:autoSpaceDN/>
        <w:bidi w:val="0"/>
        <w:adjustRightInd w:val="0"/>
        <w:snapToGrid w:val="0"/>
        <w:spacing w:line="560" w:lineRule="exact"/>
        <w:ind w:firstLine="640" w:firstLineChars="200"/>
        <w:rPr>
          <w:b/>
          <w:bCs/>
        </w:rPr>
      </w:pPr>
      <w:r>
        <w:rPr>
          <w:rFonts w:hint="eastAsia"/>
          <w:kern w:val="0"/>
          <w:lang w:bidi="ar"/>
        </w:rPr>
        <w:t>1</w:t>
      </w:r>
      <w:r>
        <w:rPr>
          <w:rFonts w:hint="eastAsia"/>
        </w:rPr>
        <w:t>.</w:t>
      </w:r>
      <w:bookmarkStart w:id="9" w:name="_Hlk217583167"/>
      <w:r>
        <w:rPr>
          <w:kern w:val="0"/>
          <w:lang w:bidi="ar"/>
        </w:rPr>
        <w:t>发放周期内可</w:t>
      </w:r>
      <w:r>
        <w:rPr>
          <w:rFonts w:hint="eastAsia"/>
          <w:kern w:val="0"/>
          <w:lang w:bidi="ar"/>
        </w:rPr>
        <w:t>申领</w:t>
      </w:r>
      <w:r>
        <w:rPr>
          <w:kern w:val="0"/>
          <w:lang w:bidi="ar"/>
        </w:rPr>
        <w:t>商超、餐饮、</w:t>
      </w:r>
      <w:r>
        <w:rPr>
          <w:rFonts w:hint="eastAsia"/>
          <w:kern w:val="0"/>
          <w:lang w:bidi="ar"/>
        </w:rPr>
        <w:t>住宿、文旅、充电</w:t>
      </w:r>
      <w:r>
        <w:rPr>
          <w:rFonts w:hint="eastAsia"/>
          <w:kern w:val="0"/>
          <w:lang w:eastAsia="zh-CN" w:bidi="ar"/>
        </w:rPr>
        <w:t>、</w:t>
      </w:r>
      <w:r>
        <w:rPr>
          <w:rFonts w:hint="eastAsia"/>
          <w:kern w:val="0"/>
          <w:lang w:val="en-US" w:eastAsia="zh-CN" w:bidi="ar"/>
        </w:rPr>
        <w:t>家政、宴席</w:t>
      </w:r>
      <w:r>
        <w:rPr>
          <w:kern w:val="0"/>
          <w:lang w:bidi="ar"/>
        </w:rPr>
        <w:t>电子</w:t>
      </w:r>
      <w:r>
        <w:rPr>
          <w:rFonts w:hint="eastAsia"/>
          <w:kern w:val="0"/>
          <w:lang w:bidi="ar"/>
        </w:rPr>
        <w:t>消费</w:t>
      </w:r>
      <w:r>
        <w:rPr>
          <w:kern w:val="0"/>
          <w:lang w:bidi="ar"/>
        </w:rPr>
        <w:t>券</w:t>
      </w:r>
      <w:r>
        <w:rPr>
          <w:rFonts w:hint="eastAsia"/>
          <w:kern w:val="0"/>
          <w:lang w:bidi="ar"/>
        </w:rPr>
        <w:t>每档</w:t>
      </w:r>
      <w:r>
        <w:rPr>
          <w:kern w:val="0"/>
          <w:lang w:bidi="ar"/>
        </w:rPr>
        <w:t>各1张</w:t>
      </w:r>
      <w:bookmarkEnd w:id="9"/>
      <w:r>
        <w:rPr>
          <w:kern w:val="0"/>
          <w:lang w:bidi="ar"/>
        </w:rPr>
        <w:t>，活动名额有限，先到先得</w:t>
      </w:r>
      <w:r>
        <w:rPr>
          <w:rFonts w:hint="eastAsia"/>
          <w:kern w:val="0"/>
          <w:lang w:bidi="ar"/>
        </w:rPr>
        <w:t>。</w:t>
      </w:r>
      <w:r>
        <w:rPr>
          <w:kern w:val="0"/>
          <w:lang w:bidi="ar"/>
        </w:rPr>
        <w:t>如在规定期限内未使用，消费券自动失效，资金回归消费券资金池。消费券不累加、不找零、不兑换现金，活动期间，消费者通过核销平台成功获得消费券后，至参加活动的商户进行消费，支付满相应金额（含）以上即可凭券抵扣。消费券可与企业商家其他优惠政策叠加使用。</w:t>
      </w:r>
    </w:p>
    <w:p w14:paraId="2798F8EA">
      <w:pPr>
        <w:pageBreakBefore w:val="0"/>
        <w:kinsoku/>
        <w:topLinePunct w:val="0"/>
        <w:autoSpaceDN/>
        <w:bidi w:val="0"/>
        <w:spacing w:line="560" w:lineRule="exact"/>
        <w:ind w:firstLine="640" w:firstLineChars="200"/>
        <w:rPr>
          <w:rFonts w:hint="eastAsia" w:ascii="Times New Roman" w:hAnsi="Times New Roman" w:eastAsia="仿宋_GB2312"/>
          <w:kern w:val="0"/>
          <w:sz w:val="32"/>
          <w:szCs w:val="32"/>
          <w:lang w:bidi="ar"/>
        </w:rPr>
      </w:pPr>
      <w:r>
        <w:rPr>
          <w:rFonts w:hint="eastAsia" w:ascii="Times New Roman" w:hAnsi="Times New Roman" w:eastAsia="仿宋_GB2312"/>
          <w:kern w:val="0"/>
          <w:sz w:val="32"/>
          <w:szCs w:val="32"/>
          <w:lang w:bidi="ar"/>
        </w:rPr>
        <w:t>2</w:t>
      </w:r>
      <w:r>
        <w:rPr>
          <w:rFonts w:hint="eastAsia" w:ascii="Times New Roman" w:hAnsi="Times New Roman" w:eastAsia="仿宋_GB2312"/>
          <w:sz w:val="32"/>
          <w:szCs w:val="32"/>
        </w:rPr>
        <w:t>.商超、餐饮、住宿、文旅、充电</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家政、宴席</w:t>
      </w:r>
      <w:r>
        <w:rPr>
          <w:rFonts w:hint="eastAsia" w:ascii="Times New Roman" w:hAnsi="Times New Roman" w:eastAsia="仿宋_GB2312"/>
          <w:sz w:val="32"/>
          <w:szCs w:val="32"/>
        </w:rPr>
        <w:t>电子消费券的订单消费总金额到达消费券满减金额就可使用；烟酒类商品不参与活动；</w:t>
      </w:r>
      <w:r>
        <w:rPr>
          <w:rFonts w:hint="eastAsia" w:ascii="Times New Roman" w:hAnsi="Times New Roman" w:eastAsia="仿宋_GB2312"/>
          <w:kern w:val="0"/>
          <w:sz w:val="32"/>
          <w:szCs w:val="32"/>
          <w:lang w:bidi="ar"/>
        </w:rPr>
        <w:t>充电类电子消费券仅限充电服务消费场景</w:t>
      </w:r>
      <w:r>
        <w:rPr>
          <w:rFonts w:hint="eastAsia" w:ascii="Times New Roman" w:hAnsi="Times New Roman" w:eastAsia="仿宋_GB2312"/>
          <w:kern w:val="0"/>
          <w:sz w:val="32"/>
          <w:szCs w:val="32"/>
          <w:lang w:eastAsia="zh-CN" w:bidi="ar"/>
        </w:rPr>
        <w:t>；</w:t>
      </w:r>
      <w:r>
        <w:rPr>
          <w:rFonts w:hint="eastAsia" w:ascii="Times New Roman" w:hAnsi="Times New Roman" w:eastAsia="仿宋_GB2312"/>
          <w:kern w:val="0"/>
          <w:sz w:val="32"/>
          <w:szCs w:val="32"/>
          <w:lang w:val="en-US" w:eastAsia="zh-CN" w:bidi="ar"/>
        </w:rPr>
        <w:t>宴席类电子消费券主要用于年夜饭</w:t>
      </w:r>
      <w:r>
        <w:rPr>
          <w:rFonts w:hint="eastAsia" w:ascii="Times New Roman" w:hAnsi="Times New Roman" w:eastAsia="仿宋_GB2312"/>
          <w:kern w:val="0"/>
          <w:sz w:val="32"/>
          <w:szCs w:val="32"/>
          <w:lang w:eastAsia="zh-CN" w:bidi="ar"/>
        </w:rPr>
        <w:t>、寿宴</w:t>
      </w:r>
      <w:r>
        <w:rPr>
          <w:rFonts w:hint="eastAsia" w:ascii="Times New Roman" w:hAnsi="Times New Roman" w:eastAsia="仿宋_GB2312"/>
          <w:kern w:val="0"/>
          <w:sz w:val="32"/>
          <w:szCs w:val="32"/>
          <w:lang w:val="en-US" w:eastAsia="zh-CN" w:bidi="ar"/>
        </w:rPr>
        <w:t>等</w:t>
      </w:r>
      <w:r>
        <w:rPr>
          <w:rFonts w:hint="eastAsia" w:ascii="Times New Roman" w:hAnsi="Times New Roman" w:eastAsia="仿宋_GB2312"/>
          <w:kern w:val="0"/>
          <w:sz w:val="32"/>
          <w:szCs w:val="32"/>
          <w:lang w:eastAsia="zh-CN" w:bidi="ar"/>
        </w:rPr>
        <w:t>线下宴席消费</w:t>
      </w:r>
      <w:r>
        <w:rPr>
          <w:rFonts w:hint="eastAsia" w:ascii="Times New Roman" w:hAnsi="Times New Roman" w:eastAsia="仿宋_GB2312"/>
          <w:kern w:val="0"/>
          <w:sz w:val="32"/>
          <w:szCs w:val="32"/>
          <w:lang w:bidi="ar"/>
        </w:rPr>
        <w:t xml:space="preserve">。 </w:t>
      </w:r>
    </w:p>
    <w:p w14:paraId="3DFB5344">
      <w:pPr>
        <w:pageBreakBefore w:val="0"/>
        <w:kinsoku/>
        <w:topLinePunct w:val="0"/>
        <w:autoSpaceDN/>
        <w:bidi w:val="0"/>
        <w:spacing w:line="560" w:lineRule="exact"/>
        <w:ind w:firstLine="678" w:firstLineChars="212"/>
        <w:rPr>
          <w:rFonts w:ascii="Times New Roman" w:hAnsi="Times New Roman" w:eastAsia="黑体"/>
          <w:kern w:val="0"/>
          <w:sz w:val="32"/>
          <w:szCs w:val="32"/>
        </w:rPr>
      </w:pPr>
      <w:r>
        <w:rPr>
          <w:rFonts w:hint="eastAsia" w:ascii="Times New Roman" w:hAnsi="Times New Roman" w:eastAsia="黑体"/>
          <w:kern w:val="0"/>
          <w:sz w:val="32"/>
          <w:szCs w:val="32"/>
        </w:rPr>
        <w:t>六</w:t>
      </w:r>
      <w:r>
        <w:rPr>
          <w:rFonts w:ascii="Times New Roman" w:hAnsi="Times New Roman" w:eastAsia="黑体"/>
          <w:kern w:val="0"/>
          <w:sz w:val="32"/>
          <w:szCs w:val="32"/>
        </w:rPr>
        <w:t>、保障措施</w:t>
      </w:r>
    </w:p>
    <w:p w14:paraId="7B2D1667">
      <w:pPr>
        <w:pageBreakBefore w:val="0"/>
        <w:kinsoku/>
        <w:topLinePunct w:val="0"/>
        <w:autoSpaceDN/>
        <w:bidi w:val="0"/>
        <w:spacing w:line="560" w:lineRule="exact"/>
        <w:ind w:firstLine="681" w:firstLineChars="212"/>
        <w:rPr>
          <w:rFonts w:ascii="Times New Roman" w:hAnsi="Times New Roman" w:eastAsia="楷体_GB2312"/>
          <w:b/>
          <w:bCs/>
          <w:kern w:val="0"/>
          <w:sz w:val="32"/>
          <w:szCs w:val="32"/>
        </w:rPr>
      </w:pPr>
      <w:r>
        <w:rPr>
          <w:rFonts w:ascii="Times New Roman" w:hAnsi="Times New Roman" w:eastAsia="楷体_GB2312"/>
          <w:b/>
          <w:bCs/>
          <w:kern w:val="0"/>
          <w:sz w:val="32"/>
          <w:szCs w:val="32"/>
        </w:rPr>
        <w:t>（</w:t>
      </w:r>
      <w:r>
        <w:rPr>
          <w:rFonts w:hint="eastAsia" w:ascii="Times New Roman" w:hAnsi="Times New Roman" w:eastAsia="楷体_GB2312"/>
          <w:b/>
          <w:bCs/>
          <w:kern w:val="0"/>
          <w:sz w:val="32"/>
          <w:szCs w:val="32"/>
        </w:rPr>
        <w:t>一</w:t>
      </w:r>
      <w:r>
        <w:rPr>
          <w:rFonts w:ascii="Times New Roman" w:hAnsi="Times New Roman" w:eastAsia="楷体_GB2312"/>
          <w:b/>
          <w:bCs/>
          <w:kern w:val="0"/>
          <w:sz w:val="32"/>
          <w:szCs w:val="32"/>
        </w:rPr>
        <w:t>）单位职责</w:t>
      </w:r>
    </w:p>
    <w:p w14:paraId="2B57498D">
      <w:pPr>
        <w:pStyle w:val="18"/>
        <w:pageBreakBefore w:val="0"/>
        <w:kinsoku/>
        <w:overflowPunct w:val="0"/>
        <w:topLinePunct w:val="0"/>
        <w:autoSpaceDE w:val="0"/>
        <w:autoSpaceDN/>
        <w:bidi w:val="0"/>
        <w:adjustRightInd w:val="0"/>
        <w:snapToGrid w:val="0"/>
        <w:spacing w:line="560" w:lineRule="exact"/>
        <w:ind w:firstLine="643" w:firstLineChars="200"/>
        <w:rPr>
          <w:kern w:val="0"/>
          <w:lang w:bidi="ar"/>
        </w:rPr>
      </w:pPr>
      <w:r>
        <w:rPr>
          <w:b/>
          <w:bCs/>
        </w:rPr>
        <w:t>区商务局：</w:t>
      </w:r>
      <w:r>
        <w:rPr>
          <w:kern w:val="0"/>
          <w:lang w:bidi="ar"/>
        </w:rPr>
        <w:t>负责统筹协调消费券发放的各项工作；</w:t>
      </w:r>
    </w:p>
    <w:p w14:paraId="27EE062F">
      <w:pPr>
        <w:pStyle w:val="18"/>
        <w:pageBreakBefore w:val="0"/>
        <w:kinsoku/>
        <w:overflowPunct w:val="0"/>
        <w:topLinePunct w:val="0"/>
        <w:autoSpaceDE w:val="0"/>
        <w:autoSpaceDN/>
        <w:bidi w:val="0"/>
        <w:adjustRightInd w:val="0"/>
        <w:snapToGrid w:val="0"/>
        <w:spacing w:line="560" w:lineRule="exact"/>
        <w:ind w:firstLine="643" w:firstLineChars="200"/>
        <w:rPr>
          <w:kern w:val="0"/>
          <w:lang w:bidi="ar"/>
        </w:rPr>
      </w:pPr>
      <w:r>
        <w:rPr>
          <w:b/>
          <w:bCs/>
        </w:rPr>
        <w:t>区财政局：</w:t>
      </w:r>
      <w:r>
        <w:rPr>
          <w:kern w:val="0"/>
          <w:lang w:bidi="ar"/>
        </w:rPr>
        <w:t>负责做好消费券财政资金保障、拨付；</w:t>
      </w:r>
    </w:p>
    <w:p w14:paraId="3D543345">
      <w:pPr>
        <w:pStyle w:val="18"/>
        <w:pageBreakBefore w:val="0"/>
        <w:kinsoku/>
        <w:overflowPunct w:val="0"/>
        <w:topLinePunct w:val="0"/>
        <w:autoSpaceDE w:val="0"/>
        <w:autoSpaceDN/>
        <w:bidi w:val="0"/>
        <w:adjustRightInd w:val="0"/>
        <w:snapToGrid w:val="0"/>
        <w:spacing w:line="560" w:lineRule="exact"/>
        <w:ind w:firstLine="643" w:firstLineChars="200"/>
        <w:rPr>
          <w:kern w:val="0"/>
          <w:lang w:bidi="ar"/>
        </w:rPr>
      </w:pPr>
      <w:r>
        <w:rPr>
          <w:b/>
          <w:bCs/>
        </w:rPr>
        <w:t>区委宣传部：</w:t>
      </w:r>
      <w:r>
        <w:rPr>
          <w:kern w:val="0"/>
          <w:lang w:bidi="ar"/>
        </w:rPr>
        <w:t>负责协调指导做好消费券发放网络舆情引导和管控工作；</w:t>
      </w:r>
    </w:p>
    <w:p w14:paraId="58EF324B">
      <w:pPr>
        <w:pStyle w:val="18"/>
        <w:pageBreakBefore w:val="0"/>
        <w:kinsoku/>
        <w:overflowPunct w:val="0"/>
        <w:topLinePunct w:val="0"/>
        <w:autoSpaceDE w:val="0"/>
        <w:autoSpaceDN/>
        <w:bidi w:val="0"/>
        <w:adjustRightInd w:val="0"/>
        <w:snapToGrid w:val="0"/>
        <w:spacing w:line="560" w:lineRule="exact"/>
        <w:ind w:firstLine="643" w:firstLineChars="200"/>
        <w:rPr>
          <w:kern w:val="0"/>
          <w:lang w:bidi="ar"/>
        </w:rPr>
      </w:pPr>
      <w:r>
        <w:rPr>
          <w:b/>
          <w:bCs/>
        </w:rPr>
        <w:t>区市监局：</w:t>
      </w:r>
      <w:r>
        <w:rPr>
          <w:kern w:val="0"/>
          <w:lang w:bidi="ar"/>
        </w:rPr>
        <w:t>负责做好市场秩序和产品质量的监督管理工作；</w:t>
      </w:r>
    </w:p>
    <w:p w14:paraId="2F304C99">
      <w:pPr>
        <w:pStyle w:val="18"/>
        <w:pageBreakBefore w:val="0"/>
        <w:kinsoku/>
        <w:overflowPunct w:val="0"/>
        <w:topLinePunct w:val="0"/>
        <w:autoSpaceDE w:val="0"/>
        <w:autoSpaceDN/>
        <w:bidi w:val="0"/>
        <w:adjustRightInd w:val="0"/>
        <w:snapToGrid w:val="0"/>
        <w:spacing w:line="560" w:lineRule="exact"/>
        <w:ind w:firstLine="643" w:firstLineChars="200"/>
        <w:rPr>
          <w:kern w:val="0"/>
          <w:lang w:bidi="ar"/>
        </w:rPr>
      </w:pPr>
      <w:r>
        <w:rPr>
          <w:b/>
          <w:bCs/>
        </w:rPr>
        <w:t>消费</w:t>
      </w:r>
      <w:r>
        <w:rPr>
          <w:rFonts w:hint="eastAsia"/>
          <w:b/>
          <w:bCs/>
          <w:lang w:val="en-US" w:eastAsia="zh-CN"/>
        </w:rPr>
        <w:t>券</w:t>
      </w:r>
      <w:r>
        <w:rPr>
          <w:b/>
          <w:bCs/>
        </w:rPr>
        <w:t>核销平台：</w:t>
      </w:r>
      <w:r>
        <w:rPr>
          <w:kern w:val="0"/>
          <w:lang w:bidi="ar"/>
        </w:rPr>
        <w:t>负责平台发放的商超、餐饮</w:t>
      </w:r>
      <w:r>
        <w:rPr>
          <w:rFonts w:hint="eastAsia"/>
          <w:kern w:val="0"/>
          <w:lang w:bidi="ar"/>
        </w:rPr>
        <w:t>、住宿、文旅、充电</w:t>
      </w:r>
      <w:r>
        <w:rPr>
          <w:kern w:val="0"/>
          <w:lang w:bidi="ar"/>
        </w:rPr>
        <w:t>消费券领取、使用、核销、管理和技术保障工作。</w:t>
      </w:r>
    </w:p>
    <w:p w14:paraId="0D79304F">
      <w:pPr>
        <w:pageBreakBefore w:val="0"/>
        <w:kinsoku/>
        <w:topLinePunct w:val="0"/>
        <w:autoSpaceDN/>
        <w:bidi w:val="0"/>
        <w:spacing w:line="560" w:lineRule="exact"/>
        <w:ind w:firstLine="681" w:firstLineChars="212"/>
        <w:rPr>
          <w:rFonts w:ascii="Times New Roman" w:hAnsi="Times New Roman" w:eastAsia="楷体_GB2312"/>
          <w:b/>
          <w:bCs/>
          <w:kern w:val="0"/>
          <w:sz w:val="32"/>
          <w:szCs w:val="32"/>
        </w:rPr>
      </w:pPr>
      <w:r>
        <w:rPr>
          <w:rFonts w:ascii="Times New Roman" w:hAnsi="Times New Roman" w:eastAsia="楷体_GB2312"/>
          <w:b/>
          <w:bCs/>
          <w:kern w:val="0"/>
          <w:sz w:val="32"/>
          <w:szCs w:val="32"/>
        </w:rPr>
        <w:t>（</w:t>
      </w:r>
      <w:r>
        <w:rPr>
          <w:rFonts w:hint="eastAsia" w:ascii="Times New Roman" w:hAnsi="Times New Roman" w:eastAsia="楷体_GB2312"/>
          <w:b/>
          <w:bCs/>
          <w:kern w:val="0"/>
          <w:sz w:val="32"/>
          <w:szCs w:val="32"/>
        </w:rPr>
        <w:t>二</w:t>
      </w:r>
      <w:r>
        <w:rPr>
          <w:rFonts w:ascii="Times New Roman" w:hAnsi="Times New Roman" w:eastAsia="楷体_GB2312"/>
          <w:b/>
          <w:bCs/>
          <w:kern w:val="0"/>
          <w:sz w:val="32"/>
          <w:szCs w:val="32"/>
        </w:rPr>
        <w:t>）加强大数据分析</w:t>
      </w:r>
    </w:p>
    <w:p w14:paraId="0E97EEB0">
      <w:pPr>
        <w:pStyle w:val="18"/>
        <w:pageBreakBefore w:val="0"/>
        <w:kinsoku/>
        <w:overflowPunct w:val="0"/>
        <w:topLinePunct w:val="0"/>
        <w:autoSpaceDE w:val="0"/>
        <w:autoSpaceDN/>
        <w:bidi w:val="0"/>
        <w:adjustRightInd w:val="0"/>
        <w:snapToGrid w:val="0"/>
        <w:spacing w:line="560" w:lineRule="exact"/>
        <w:ind w:firstLine="640" w:firstLineChars="200"/>
        <w:rPr>
          <w:kern w:val="0"/>
          <w:lang w:bidi="ar"/>
        </w:rPr>
      </w:pPr>
      <w:r>
        <w:rPr>
          <w:kern w:val="0"/>
          <w:lang w:bidi="ar"/>
        </w:rPr>
        <w:t>积极做好消费券发放期间的大数据分析工作，根据消费券发放、领取、消费等数据，及时研判消费券对线下购物、餐饮消费的实际带动情况，灵活调整消费券类型、金额和发放组合方式，最大限度释放消费活力。</w:t>
      </w:r>
    </w:p>
    <w:p w14:paraId="7F4CFD1D">
      <w:pPr>
        <w:pageBreakBefore w:val="0"/>
        <w:kinsoku/>
        <w:topLinePunct w:val="0"/>
        <w:autoSpaceDN/>
        <w:bidi w:val="0"/>
        <w:spacing w:line="560" w:lineRule="exact"/>
        <w:ind w:firstLine="681" w:firstLineChars="212"/>
        <w:rPr>
          <w:rFonts w:ascii="Times New Roman" w:hAnsi="Times New Roman" w:eastAsia="楷体_GB2312"/>
          <w:b/>
          <w:bCs/>
          <w:kern w:val="0"/>
          <w:sz w:val="32"/>
          <w:szCs w:val="32"/>
        </w:rPr>
      </w:pPr>
      <w:r>
        <w:rPr>
          <w:rFonts w:ascii="Times New Roman" w:hAnsi="Times New Roman" w:eastAsia="楷体_GB2312"/>
          <w:b/>
          <w:bCs/>
          <w:kern w:val="0"/>
          <w:sz w:val="32"/>
          <w:szCs w:val="32"/>
        </w:rPr>
        <w:t>（</w:t>
      </w:r>
      <w:r>
        <w:rPr>
          <w:rFonts w:hint="eastAsia" w:ascii="Times New Roman" w:hAnsi="Times New Roman" w:eastAsia="楷体_GB2312"/>
          <w:b/>
          <w:bCs/>
          <w:kern w:val="0"/>
          <w:sz w:val="32"/>
          <w:szCs w:val="32"/>
        </w:rPr>
        <w:t>三</w:t>
      </w:r>
      <w:r>
        <w:rPr>
          <w:rFonts w:ascii="Times New Roman" w:hAnsi="Times New Roman" w:eastAsia="楷体_GB2312"/>
          <w:b/>
          <w:bCs/>
          <w:kern w:val="0"/>
          <w:sz w:val="32"/>
          <w:szCs w:val="32"/>
        </w:rPr>
        <w:t>）加大宣传力度</w:t>
      </w:r>
    </w:p>
    <w:p w14:paraId="0F739B47">
      <w:pPr>
        <w:pStyle w:val="18"/>
        <w:pageBreakBefore w:val="0"/>
        <w:kinsoku/>
        <w:overflowPunct w:val="0"/>
        <w:topLinePunct w:val="0"/>
        <w:autoSpaceDE w:val="0"/>
        <w:autoSpaceDN/>
        <w:bidi w:val="0"/>
        <w:adjustRightInd w:val="0"/>
        <w:snapToGrid w:val="0"/>
        <w:spacing w:line="560" w:lineRule="exact"/>
        <w:ind w:firstLine="640" w:firstLineChars="200"/>
        <w:rPr>
          <w:kern w:val="0"/>
          <w:lang w:bidi="ar"/>
        </w:rPr>
      </w:pPr>
      <w:r>
        <w:rPr>
          <w:kern w:val="0"/>
          <w:lang w:bidi="ar"/>
        </w:rPr>
        <w:t>积极协调各类媒体资源，充分发挥网络等新媒体作用，广泛宣传我区消费券领取、使用规则，让</w:t>
      </w:r>
      <w:r>
        <w:rPr>
          <w:rFonts w:hint="eastAsia"/>
          <w:kern w:val="0"/>
          <w:lang w:val="en-US" w:eastAsia="zh-CN" w:bidi="ar"/>
        </w:rPr>
        <w:t>在柴桑区消费的个人消费者（含本地居民及外来人员）</w:t>
      </w:r>
      <w:r>
        <w:rPr>
          <w:kern w:val="0"/>
          <w:lang w:bidi="ar"/>
        </w:rPr>
        <w:t>充分知晓活动详情，参与和享受消费惠民政策，从而在全区营造浓厚的活动氛围。</w:t>
      </w:r>
    </w:p>
    <w:p w14:paraId="407E1843">
      <w:pPr>
        <w:pageBreakBefore w:val="0"/>
        <w:kinsoku/>
        <w:topLinePunct w:val="0"/>
        <w:autoSpaceDN/>
        <w:bidi w:val="0"/>
        <w:spacing w:line="560" w:lineRule="exact"/>
        <w:ind w:firstLine="678" w:firstLineChars="212"/>
        <w:rPr>
          <w:rFonts w:ascii="Times New Roman" w:hAnsi="Times New Roman" w:eastAsia="黑体"/>
          <w:kern w:val="0"/>
          <w:sz w:val="32"/>
          <w:szCs w:val="32"/>
        </w:rPr>
      </w:pPr>
      <w:r>
        <w:rPr>
          <w:rFonts w:hint="eastAsia" w:ascii="Times New Roman" w:hAnsi="Times New Roman" w:eastAsia="黑体"/>
          <w:kern w:val="0"/>
          <w:sz w:val="32"/>
          <w:szCs w:val="32"/>
        </w:rPr>
        <w:t>七</w:t>
      </w:r>
      <w:r>
        <w:rPr>
          <w:rFonts w:ascii="Times New Roman" w:hAnsi="Times New Roman" w:eastAsia="黑体"/>
          <w:kern w:val="0"/>
          <w:sz w:val="32"/>
          <w:szCs w:val="32"/>
        </w:rPr>
        <w:t>、兑现说明</w:t>
      </w:r>
    </w:p>
    <w:p w14:paraId="049C59B7">
      <w:pPr>
        <w:pageBreakBefore w:val="0"/>
        <w:kinsoku/>
        <w:topLinePunct w:val="0"/>
        <w:autoSpaceDN/>
        <w:bidi w:val="0"/>
        <w:spacing w:line="560" w:lineRule="exact"/>
        <w:ind w:firstLine="681" w:firstLineChars="212"/>
        <w:rPr>
          <w:rFonts w:ascii="Times New Roman" w:hAnsi="Times New Roman" w:eastAsia="仿宋_GB2312"/>
          <w:kern w:val="0"/>
          <w:sz w:val="32"/>
          <w:szCs w:val="32"/>
          <w:lang w:bidi="ar"/>
        </w:rPr>
      </w:pPr>
      <w:r>
        <w:rPr>
          <w:rFonts w:ascii="Times New Roman" w:hAnsi="Times New Roman" w:eastAsia="楷体_GB2312"/>
          <w:b/>
          <w:kern w:val="0"/>
          <w:sz w:val="32"/>
          <w:szCs w:val="32"/>
        </w:rPr>
        <w:t>（一）</w:t>
      </w:r>
      <w:r>
        <w:rPr>
          <w:rFonts w:ascii="Times New Roman" w:hAnsi="Times New Roman" w:eastAsia="仿宋_GB2312"/>
          <w:kern w:val="0"/>
          <w:sz w:val="32"/>
          <w:szCs w:val="32"/>
          <w:lang w:bidi="ar"/>
        </w:rPr>
        <w:t>同一用户、同一类别消费券</w:t>
      </w:r>
      <w:r>
        <w:rPr>
          <w:rFonts w:hint="eastAsia" w:ascii="Times New Roman" w:hAnsi="Times New Roman" w:eastAsia="仿宋_GB2312"/>
          <w:kern w:val="0"/>
          <w:sz w:val="32"/>
          <w:szCs w:val="32"/>
          <w:lang w:bidi="ar"/>
        </w:rPr>
        <w:t>每档</w:t>
      </w:r>
      <w:r>
        <w:rPr>
          <w:rFonts w:ascii="Times New Roman" w:hAnsi="Times New Roman" w:eastAsia="仿宋_GB2312"/>
          <w:kern w:val="0"/>
          <w:sz w:val="32"/>
          <w:szCs w:val="32"/>
          <w:lang w:bidi="ar"/>
        </w:rPr>
        <w:t>限抢购1张。同一手机号、同一身份证号码均视为同一用户；</w:t>
      </w:r>
    </w:p>
    <w:p w14:paraId="494D3300">
      <w:pPr>
        <w:pageBreakBefore w:val="0"/>
        <w:kinsoku/>
        <w:topLinePunct w:val="0"/>
        <w:autoSpaceDN/>
        <w:bidi w:val="0"/>
        <w:spacing w:line="560" w:lineRule="exact"/>
        <w:ind w:firstLine="681" w:firstLineChars="212"/>
        <w:rPr>
          <w:rFonts w:ascii="Times New Roman" w:hAnsi="Times New Roman" w:eastAsia="仿宋_GB2312"/>
          <w:kern w:val="0"/>
          <w:sz w:val="32"/>
          <w:szCs w:val="32"/>
          <w:lang w:bidi="ar"/>
        </w:rPr>
      </w:pPr>
      <w:r>
        <w:rPr>
          <w:rFonts w:ascii="Times New Roman" w:hAnsi="Times New Roman" w:eastAsia="楷体_GB2312"/>
          <w:b/>
          <w:kern w:val="0"/>
          <w:sz w:val="32"/>
          <w:szCs w:val="32"/>
        </w:rPr>
        <w:t>（二）</w:t>
      </w:r>
      <w:r>
        <w:rPr>
          <w:rFonts w:ascii="Times New Roman" w:hAnsi="Times New Roman" w:eastAsia="仿宋_GB2312"/>
          <w:sz w:val="32"/>
          <w:szCs w:val="32"/>
        </w:rPr>
        <w:t>消费券仅可在</w:t>
      </w:r>
      <w:r>
        <w:rPr>
          <w:rFonts w:hint="eastAsia" w:ascii="Times New Roman" w:hAnsi="Times New Roman" w:eastAsia="仿宋_GB2312"/>
          <w:sz w:val="32"/>
          <w:szCs w:val="32"/>
          <w:lang w:val="en-US" w:eastAsia="zh-CN"/>
        </w:rPr>
        <w:t>活动时间</w:t>
      </w:r>
      <w:r>
        <w:rPr>
          <w:rFonts w:ascii="Times New Roman" w:hAnsi="Times New Roman" w:eastAsia="仿宋_GB2312"/>
          <w:sz w:val="32"/>
          <w:szCs w:val="32"/>
        </w:rPr>
        <w:t>范围内使用，逾期未使用则自动失效</w:t>
      </w:r>
      <w:r>
        <w:rPr>
          <w:rFonts w:ascii="Times New Roman" w:hAnsi="Times New Roman" w:eastAsia="仿宋_GB2312"/>
          <w:kern w:val="0"/>
          <w:sz w:val="32"/>
          <w:szCs w:val="32"/>
          <w:lang w:bidi="ar"/>
        </w:rPr>
        <w:t>；</w:t>
      </w:r>
    </w:p>
    <w:p w14:paraId="2B456592">
      <w:pPr>
        <w:pageBreakBefore w:val="0"/>
        <w:kinsoku/>
        <w:topLinePunct w:val="0"/>
        <w:autoSpaceDN/>
        <w:bidi w:val="0"/>
        <w:spacing w:line="560" w:lineRule="exact"/>
        <w:ind w:firstLine="681" w:firstLineChars="212"/>
        <w:rPr>
          <w:rFonts w:ascii="Times New Roman" w:hAnsi="Times New Roman" w:eastAsia="仿宋_GB2312"/>
          <w:kern w:val="0"/>
          <w:sz w:val="32"/>
          <w:szCs w:val="32"/>
          <w:lang w:bidi="ar"/>
        </w:rPr>
      </w:pPr>
      <w:r>
        <w:rPr>
          <w:rFonts w:ascii="Times New Roman" w:hAnsi="Times New Roman" w:eastAsia="楷体_GB2312"/>
          <w:b/>
          <w:kern w:val="0"/>
          <w:sz w:val="32"/>
          <w:szCs w:val="32"/>
        </w:rPr>
        <w:t>（三）</w:t>
      </w:r>
      <w:r>
        <w:rPr>
          <w:rFonts w:ascii="Times New Roman" w:hAnsi="Times New Roman" w:eastAsia="仿宋_GB2312"/>
          <w:kern w:val="0"/>
          <w:sz w:val="32"/>
          <w:szCs w:val="32"/>
          <w:lang w:bidi="ar"/>
        </w:rPr>
        <w:t>消费券不找零、不兑现、不重复使用，使用后即为失效，不予退还，使用后退货不退券；</w:t>
      </w:r>
    </w:p>
    <w:p w14:paraId="40BA3428">
      <w:pPr>
        <w:pageBreakBefore w:val="0"/>
        <w:kinsoku/>
        <w:topLinePunct w:val="0"/>
        <w:autoSpaceDN/>
        <w:bidi w:val="0"/>
        <w:spacing w:line="560" w:lineRule="exact"/>
        <w:ind w:firstLine="681" w:firstLineChars="212"/>
        <w:rPr>
          <w:rFonts w:ascii="Times New Roman" w:hAnsi="Times New Roman" w:eastAsia="仿宋_GB2312"/>
          <w:kern w:val="0"/>
          <w:sz w:val="32"/>
          <w:szCs w:val="32"/>
          <w:lang w:bidi="ar"/>
        </w:rPr>
      </w:pPr>
      <w:r>
        <w:rPr>
          <w:rFonts w:ascii="Times New Roman" w:hAnsi="Times New Roman" w:eastAsia="楷体_GB2312"/>
          <w:b/>
          <w:kern w:val="0"/>
          <w:sz w:val="32"/>
          <w:szCs w:val="32"/>
        </w:rPr>
        <w:t>（四）</w:t>
      </w:r>
      <w:r>
        <w:rPr>
          <w:rFonts w:ascii="Times New Roman" w:hAnsi="Times New Roman" w:eastAsia="仿宋_GB2312"/>
          <w:kern w:val="0"/>
          <w:sz w:val="32"/>
          <w:szCs w:val="32"/>
          <w:lang w:bidi="ar"/>
        </w:rPr>
        <w:t>商户查询消费者消费金额是否达到抵用券条件，符合条件的，进行结算抵用。单笔订单仅可使用一张消费券，消费券最终核销面额以商户提供发票或对应销售记录为准；</w:t>
      </w:r>
    </w:p>
    <w:p w14:paraId="32029BA2">
      <w:pPr>
        <w:pageBreakBefore w:val="0"/>
        <w:kinsoku/>
        <w:topLinePunct w:val="0"/>
        <w:autoSpaceDN/>
        <w:bidi w:val="0"/>
        <w:spacing w:line="560" w:lineRule="exact"/>
        <w:ind w:firstLine="681" w:firstLineChars="212"/>
        <w:rPr>
          <w:rFonts w:ascii="Times New Roman" w:hAnsi="Times New Roman" w:eastAsia="仿宋_GB2312"/>
          <w:kern w:val="0"/>
          <w:sz w:val="32"/>
          <w:szCs w:val="32"/>
          <w:lang w:bidi="ar"/>
        </w:rPr>
      </w:pPr>
      <w:r>
        <w:rPr>
          <w:rFonts w:ascii="Times New Roman" w:hAnsi="Times New Roman" w:eastAsia="楷体_GB2312"/>
          <w:b/>
          <w:kern w:val="0"/>
          <w:sz w:val="32"/>
          <w:szCs w:val="32"/>
        </w:rPr>
        <w:t>（五）</w:t>
      </w:r>
      <w:r>
        <w:rPr>
          <w:rFonts w:ascii="Times New Roman" w:hAnsi="Times New Roman" w:eastAsia="仿宋_GB2312"/>
          <w:kern w:val="0"/>
          <w:sz w:val="32"/>
          <w:szCs w:val="32"/>
          <w:lang w:bidi="ar"/>
        </w:rPr>
        <w:t>活动参与企业应当保存本次活动相关销售记录，包括但不限于消费发票、消费小票、回单、消费流水、客户基本信息、入账信息、出货记录等以备商务部门、监察部门、审计部门核查；同时应按政策或政府要求及时提供相关数据，确保核销平台及时统计。</w:t>
      </w:r>
    </w:p>
    <w:p w14:paraId="2D925615">
      <w:pPr>
        <w:pageBreakBefore w:val="0"/>
        <w:kinsoku/>
        <w:topLinePunct w:val="0"/>
        <w:autoSpaceDN/>
        <w:bidi w:val="0"/>
        <w:spacing w:line="560" w:lineRule="exact"/>
        <w:ind w:firstLine="681" w:firstLineChars="212"/>
        <w:rPr>
          <w:rFonts w:ascii="Times New Roman" w:hAnsi="Times New Roman" w:eastAsia="仿宋_GB2312"/>
          <w:kern w:val="0"/>
          <w:sz w:val="32"/>
          <w:szCs w:val="32"/>
          <w:lang w:bidi="ar"/>
        </w:rPr>
      </w:pPr>
      <w:r>
        <w:rPr>
          <w:rFonts w:ascii="Times New Roman" w:hAnsi="Times New Roman" w:eastAsia="楷体_GB2312"/>
          <w:b/>
          <w:sz w:val="32"/>
          <w:szCs w:val="32"/>
        </w:rPr>
        <w:t>（六）</w:t>
      </w:r>
      <w:r>
        <w:rPr>
          <w:rFonts w:ascii="Times New Roman" w:hAnsi="Times New Roman" w:eastAsia="仿宋_GB2312"/>
          <w:kern w:val="0"/>
          <w:sz w:val="32"/>
          <w:szCs w:val="32"/>
          <w:lang w:bidi="ar"/>
        </w:rPr>
        <w:t>发放代理机构、活动参与</w:t>
      </w:r>
      <w:r>
        <w:rPr>
          <w:rFonts w:hint="eastAsia" w:ascii="Times New Roman" w:hAnsi="Times New Roman" w:eastAsia="仿宋_GB2312"/>
          <w:kern w:val="0"/>
          <w:sz w:val="32"/>
          <w:szCs w:val="32"/>
          <w:lang w:val="en-US" w:eastAsia="zh-CN" w:bidi="ar"/>
        </w:rPr>
        <w:t>商户</w:t>
      </w:r>
      <w:r>
        <w:rPr>
          <w:rFonts w:ascii="Times New Roman" w:hAnsi="Times New Roman" w:eastAsia="仿宋_GB2312"/>
          <w:kern w:val="0"/>
          <w:sz w:val="32"/>
          <w:szCs w:val="32"/>
          <w:lang w:bidi="ar"/>
        </w:rPr>
        <w:t>应严格遵守消费券发放活动</w:t>
      </w:r>
      <w:r>
        <w:rPr>
          <w:rFonts w:hint="eastAsia" w:ascii="Times New Roman" w:hAnsi="Times New Roman" w:eastAsia="仿宋_GB2312"/>
          <w:kern w:val="0"/>
          <w:sz w:val="32"/>
          <w:szCs w:val="32"/>
          <w:lang w:val="en-US" w:eastAsia="zh-CN" w:bidi="ar"/>
        </w:rPr>
        <w:t>规则</w:t>
      </w:r>
      <w:r>
        <w:rPr>
          <w:rFonts w:ascii="Times New Roman" w:hAnsi="Times New Roman" w:eastAsia="仿宋_GB2312"/>
          <w:kern w:val="0"/>
          <w:sz w:val="32"/>
          <w:szCs w:val="32"/>
          <w:lang w:bidi="ar"/>
        </w:rPr>
        <w:t>，接受并积极配合审计、监督，允许商务局、相关审计部门（机构）以及纪检监察部门自由抽取、核查平台的消费券发放数据。经审计发现未能提供完整消费记录或违规使用消费券行为导致的损失，由企业自行承担；</w:t>
      </w:r>
    </w:p>
    <w:p w14:paraId="26AB53C9">
      <w:pPr>
        <w:pageBreakBefore w:val="0"/>
        <w:kinsoku/>
        <w:topLinePunct w:val="0"/>
        <w:autoSpaceDN/>
        <w:bidi w:val="0"/>
        <w:spacing w:line="560" w:lineRule="exact"/>
        <w:ind w:firstLine="681" w:firstLineChars="212"/>
        <w:rPr>
          <w:rFonts w:ascii="Times New Roman" w:hAnsi="Times New Roman" w:eastAsia="仿宋_GB2312"/>
          <w:kern w:val="0"/>
          <w:sz w:val="32"/>
          <w:szCs w:val="32"/>
          <w:lang w:bidi="ar"/>
        </w:rPr>
      </w:pPr>
      <w:r>
        <w:rPr>
          <w:rFonts w:ascii="Times New Roman" w:hAnsi="Times New Roman" w:eastAsia="楷体_GB2312"/>
          <w:b/>
          <w:sz w:val="32"/>
          <w:szCs w:val="32"/>
        </w:rPr>
        <w:t>（七）</w:t>
      </w:r>
      <w:r>
        <w:rPr>
          <w:rFonts w:ascii="Times New Roman" w:hAnsi="Times New Roman" w:eastAsia="仿宋_GB2312"/>
          <w:kern w:val="0"/>
          <w:sz w:val="32"/>
          <w:szCs w:val="32"/>
          <w:lang w:bidi="ar"/>
        </w:rPr>
        <w:t>发放代理机构、活动参与</w:t>
      </w:r>
      <w:r>
        <w:rPr>
          <w:rFonts w:hint="eastAsia" w:ascii="Times New Roman" w:hAnsi="Times New Roman" w:eastAsia="仿宋_GB2312"/>
          <w:kern w:val="0"/>
          <w:sz w:val="32"/>
          <w:szCs w:val="32"/>
          <w:lang w:val="en-US" w:eastAsia="zh-CN" w:bidi="ar"/>
        </w:rPr>
        <w:t>商户</w:t>
      </w:r>
      <w:r>
        <w:rPr>
          <w:rFonts w:ascii="Times New Roman" w:hAnsi="Times New Roman" w:eastAsia="仿宋_GB2312"/>
          <w:kern w:val="0"/>
          <w:sz w:val="32"/>
          <w:szCs w:val="32"/>
          <w:lang w:bidi="ar"/>
        </w:rPr>
        <w:t>应当保障资金安全、防范并严禁资金套取行为，保障系统交易顺畅。应针对不同支付场景，对消费者和商户进行分级，并根据不同级别制定不同的风险防控策略，未能制定风险防控策略（或者风险防控策略未发挥实际效果）导致任何形式的资金套取等行为的，由发放代理机构和活动参与</w:t>
      </w:r>
      <w:r>
        <w:rPr>
          <w:rFonts w:hint="eastAsia" w:ascii="Times New Roman" w:hAnsi="Times New Roman" w:eastAsia="仿宋_GB2312"/>
          <w:kern w:val="0"/>
          <w:sz w:val="32"/>
          <w:szCs w:val="32"/>
          <w:lang w:val="en-US" w:eastAsia="zh-CN" w:bidi="ar"/>
        </w:rPr>
        <w:t>商户</w:t>
      </w:r>
      <w:r>
        <w:rPr>
          <w:rFonts w:ascii="Times New Roman" w:hAnsi="Times New Roman" w:eastAsia="仿宋_GB2312"/>
          <w:kern w:val="0"/>
          <w:sz w:val="32"/>
          <w:szCs w:val="32"/>
          <w:lang w:bidi="ar"/>
        </w:rPr>
        <w:t>承担相应责任；由于发放代理机构、活动参与</w:t>
      </w:r>
      <w:r>
        <w:rPr>
          <w:rFonts w:hint="eastAsia" w:ascii="Times New Roman" w:hAnsi="Times New Roman" w:eastAsia="仿宋_GB2312"/>
          <w:kern w:val="0"/>
          <w:sz w:val="32"/>
          <w:szCs w:val="32"/>
          <w:lang w:val="en-US" w:eastAsia="zh-CN" w:bidi="ar"/>
        </w:rPr>
        <w:t>商户</w:t>
      </w:r>
      <w:r>
        <w:rPr>
          <w:rFonts w:ascii="Times New Roman" w:hAnsi="Times New Roman" w:eastAsia="仿宋_GB2312"/>
          <w:kern w:val="0"/>
          <w:sz w:val="32"/>
          <w:szCs w:val="32"/>
          <w:lang w:bidi="ar"/>
        </w:rPr>
        <w:t>其他原因，发生的资金套取等行为，造成资金损失的，由发放代理机构、活动参与</w:t>
      </w:r>
      <w:r>
        <w:rPr>
          <w:rFonts w:hint="eastAsia" w:ascii="Times New Roman" w:hAnsi="Times New Roman" w:eastAsia="仿宋_GB2312"/>
          <w:kern w:val="0"/>
          <w:sz w:val="32"/>
          <w:szCs w:val="32"/>
          <w:lang w:val="en-US" w:eastAsia="zh-CN" w:bidi="ar"/>
        </w:rPr>
        <w:t>商户</w:t>
      </w:r>
      <w:r>
        <w:rPr>
          <w:rFonts w:ascii="Times New Roman" w:hAnsi="Times New Roman" w:eastAsia="仿宋_GB2312"/>
          <w:kern w:val="0"/>
          <w:sz w:val="32"/>
          <w:szCs w:val="32"/>
          <w:lang w:bidi="ar"/>
        </w:rPr>
        <w:t>承担相应责任。以上两者损失金额经商务局或者承担消费券资金审计的部门（机构）或者有关纪检监察部门核实，发放代理机构、活动参与</w:t>
      </w:r>
      <w:r>
        <w:rPr>
          <w:rFonts w:hint="eastAsia" w:ascii="Times New Roman" w:hAnsi="Times New Roman" w:eastAsia="仿宋_GB2312"/>
          <w:kern w:val="0"/>
          <w:sz w:val="32"/>
          <w:szCs w:val="32"/>
          <w:lang w:val="en-US" w:eastAsia="zh-CN" w:bidi="ar"/>
        </w:rPr>
        <w:t>商户</w:t>
      </w:r>
      <w:r>
        <w:rPr>
          <w:rFonts w:ascii="Times New Roman" w:hAnsi="Times New Roman" w:eastAsia="仿宋_GB2312"/>
          <w:kern w:val="0"/>
          <w:sz w:val="32"/>
          <w:szCs w:val="32"/>
          <w:lang w:bidi="ar"/>
        </w:rPr>
        <w:t>需在5个工作日内退回财政资金（承诺书形式），严重的将依法追究其责任。</w:t>
      </w:r>
    </w:p>
    <w:p w14:paraId="4EC7A472">
      <w:pPr>
        <w:pStyle w:val="18"/>
        <w:pageBreakBefore w:val="0"/>
        <w:kinsoku/>
        <w:overflowPunct w:val="0"/>
        <w:topLinePunct w:val="0"/>
        <w:autoSpaceDE w:val="0"/>
        <w:autoSpaceDN/>
        <w:bidi w:val="0"/>
        <w:adjustRightInd w:val="0"/>
        <w:snapToGrid w:val="0"/>
        <w:spacing w:line="560" w:lineRule="exact"/>
        <w:ind w:firstLine="643" w:firstLineChars="200"/>
        <w:rPr>
          <w:rFonts w:hint="default" w:eastAsia="楷体_GB2312"/>
          <w:lang w:val="en-US" w:eastAsia="zh-CN"/>
        </w:rPr>
      </w:pPr>
      <w:r>
        <w:rPr>
          <w:rFonts w:eastAsia="楷体_GB2312"/>
          <w:b/>
        </w:rPr>
        <w:t>（</w:t>
      </w:r>
      <w:r>
        <w:rPr>
          <w:rFonts w:hint="eastAsia" w:eastAsia="楷体_GB2312"/>
          <w:b/>
        </w:rPr>
        <w:t>八</w:t>
      </w:r>
      <w:r>
        <w:rPr>
          <w:rFonts w:eastAsia="楷体_GB2312"/>
          <w:b/>
        </w:rPr>
        <w:t>）</w:t>
      </w:r>
      <w:r>
        <w:rPr>
          <w:rFonts w:hint="eastAsia" w:ascii="仿宋_GB2312" w:hAnsi="仿宋_GB2312" w:eastAsia="仿宋_GB2312" w:cs="仿宋_GB2312"/>
          <w:kern w:val="0"/>
          <w:lang w:val="en-US" w:eastAsia="zh-CN" w:bidi="ar"/>
        </w:rPr>
        <w:t>消费券领取所收集数据仅用于活动核验，严格保密，活动结束后按规定销毁。</w:t>
      </w:r>
    </w:p>
    <w:p w14:paraId="11E39834">
      <w:pPr>
        <w:pStyle w:val="18"/>
        <w:pageBreakBefore w:val="0"/>
        <w:kinsoku/>
        <w:overflowPunct w:val="0"/>
        <w:topLinePunct w:val="0"/>
        <w:autoSpaceDE w:val="0"/>
        <w:autoSpaceDN/>
        <w:bidi w:val="0"/>
        <w:adjustRightInd w:val="0"/>
        <w:snapToGrid w:val="0"/>
        <w:spacing w:line="560" w:lineRule="exact"/>
        <w:ind w:firstLine="643" w:firstLineChars="200"/>
        <w:rPr>
          <w:rFonts w:ascii="Times New Roman" w:hAnsi="Times New Roman"/>
        </w:rPr>
      </w:pPr>
      <w:r>
        <w:rPr>
          <w:rFonts w:eastAsia="楷体_GB2312"/>
          <w:b/>
        </w:rPr>
        <w:t>（</w:t>
      </w:r>
      <w:r>
        <w:rPr>
          <w:rFonts w:hint="eastAsia" w:eastAsia="楷体_GB2312"/>
          <w:b/>
          <w:lang w:val="en-US" w:eastAsia="zh-CN"/>
        </w:rPr>
        <w:t>九</w:t>
      </w:r>
      <w:r>
        <w:rPr>
          <w:rFonts w:eastAsia="楷体_GB2312"/>
          <w:b/>
        </w:rPr>
        <w:t>）</w:t>
      </w:r>
      <w:r>
        <w:rPr>
          <w:rFonts w:hint="eastAsia"/>
          <w:kern w:val="0"/>
          <w:lang w:bidi="ar"/>
        </w:rPr>
        <w:t>本次</w:t>
      </w:r>
      <w:r>
        <w:rPr>
          <w:kern w:val="0"/>
          <w:lang w:bidi="ar"/>
        </w:rPr>
        <w:t>消费券咨询解答工作</w:t>
      </w:r>
      <w:r>
        <w:rPr>
          <w:rFonts w:hint="eastAsia"/>
          <w:kern w:val="0"/>
          <w:lang w:bidi="ar"/>
        </w:rPr>
        <w:t>由区商务局负责</w:t>
      </w:r>
      <w:r>
        <w:rPr>
          <w:rFonts w:hint="eastAsia"/>
          <w:kern w:val="0"/>
          <w:lang w:eastAsia="zh-CN" w:bidi="ar"/>
        </w:rPr>
        <w:t>。</w:t>
      </w:r>
      <w:r>
        <w:rPr>
          <w:rFonts w:ascii="Times New Roman" w:hAnsi="Times New Roman" w:eastAsia="仿宋_GB2312"/>
          <w:sz w:val="32"/>
          <w:szCs w:val="32"/>
        </w:rPr>
        <w:t xml:space="preserve">       </w:t>
      </w:r>
    </w:p>
    <w:p w14:paraId="4BE65CDA">
      <w:pPr>
        <w:tabs>
          <w:tab w:val="left" w:pos="7200"/>
          <w:tab w:val="left" w:pos="7380"/>
        </w:tabs>
        <w:spacing w:line="400" w:lineRule="exact"/>
        <w:rPr>
          <w:rFonts w:ascii="Times New Roman" w:hAnsi="Times New Roman" w:eastAsia="方正仿宋简体"/>
          <w:sz w:val="28"/>
          <w:szCs w:val="28"/>
        </w:rPr>
      </w:pPr>
      <w:r>
        <w:rPr>
          <w:rFonts w:ascii="Times New Roman" w:hAnsi="Times New Roman" w:eastAsia="方正仿宋简体"/>
          <w:sz w:val="28"/>
          <w:szCs w:val="28"/>
        </w:rPr>
        <mc:AlternateContent>
          <mc:Choice Requires="wps">
            <w:drawing>
              <wp:anchor distT="0" distB="0" distL="114300" distR="114300" simplePos="0" relativeHeight="251660288" behindDoc="0" locked="0" layoutInCell="1" allowOverlap="1">
                <wp:simplePos x="0" y="0"/>
                <wp:positionH relativeFrom="column">
                  <wp:posOffset>-303530</wp:posOffset>
                </wp:positionH>
                <wp:positionV relativeFrom="paragraph">
                  <wp:posOffset>8338820</wp:posOffset>
                </wp:positionV>
                <wp:extent cx="832485" cy="396240"/>
                <wp:effectExtent l="0" t="0" r="5715" b="3810"/>
                <wp:wrapNone/>
                <wp:docPr id="2" name="文本框 61"/>
                <wp:cNvGraphicFramePr/>
                <a:graphic xmlns:a="http://schemas.openxmlformats.org/drawingml/2006/main">
                  <a:graphicData uri="http://schemas.microsoft.com/office/word/2010/wordprocessingShape">
                    <wps:wsp>
                      <wps:cNvSpPr txBox="1"/>
                      <wps:spPr>
                        <a:xfrm>
                          <a:off x="0" y="0"/>
                          <a:ext cx="832485" cy="396240"/>
                        </a:xfrm>
                        <a:prstGeom prst="rect">
                          <a:avLst/>
                        </a:prstGeom>
                        <a:solidFill>
                          <a:srgbClr val="FFFFFF"/>
                        </a:solidFill>
                        <a:ln w="15875">
                          <a:noFill/>
                        </a:ln>
                      </wps:spPr>
                      <wps:txbx>
                        <w:txbxContent>
                          <w:p w14:paraId="21ADB6E3">
                            <w:pPr>
                              <w:ind w:firstLine="640"/>
                            </w:pPr>
                          </w:p>
                        </w:txbxContent>
                      </wps:txbx>
                      <wps:bodyPr wrap="square" upright="1"/>
                    </wps:wsp>
                  </a:graphicData>
                </a:graphic>
              </wp:anchor>
            </w:drawing>
          </mc:Choice>
          <mc:Fallback>
            <w:pict>
              <v:shape id="文本框 61" o:spid="_x0000_s1026" o:spt="202" type="#_x0000_t202" style="position:absolute;left:0pt;margin-left:-23.9pt;margin-top:656.6pt;height:31.2pt;width:65.55pt;z-index:251660288;mso-width-relative:page;mso-height-relative:page;" fillcolor="#FFFFFF" filled="t" stroked="f" coordsize="21600,21600" o:gfxdata="UEsDBAoAAAAAAIdO4kAAAAAAAAAAAAAAAAAEAAAAZHJzL1BLAwQUAAAACACHTuJAebQnGdoAAAAM&#10;AQAADwAAAGRycy9kb3ducmV2LnhtbE2PzU7DMBCE70i8g7VI3FonTUiqEKdSK8EF9UDhALdtvE0i&#10;Yjuy3R/enu2JHmdnNPNtvbqYUZzIh8FZBek8AUG2dXqwnYLPj5fZEkSIaDWOzpKCXwqwau7vaqy0&#10;O9t3Ou1iJ7jEhgoV9DFOlZSh7clgmLuJLHsH5w1Glr6T2uOZy80oF0lSSIOD5YUeJ9r01P7sjkZB&#10;eMX1G+XrbbmlzbcPRR7Gw5dSjw9p8gwi0iX+h+GKz+jQMNPeHa0OYlQwy0tGj2xkabYAwZFlloHY&#10;Xy/lUwGyqeXtE80fUEsDBBQAAAAIAIdO4kB8u/2V1gEAAI8DAAAOAAAAZHJzL2Uyb0RvYy54bWyt&#10;U0uOEzEQ3SNxB8t70knPJIRWOiNBFDYIkAYO4LjdaUv+UeWkOxeAG7Biw55z5RyUnUzmw2YW9MJt&#10;V5Vf1XtVXtwM1rC9AtTe1XwyGnOmnPSNdtuaf/2yfjXnDKNwjTDeqZofFPKb5csXiz5UqvSdN40C&#10;RiAOqz7UvIsxVEWBslNW4MgH5cjZerAi0hG2RQOiJ3RrinI8nhW9hyaAlwqRrKuTk58R4TmAvm21&#10;VCsvd1a5eEIFZUQkStjpgHyZq21bJeOntkUVmak5MY15pSS036S1WC5EtQUROi3PJYjnlPCEkxXa&#10;UdIL1EpEwXag/4GyWoJH38aR9LY4EcmKEIvJ+Ik2t50IKnMhqTFcRMf/Bys/7j8D003NS86csNTw&#10;488fx19/jr+/s9kk6dMHrCjsNlBgHN76gabmzo5kTLSHFmz6EyFGflL3cFFXDZFJMs6vyuv5lDNJ&#10;rqs3s/I6q1/cXw6A8b3ylqVNzYGalzUV+w8YqRAKvQtJudAb3ay1MfkA2807A2wvqNHr/KUa6cqj&#10;MONYT+VP56+nGdr5BHAKNI7iE9kTqbSLw2Y4K7DxzYEE6GlUao7fdgIUZ7sAettRrVmQfJn6lNOe&#10;ZyoNwsNzTnH/jpZ/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Hm0JxnaAAAADAEAAA8AAAAAAAAA&#10;AQAgAAAAIgAAAGRycy9kb3ducmV2LnhtbFBLAQIUABQAAAAIAIdO4kB8u/2V1gEAAI8DAAAOAAAA&#10;AAAAAAEAIAAAACkBAABkcnMvZTJvRG9jLnhtbFBLBQYAAAAABgAGAFkBAABxBQAAAAA=&#10;">
                <v:fill on="t" focussize="0,0"/>
                <v:stroke on="f" weight="1.25pt"/>
                <v:imagedata o:title=""/>
                <o:lock v:ext="edit" aspectratio="f"/>
                <v:textbox>
                  <w:txbxContent>
                    <w:p w14:paraId="21ADB6E3">
                      <w:pPr>
                        <w:ind w:firstLine="640"/>
                      </w:pPr>
                    </w:p>
                  </w:txbxContent>
                </v:textbox>
              </v:shape>
            </w:pict>
          </mc:Fallback>
        </mc:AlternateContent>
      </w:r>
      <w:r>
        <w:rPr>
          <w:rFonts w:ascii="Times New Roman" w:hAnsi="Times New Roman" w:eastAsia="方正仿宋简体"/>
          <w:sz w:val="28"/>
          <w:szCs w:val="28"/>
        </w:rPr>
        <mc:AlternateContent>
          <mc:Choice Requires="wps">
            <w:drawing>
              <wp:anchor distT="0" distB="0" distL="114300" distR="114300" simplePos="0" relativeHeight="251659264" behindDoc="0" locked="0" layoutInCell="1" allowOverlap="1">
                <wp:simplePos x="0" y="0"/>
                <wp:positionH relativeFrom="column">
                  <wp:posOffset>-303530</wp:posOffset>
                </wp:positionH>
                <wp:positionV relativeFrom="paragraph">
                  <wp:posOffset>8338820</wp:posOffset>
                </wp:positionV>
                <wp:extent cx="832485" cy="396240"/>
                <wp:effectExtent l="0" t="0" r="5715" b="3810"/>
                <wp:wrapNone/>
                <wp:docPr id="1" name="文本框 61"/>
                <wp:cNvGraphicFramePr/>
                <a:graphic xmlns:a="http://schemas.openxmlformats.org/drawingml/2006/main">
                  <a:graphicData uri="http://schemas.microsoft.com/office/word/2010/wordprocessingShape">
                    <wps:wsp>
                      <wps:cNvSpPr txBox="1"/>
                      <wps:spPr>
                        <a:xfrm>
                          <a:off x="0" y="0"/>
                          <a:ext cx="832485" cy="396240"/>
                        </a:xfrm>
                        <a:prstGeom prst="rect">
                          <a:avLst/>
                        </a:prstGeom>
                        <a:solidFill>
                          <a:srgbClr val="FFFFFF"/>
                        </a:solidFill>
                        <a:ln w="15875">
                          <a:noFill/>
                        </a:ln>
                      </wps:spPr>
                      <wps:txbx>
                        <w:txbxContent>
                          <w:p w14:paraId="2F375200">
                            <w:pPr>
                              <w:ind w:firstLine="640"/>
                            </w:pPr>
                          </w:p>
                        </w:txbxContent>
                      </wps:txbx>
                      <wps:bodyPr wrap="square" upright="1"/>
                    </wps:wsp>
                  </a:graphicData>
                </a:graphic>
              </wp:anchor>
            </w:drawing>
          </mc:Choice>
          <mc:Fallback>
            <w:pict>
              <v:shape id="文本框 61" o:spid="_x0000_s1026" o:spt="202" type="#_x0000_t202" style="position:absolute;left:0pt;margin-left:-23.9pt;margin-top:656.6pt;height:31.2pt;width:65.55pt;z-index:251659264;mso-width-relative:page;mso-height-relative:page;" fillcolor="#FFFFFF" filled="t" stroked="f" coordsize="21600,21600" o:gfxdata="UEsDBAoAAAAAAIdO4kAAAAAAAAAAAAAAAAAEAAAAZHJzL1BLAwQUAAAACACHTuJAebQnGdoAAAAM&#10;AQAADwAAAGRycy9kb3ducmV2LnhtbE2PzU7DMBCE70i8g7VI3FonTUiqEKdSK8EF9UDhALdtvE0i&#10;Yjuy3R/enu2JHmdnNPNtvbqYUZzIh8FZBek8AUG2dXqwnYLPj5fZEkSIaDWOzpKCXwqwau7vaqy0&#10;O9t3Ou1iJ7jEhgoV9DFOlZSh7clgmLuJLHsH5w1Glr6T2uOZy80oF0lSSIOD5YUeJ9r01P7sjkZB&#10;eMX1G+XrbbmlzbcPRR7Gw5dSjw9p8gwi0iX+h+GKz+jQMNPeHa0OYlQwy0tGj2xkabYAwZFlloHY&#10;Xy/lUwGyqeXtE80fUEsDBBQAAAAIAIdO4kC00YKC1QEAAI8DAAAOAAAAZHJzL2Uyb0RvYy54bWyt&#10;U0uS0zAQ3VPFHVTaEyeZSQiuOFMFqbChgKqBAyiybKtKP7qV2LkA3IAVG/acK+eYlhIyHzazwAtb&#10;aj297ve6vbwZrGF7Bai9q/hkNOZMOelr7dqKf/2yebXgDKNwtTDeqYofFPKb1csXyz6Uauo7b2oF&#10;jEgcln2oeBdjKIsCZaeswJEPytFh48GKSFtoixpET+zWFNPxeF70HuoAXipEiq5Ph/zMCM8h9E2j&#10;pVp7ubPKxRMrKCMiScJOB+SrXG3TKBk/NQ2qyEzFSWnMb0pC6216F6ulKFsQodPyXIJ4TglPNFmh&#10;HSW9UK1FFGwH+h8qqyV49E0cSW+Lk5DsCKmYjJ94c9uJoLIWshrDxXT8f7Ty4/4zMF3TJHDmhKWG&#10;H3/+OP76c/z9nc0nyZ8+YEmw20DAOLz1Q8Ke40jBJHtowKYvCWJ0Tu4eLu6qITJJwcXV9Hox40zS&#10;0dWb+fQ6u1/cXw6A8b3ylqVFxYGalz0V+w8YKSFB/0JSLvRG1xttTN5Au31ngO0FNXqTn1QjXXkE&#10;M471VP5s8XqWqZ1PBCegcYRPYk+i0ioO2+GsdOvrAxnQ06hUHL/tBCjOdgF021Gt2ZB8mfqU055n&#10;Kg3Cw31Ocf8fre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ebQnGdoAAAAMAQAADwAAAAAAAAAB&#10;ACAAAAAiAAAAZHJzL2Rvd25yZXYueG1sUEsBAhQAFAAAAAgAh07iQLTRgoLVAQAAjwMAAA4AAAAA&#10;AAAAAQAgAAAAKQEAAGRycy9lMm9Eb2MueG1sUEsFBgAAAAAGAAYAWQEAAHAFAAAAAA==&#10;">
                <v:fill on="t" focussize="0,0"/>
                <v:stroke on="f" weight="1.25pt"/>
                <v:imagedata o:title=""/>
                <o:lock v:ext="edit" aspectratio="f"/>
                <v:textbox>
                  <w:txbxContent>
                    <w:p w14:paraId="2F375200">
                      <w:pPr>
                        <w:ind w:firstLine="640"/>
                      </w:pPr>
                    </w:p>
                  </w:txbxContent>
                </v:textbox>
              </v:shape>
            </w:pict>
          </mc:Fallback>
        </mc:AlternateContent>
      </w:r>
    </w:p>
    <w:sectPr>
      <w:footerReference r:id="rId3" w:type="default"/>
      <w:footerReference r:id="rId4" w:type="even"/>
      <w:pgSz w:w="11906" w:h="16838"/>
      <w:pgMar w:top="1984" w:right="1531" w:bottom="2041" w:left="1531"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0012545-5715-4FF0-BC92-5B89431F803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3D4E8DB4-0B05-4D18-B89D-076D29C22AC5}"/>
  </w:font>
  <w:font w:name="方正小标宋简体">
    <w:panose1 w:val="02000000000000000000"/>
    <w:charset w:val="86"/>
    <w:family w:val="script"/>
    <w:pitch w:val="default"/>
    <w:sig w:usb0="00000001" w:usb1="080E0000" w:usb2="00000000" w:usb3="00000000" w:csb0="00040000" w:csb1="00000000"/>
    <w:embedRegular r:id="rId3" w:fontKey="{33FB5A23-AD6A-410A-81EF-5B72E0AC9EDB}"/>
  </w:font>
  <w:font w:name="楷体_GB2312">
    <w:panose1 w:val="02010609030101010101"/>
    <w:charset w:val="86"/>
    <w:family w:val="modern"/>
    <w:pitch w:val="default"/>
    <w:sig w:usb0="00000001" w:usb1="080E0000" w:usb2="00000000" w:usb3="00000000" w:csb0="00040000" w:csb1="00000000"/>
    <w:embedRegular r:id="rId4" w:fontKey="{1CFDDCA6-F27A-4245-8533-3AA992AFF2F2}"/>
  </w:font>
  <w:font w:name="方正仿宋简体">
    <w:altName w:val="微软雅黑"/>
    <w:panose1 w:val="03000509000000000000"/>
    <w:charset w:val="86"/>
    <w:family w:val="script"/>
    <w:pitch w:val="default"/>
    <w:sig w:usb0="00000000" w:usb1="00000000" w:usb2="00000000" w:usb3="00000000" w:csb0="00040000" w:csb1="00000000"/>
    <w:embedRegular r:id="rId5" w:fontKey="{01C029CD-D481-4EDC-8664-25A99FC5F786}"/>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D4FB1">
    <w:pPr>
      <w:pStyle w:val="7"/>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4C2AF0">
                          <w:pPr>
                            <w:pStyle w:val="7"/>
                            <w:rPr>
                              <w:rStyle w:val="15"/>
                              <w:rFonts w:ascii="Times New Roman" w:hAnsi="Times New Roman"/>
                              <w:sz w:val="28"/>
                              <w:szCs w:val="28"/>
                            </w:rPr>
                          </w:pPr>
                          <w:r>
                            <w:rPr>
                              <w:rStyle w:val="15"/>
                              <w:rFonts w:ascii="Times New Roman" w:hAnsi="Times New Roman"/>
                              <w:sz w:val="28"/>
                              <w:szCs w:val="28"/>
                            </w:rPr>
                            <w:fldChar w:fldCharType="begin"/>
                          </w:r>
                          <w:r>
                            <w:rPr>
                              <w:rStyle w:val="15"/>
                              <w:rFonts w:ascii="Times New Roman" w:hAnsi="Times New Roman"/>
                              <w:sz w:val="28"/>
                              <w:szCs w:val="28"/>
                            </w:rPr>
                            <w:instrText xml:space="preserve">PAGE  </w:instrText>
                          </w:r>
                          <w:r>
                            <w:rPr>
                              <w:rStyle w:val="15"/>
                              <w:rFonts w:ascii="Times New Roman" w:hAnsi="Times New Roman"/>
                              <w:sz w:val="28"/>
                              <w:szCs w:val="28"/>
                            </w:rPr>
                            <w:fldChar w:fldCharType="separate"/>
                          </w:r>
                          <w:r>
                            <w:rPr>
                              <w:rStyle w:val="15"/>
                              <w:rFonts w:ascii="Times New Roman" w:hAnsi="Times New Roman"/>
                              <w:sz w:val="28"/>
                              <w:szCs w:val="28"/>
                            </w:rPr>
                            <w:t>- 10 -</w:t>
                          </w:r>
                          <w:r>
                            <w:rPr>
                              <w:rStyle w:val="15"/>
                              <w:rFonts w:ascii="Times New Roman" w:hAnsi="Times New Roman"/>
                              <w:sz w:val="28"/>
                              <w:szCs w:val="28"/>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rDu8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FKsO7yQEAAJkDAAAOAAAAAAAAAAEAIAAAAB4BAABkcnMvZTJvRG9j&#10;LnhtbFBLBQYAAAAABgAGAFkBAABZBQAAAAA=&#10;">
              <v:fill on="f" focussize="0,0"/>
              <v:stroke on="f"/>
              <v:imagedata o:title=""/>
              <o:lock v:ext="edit" aspectratio="f"/>
              <v:textbox inset="0mm,0mm,0mm,0mm" style="mso-fit-shape-to-text:t;">
                <w:txbxContent>
                  <w:p w14:paraId="2B4C2AF0">
                    <w:pPr>
                      <w:pStyle w:val="7"/>
                      <w:rPr>
                        <w:rStyle w:val="15"/>
                        <w:rFonts w:ascii="Times New Roman" w:hAnsi="Times New Roman"/>
                        <w:sz w:val="28"/>
                        <w:szCs w:val="28"/>
                      </w:rPr>
                    </w:pPr>
                    <w:r>
                      <w:rPr>
                        <w:rStyle w:val="15"/>
                        <w:rFonts w:ascii="Times New Roman" w:hAnsi="Times New Roman"/>
                        <w:sz w:val="28"/>
                        <w:szCs w:val="28"/>
                      </w:rPr>
                      <w:fldChar w:fldCharType="begin"/>
                    </w:r>
                    <w:r>
                      <w:rPr>
                        <w:rStyle w:val="15"/>
                        <w:rFonts w:ascii="Times New Roman" w:hAnsi="Times New Roman"/>
                        <w:sz w:val="28"/>
                        <w:szCs w:val="28"/>
                      </w:rPr>
                      <w:instrText xml:space="preserve">PAGE  </w:instrText>
                    </w:r>
                    <w:r>
                      <w:rPr>
                        <w:rStyle w:val="15"/>
                        <w:rFonts w:ascii="Times New Roman" w:hAnsi="Times New Roman"/>
                        <w:sz w:val="28"/>
                        <w:szCs w:val="28"/>
                      </w:rPr>
                      <w:fldChar w:fldCharType="separate"/>
                    </w:r>
                    <w:r>
                      <w:rPr>
                        <w:rStyle w:val="15"/>
                        <w:rFonts w:ascii="Times New Roman" w:hAnsi="Times New Roman"/>
                        <w:sz w:val="28"/>
                        <w:szCs w:val="28"/>
                      </w:rPr>
                      <w:t>- 10 -</w:t>
                    </w:r>
                    <w:r>
                      <w:rPr>
                        <w:rStyle w:val="15"/>
                        <w:rFonts w:ascii="Times New Roman" w:hAnsi="Times New Roman"/>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F9ABF">
    <w:pPr>
      <w:pStyle w:val="7"/>
      <w:framePr w:wrap="around" w:vAnchor="text" w:hAnchor="margin" w:xAlign="outside" w:y="1"/>
      <w:rPr>
        <w:rStyle w:val="15"/>
      </w:rPr>
    </w:pPr>
    <w:r>
      <w:rPr>
        <w:rStyle w:val="15"/>
      </w:rPr>
      <w:fldChar w:fldCharType="begin"/>
    </w:r>
    <w:r>
      <w:rPr>
        <w:rStyle w:val="15"/>
      </w:rPr>
      <w:instrText xml:space="preserve">PAGE  </w:instrText>
    </w:r>
    <w:r>
      <w:rPr>
        <w:rStyle w:val="15"/>
      </w:rPr>
      <w:fldChar w:fldCharType="end"/>
    </w:r>
  </w:p>
  <w:p w14:paraId="7B6A5F55">
    <w:pPr>
      <w:pStyle w:val="7"/>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3NDc3NTU1OWJjZWQyZmZhMjM1MDMyOWY1MGU3ODQifQ=="/>
  </w:docVars>
  <w:rsids>
    <w:rsidRoot w:val="00FE6BEF"/>
    <w:rsid w:val="00007131"/>
    <w:rsid w:val="0001696C"/>
    <w:rsid w:val="000358FE"/>
    <w:rsid w:val="000904F2"/>
    <w:rsid w:val="0009094F"/>
    <w:rsid w:val="000F5019"/>
    <w:rsid w:val="001214BF"/>
    <w:rsid w:val="00147F42"/>
    <w:rsid w:val="00185BA1"/>
    <w:rsid w:val="001B3C54"/>
    <w:rsid w:val="00236BA4"/>
    <w:rsid w:val="0025560F"/>
    <w:rsid w:val="002559F6"/>
    <w:rsid w:val="00265D2F"/>
    <w:rsid w:val="00273B61"/>
    <w:rsid w:val="002A6F22"/>
    <w:rsid w:val="002E21B6"/>
    <w:rsid w:val="002E7904"/>
    <w:rsid w:val="002F1967"/>
    <w:rsid w:val="00305155"/>
    <w:rsid w:val="00331814"/>
    <w:rsid w:val="00334C68"/>
    <w:rsid w:val="00351CDC"/>
    <w:rsid w:val="0035640D"/>
    <w:rsid w:val="00367B00"/>
    <w:rsid w:val="003815DA"/>
    <w:rsid w:val="00383474"/>
    <w:rsid w:val="00386CCC"/>
    <w:rsid w:val="00390054"/>
    <w:rsid w:val="003C3ACB"/>
    <w:rsid w:val="003F397B"/>
    <w:rsid w:val="00404E7F"/>
    <w:rsid w:val="00417528"/>
    <w:rsid w:val="00464D03"/>
    <w:rsid w:val="00465378"/>
    <w:rsid w:val="00480C3E"/>
    <w:rsid w:val="004E1658"/>
    <w:rsid w:val="00503B7D"/>
    <w:rsid w:val="005D1420"/>
    <w:rsid w:val="00601698"/>
    <w:rsid w:val="00633A2F"/>
    <w:rsid w:val="006849EA"/>
    <w:rsid w:val="006B1A0B"/>
    <w:rsid w:val="006D57AF"/>
    <w:rsid w:val="007145F8"/>
    <w:rsid w:val="007315DA"/>
    <w:rsid w:val="00795068"/>
    <w:rsid w:val="007F0633"/>
    <w:rsid w:val="00804D05"/>
    <w:rsid w:val="00846F14"/>
    <w:rsid w:val="00854A1F"/>
    <w:rsid w:val="00881739"/>
    <w:rsid w:val="00891018"/>
    <w:rsid w:val="008A1E25"/>
    <w:rsid w:val="008F750B"/>
    <w:rsid w:val="009007C4"/>
    <w:rsid w:val="009628A4"/>
    <w:rsid w:val="009712AE"/>
    <w:rsid w:val="00971E3C"/>
    <w:rsid w:val="009836F1"/>
    <w:rsid w:val="009C3EF2"/>
    <w:rsid w:val="00A03F24"/>
    <w:rsid w:val="00AA3ACD"/>
    <w:rsid w:val="00AC28A9"/>
    <w:rsid w:val="00BE4BA1"/>
    <w:rsid w:val="00BF7F9D"/>
    <w:rsid w:val="00C16B53"/>
    <w:rsid w:val="00C2783E"/>
    <w:rsid w:val="00C4236A"/>
    <w:rsid w:val="00C431DE"/>
    <w:rsid w:val="00C463D2"/>
    <w:rsid w:val="00C63B9C"/>
    <w:rsid w:val="00C754AC"/>
    <w:rsid w:val="00C91FC0"/>
    <w:rsid w:val="00CC6F9D"/>
    <w:rsid w:val="00D0663F"/>
    <w:rsid w:val="00D17144"/>
    <w:rsid w:val="00D31132"/>
    <w:rsid w:val="00D31516"/>
    <w:rsid w:val="00D519CD"/>
    <w:rsid w:val="00DA4CD9"/>
    <w:rsid w:val="00E5572D"/>
    <w:rsid w:val="00E57C09"/>
    <w:rsid w:val="00E71181"/>
    <w:rsid w:val="00EB18CB"/>
    <w:rsid w:val="00ED254F"/>
    <w:rsid w:val="00F25D5B"/>
    <w:rsid w:val="00F57D51"/>
    <w:rsid w:val="00F6223B"/>
    <w:rsid w:val="00FB0BCE"/>
    <w:rsid w:val="00FD7F4F"/>
    <w:rsid w:val="00FE6BEF"/>
    <w:rsid w:val="010C050D"/>
    <w:rsid w:val="02160F0D"/>
    <w:rsid w:val="025609C5"/>
    <w:rsid w:val="031945DD"/>
    <w:rsid w:val="04F67FBB"/>
    <w:rsid w:val="075C1AB8"/>
    <w:rsid w:val="0BC84E3F"/>
    <w:rsid w:val="0C6D0756"/>
    <w:rsid w:val="0D61060F"/>
    <w:rsid w:val="0EC07BC1"/>
    <w:rsid w:val="0F805F0E"/>
    <w:rsid w:val="10303AE2"/>
    <w:rsid w:val="11000A34"/>
    <w:rsid w:val="118222EA"/>
    <w:rsid w:val="13F64300"/>
    <w:rsid w:val="156328A3"/>
    <w:rsid w:val="17A62E5D"/>
    <w:rsid w:val="17D313A3"/>
    <w:rsid w:val="1CBC0258"/>
    <w:rsid w:val="1EEE7A63"/>
    <w:rsid w:val="23775CD7"/>
    <w:rsid w:val="26286776"/>
    <w:rsid w:val="2B21119A"/>
    <w:rsid w:val="2EB075BB"/>
    <w:rsid w:val="2EC60811"/>
    <w:rsid w:val="311E3BB0"/>
    <w:rsid w:val="349079A6"/>
    <w:rsid w:val="43A05C76"/>
    <w:rsid w:val="499B00A6"/>
    <w:rsid w:val="4D16310F"/>
    <w:rsid w:val="4ECA54C7"/>
    <w:rsid w:val="52B8463A"/>
    <w:rsid w:val="53027D14"/>
    <w:rsid w:val="560B6555"/>
    <w:rsid w:val="57363B29"/>
    <w:rsid w:val="585147BA"/>
    <w:rsid w:val="60AF11AF"/>
    <w:rsid w:val="63A742EF"/>
    <w:rsid w:val="659F7D1B"/>
    <w:rsid w:val="67B524DA"/>
    <w:rsid w:val="6EAF1824"/>
    <w:rsid w:val="6F271368"/>
    <w:rsid w:val="7492134C"/>
    <w:rsid w:val="7646191B"/>
    <w:rsid w:val="78DB787B"/>
    <w:rsid w:val="7B661142"/>
    <w:rsid w:val="7CA76112"/>
    <w:rsid w:val="7DBE1CDB"/>
    <w:rsid w:val="7ED0319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ascii="Calibri" w:hAnsi="Calibri" w:eastAsia="黑体"/>
      <w:kern w:val="44"/>
    </w:rPr>
  </w:style>
  <w:style w:type="paragraph" w:styleId="3">
    <w:name w:val="heading 3"/>
    <w:basedOn w:val="1"/>
    <w:next w:val="1"/>
    <w:qFormat/>
    <w:uiPriority w:val="9"/>
    <w:pPr>
      <w:keepNext/>
      <w:keepLines/>
      <w:spacing w:before="100" w:after="100"/>
      <w:outlineLvl w:val="2"/>
    </w:pPr>
    <w:rPr>
      <w:rFonts w:eastAsia="楷体"/>
      <w:b/>
      <w:bCs/>
      <w:kern w:val="0"/>
      <w:sz w:val="20"/>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after="120"/>
    </w:pPr>
  </w:style>
  <w:style w:type="paragraph" w:styleId="5">
    <w:name w:val="Body Text Indent"/>
    <w:basedOn w:val="1"/>
    <w:qFormat/>
    <w:uiPriority w:val="0"/>
    <w:pPr>
      <w:spacing w:after="120"/>
      <w:ind w:left="420" w:leftChars="200"/>
    </w:pPr>
  </w:style>
  <w:style w:type="paragraph" w:styleId="6">
    <w:name w:val="Plain Text"/>
    <w:basedOn w:val="1"/>
    <w:qFormat/>
    <w:uiPriority w:val="0"/>
    <w:pPr>
      <w:widowControl/>
    </w:pPr>
    <w:rPr>
      <w:rFonts w:ascii="宋体" w:hAnsi="Courier New" w:eastAsia="Times New Roman" w:cs="Courier New"/>
      <w:kern w:val="0"/>
      <w:szCs w:val="21"/>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semiHidden/>
    <w:qFormat/>
    <w:uiPriority w:val="0"/>
    <w:pPr>
      <w:jc w:val="left"/>
    </w:pPr>
    <w:rPr>
      <w:rFonts w:ascii="宋体" w:hAnsi="宋体" w:cs="宋体"/>
      <w:kern w:val="0"/>
      <w:sz w:val="24"/>
    </w:rPr>
  </w:style>
  <w:style w:type="paragraph" w:styleId="10">
    <w:name w:val="Normal (Web)"/>
    <w:basedOn w:val="1"/>
    <w:qFormat/>
    <w:uiPriority w:val="0"/>
    <w:pPr>
      <w:spacing w:before="100" w:beforeAutospacing="1" w:after="100" w:afterAutospacing="1"/>
      <w:jc w:val="left"/>
    </w:pPr>
    <w:rPr>
      <w:kern w:val="0"/>
      <w:sz w:val="24"/>
    </w:rPr>
  </w:style>
  <w:style w:type="paragraph" w:styleId="11">
    <w:name w:val="Body Text First Indent 2"/>
    <w:basedOn w:val="5"/>
    <w:qFormat/>
    <w:uiPriority w:val="0"/>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qFormat/>
    <w:uiPriority w:val="0"/>
  </w:style>
  <w:style w:type="character" w:styleId="16">
    <w:name w:val="Hyperlink"/>
    <w:qFormat/>
    <w:uiPriority w:val="0"/>
    <w:rPr>
      <w:color w:val="0000FF"/>
      <w:u w:val="single"/>
    </w:rPr>
  </w:style>
  <w:style w:type="paragraph" w:customStyle="1" w:styleId="17">
    <w:name w:val="Body text|1"/>
    <w:basedOn w:val="1"/>
    <w:qFormat/>
    <w:uiPriority w:val="0"/>
    <w:pPr>
      <w:spacing w:line="480" w:lineRule="auto"/>
      <w:ind w:firstLine="400"/>
    </w:pPr>
    <w:rPr>
      <w:rFonts w:ascii="宋体" w:hAnsi="宋体" w:cs="宋体"/>
      <w:sz w:val="26"/>
      <w:szCs w:val="26"/>
    </w:rPr>
  </w:style>
  <w:style w:type="paragraph" w:customStyle="1" w:styleId="18">
    <w:name w:val="正文_0"/>
    <w:basedOn w:val="1"/>
    <w:qFormat/>
    <w:uiPriority w:val="0"/>
    <w:rPr>
      <w:rFonts w:ascii="Times New Roman" w:hAnsi="Times New Roman" w:eastAsia="仿宋_GB231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3027</Words>
  <Characters>3176</Characters>
  <Lines>100</Lines>
  <Paragraphs>68</Paragraphs>
  <TotalTime>0</TotalTime>
  <ScaleCrop>false</ScaleCrop>
  <LinksUpToDate>false</LinksUpToDate>
  <CharactersWithSpaces>3185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2025-12-25T11:37:00Z</dcterms:created>
  <dc:creator>vv</dc:creator>
  <cp:lastModifiedBy>何欢</cp:lastModifiedBy>
  <cp:lastPrinted>2025-12-29T01:55:00Z</cp:lastPrinted>
  <dcterms:modified xsi:type="dcterms:W3CDTF">2026-01-26T11:15:37Z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FF432C9A5B704C3DBA6F08818EEDA0F6_13</vt:lpwstr>
  </property>
  <property fmtid="{D5CDD505-2E9C-101B-9397-08002B2CF9AE}" pid="4" name="KSOTemplateDocerSaveRecord">
    <vt:lpwstr>eyJoZGlkIjoiYTA0ZDkzNWI5Y2EyNDFjYjc4NTBlM2E3OGZlOGY3YzAiLCJ1c2VySWQiOiIzODI4OTEyMTgifQ==</vt:lpwstr>
  </property>
</Properties>
</file>