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spacing w:before="147" w:line="222" w:lineRule="auto"/>
        <w:ind w:left="2448"/>
        <w:rPr>
          <w:rFonts w:ascii="方正舒体" w:hAnsi="方正舒体" w:eastAsia="方正舒体" w:cs="方正舒体"/>
          <w:sz w:val="43"/>
          <w:szCs w:val="43"/>
        </w:rPr>
      </w:pPr>
      <w:r>
        <w:rPr>
          <w:rFonts w:ascii="方正舒体" w:hAnsi="方正舒体" w:eastAsia="方正舒体" w:cs="方正舒体"/>
          <w:spacing w:val="5"/>
          <w:sz w:val="43"/>
          <w:szCs w:val="43"/>
        </w:rPr>
        <w:t>九江市柴桑区人民政府</w:t>
      </w:r>
    </w:p>
    <w:p>
      <w:pPr>
        <w:spacing w:before="23" w:line="222" w:lineRule="auto"/>
        <w:ind w:left="294"/>
        <w:rPr>
          <w:rFonts w:ascii="方正舒体" w:hAnsi="方正舒体" w:eastAsia="方正舒体" w:cs="方正舒体"/>
          <w:sz w:val="43"/>
          <w:szCs w:val="43"/>
        </w:rPr>
      </w:pPr>
      <w:r>
        <w:rPr>
          <w:rFonts w:ascii="方正舒体" w:hAnsi="方正舒体" w:eastAsia="方正舒体" w:cs="方正舒体"/>
          <w:spacing w:val="5"/>
          <w:sz w:val="43"/>
          <w:szCs w:val="43"/>
        </w:rPr>
        <w:t>关于印发九江市柴桑区全面深化农业水价综合</w:t>
      </w:r>
    </w:p>
    <w:p>
      <w:pPr>
        <w:spacing w:before="20" w:line="217" w:lineRule="auto"/>
        <w:ind w:left="2679"/>
        <w:rPr>
          <w:rFonts w:ascii="方正舒体" w:hAnsi="方正舒体" w:eastAsia="方正舒体" w:cs="方正舒体"/>
          <w:sz w:val="43"/>
          <w:szCs w:val="43"/>
        </w:rPr>
      </w:pPr>
      <w:r>
        <w:rPr>
          <w:rFonts w:ascii="方正舒体" w:hAnsi="方正舒体" w:eastAsia="方正舒体" w:cs="方正舒体"/>
          <w:spacing w:val="3"/>
          <w:sz w:val="43"/>
          <w:szCs w:val="43"/>
        </w:rPr>
        <w:t>改革实施方案的通知</w:t>
      </w:r>
    </w:p>
    <w:p>
      <w:pPr>
        <w:pStyle w:val="2"/>
        <w:spacing w:line="304" w:lineRule="auto"/>
      </w:pPr>
    </w:p>
    <w:p>
      <w:pPr>
        <w:pStyle w:val="2"/>
        <w:spacing w:line="305" w:lineRule="auto"/>
      </w:pPr>
    </w:p>
    <w:p>
      <w:pPr>
        <w:spacing w:before="102" w:line="559" w:lineRule="exact"/>
        <w:ind w:left="2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7"/>
          <w:sz w:val="31"/>
          <w:szCs w:val="31"/>
        </w:rPr>
        <w:t>各乡（镇）人民政府、街道办事处，区政府有关部门，区直</w:t>
      </w:r>
      <w:r>
        <w:rPr>
          <w:rFonts w:ascii="仿宋" w:hAnsi="仿宋" w:eastAsia="仿宋" w:cs="仿宋"/>
          <w:spacing w:val="4"/>
          <w:position w:val="17"/>
          <w:sz w:val="31"/>
          <w:szCs w:val="31"/>
        </w:rPr>
        <w:t>及驻</w:t>
      </w:r>
    </w:p>
    <w:p>
      <w:pPr>
        <w:spacing w:before="1" w:line="226" w:lineRule="auto"/>
        <w:ind w:left="2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区有关单位：</w:t>
      </w:r>
    </w:p>
    <w:p>
      <w:pPr>
        <w:spacing w:before="179" w:line="561" w:lineRule="exact"/>
        <w:ind w:left="8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经区政府研究同意，现将《九江市柴桑区全面深化农业水价</w:t>
      </w:r>
    </w:p>
    <w:p>
      <w:pPr>
        <w:spacing w:before="1" w:line="225" w:lineRule="auto"/>
        <w:ind w:left="2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综合改革实施方案》印发给你们，请认真贯彻落实。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2" w:line="228" w:lineRule="auto"/>
        <w:ind w:left="498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7  </w:t>
      </w:r>
      <w:r>
        <w:rPr>
          <w:rFonts w:ascii="仿宋" w:hAnsi="仿宋" w:eastAsia="仿宋" w:cs="仿宋"/>
          <w:spacing w:val="-5"/>
          <w:sz w:val="31"/>
          <w:szCs w:val="31"/>
        </w:rPr>
        <w:t>日</w:t>
      </w: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81" w:line="189" w:lineRule="auto"/>
        <w:ind w:left="85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pacing w:val="32"/>
          <w:w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-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1122" w:bottom="0" w:left="1351" w:header="0" w:footer="0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47" w:line="233" w:lineRule="auto"/>
        <w:ind w:left="3613" w:right="552" w:hanging="3118"/>
        <w:rPr>
          <w:rFonts w:ascii="方正舒体" w:hAnsi="方正舒体" w:eastAsia="方正舒体" w:cs="方正舒体"/>
          <w:sz w:val="43"/>
          <w:szCs w:val="43"/>
        </w:rPr>
      </w:pPr>
      <w:r>
        <w:rPr>
          <w:rFonts w:ascii="方正舒体" w:hAnsi="方正舒体" w:eastAsia="方正舒体" w:cs="方正舒体"/>
          <w:spacing w:val="7"/>
          <w:sz w:val="43"/>
          <w:szCs w:val="43"/>
        </w:rPr>
        <w:t>九江市柴桑区全面深化农业水价综合改革</w:t>
      </w:r>
      <w:r>
        <w:rPr>
          <w:rFonts w:ascii="方正舒体" w:hAnsi="方正舒体" w:eastAsia="方正舒体" w:cs="方正舒体"/>
          <w:spacing w:val="6"/>
          <w:sz w:val="43"/>
          <w:szCs w:val="43"/>
        </w:rPr>
        <w:t xml:space="preserve"> </w:t>
      </w:r>
      <w:r>
        <w:rPr>
          <w:rFonts w:ascii="方正舒体" w:hAnsi="方正舒体" w:eastAsia="方正舒体" w:cs="方正舒体"/>
          <w:spacing w:val="-11"/>
          <w:sz w:val="43"/>
          <w:szCs w:val="43"/>
        </w:rPr>
        <w:t>实施方案</w:t>
      </w:r>
    </w:p>
    <w:p>
      <w:pPr>
        <w:pStyle w:val="2"/>
        <w:spacing w:line="341" w:lineRule="auto"/>
      </w:pPr>
    </w:p>
    <w:p>
      <w:pPr>
        <w:pStyle w:val="2"/>
        <w:spacing w:line="341" w:lineRule="auto"/>
      </w:pPr>
    </w:p>
    <w:p>
      <w:pPr>
        <w:spacing w:before="100" w:line="357" w:lineRule="auto"/>
        <w:ind w:left="9" w:right="44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2021</w:t>
      </w:r>
      <w:r>
        <w:rPr>
          <w:rFonts w:ascii="仿宋" w:hAnsi="仿宋" w:eastAsia="仿宋" w:cs="仿宋"/>
          <w:spacing w:val="16"/>
          <w:sz w:val="31"/>
          <w:szCs w:val="31"/>
        </w:rPr>
        <w:t>年，我区被列为省政府第六批农业水价综合改革推进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县，要求以区域为单元，以全区农田灌溉面积为对象，全面推进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农业水价综合改革。为进一步明确整体推进改革目标任务，落实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主体责任，建立健全符合我区实际的农田水利设施长久良性运行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机制和农业水价形成机制，促进农业节水减排和水资源可持续利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用，保障国家粮食安全和水安全，实现乡村振兴和农业现代化，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经区政府研究，现就我区全面深化农业水价综合改革有关事项决</w:t>
      </w:r>
    </w:p>
    <w:p>
      <w:pPr>
        <w:spacing w:before="1" w:line="227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定如下：</w:t>
      </w:r>
    </w:p>
    <w:p>
      <w:pPr>
        <w:spacing w:before="217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一、提高对农业水价综合改革重要性的认识</w:t>
      </w:r>
    </w:p>
    <w:p>
      <w:pPr>
        <w:spacing w:before="223" w:line="357" w:lineRule="auto"/>
        <w:ind w:left="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农田水利是农业生产的重要基础，是促进农业增效、农民增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收、乡村振兴的关键环节。近些年来，我区大力开展农田水利项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目建设，农田水利基础条件大为改善，农田灌排体系基本形成， </w:t>
      </w:r>
      <w:r>
        <w:rPr>
          <w:rFonts w:ascii="仿宋" w:hAnsi="仿宋" w:eastAsia="仿宋" w:cs="仿宋"/>
          <w:spacing w:val="5"/>
          <w:sz w:val="31"/>
          <w:szCs w:val="31"/>
        </w:rPr>
        <w:t>但是长期以来，农业用水管理不到位，灌溉用水方式粗放，农田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水利设施得不到长效管护等问题比较突出，严重影响了全区农业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生产，在群众中产生了不良的影响。各乡（镇、场、区、街道） </w:t>
      </w:r>
      <w:r>
        <w:rPr>
          <w:rFonts w:ascii="仿宋" w:hAnsi="仿宋" w:eastAsia="仿宋" w:cs="仿宋"/>
          <w:spacing w:val="17"/>
          <w:sz w:val="31"/>
          <w:szCs w:val="31"/>
        </w:rPr>
        <w:t>要高度重视，充分认识推进农业水价综合改革</w:t>
      </w:r>
      <w:r>
        <w:rPr>
          <w:rFonts w:ascii="仿宋" w:hAnsi="仿宋" w:eastAsia="仿宋" w:cs="仿宋"/>
          <w:spacing w:val="16"/>
          <w:sz w:val="31"/>
          <w:szCs w:val="31"/>
        </w:rPr>
        <w:t>对于保障粮食安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全、促进乡村振兴、实现农业农村现代化的重要意义，加快补齐</w:t>
      </w:r>
    </w:p>
    <w:p>
      <w:pPr>
        <w:spacing w:line="226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农田水利设施管护短板和弱项，创新农田水利设施运行管护机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9"/>
          <w:pgMar w:top="400" w:right="1441" w:bottom="1247" w:left="1542" w:header="0" w:footer="994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1" w:line="600" w:lineRule="exact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1"/>
          <w:sz w:val="31"/>
          <w:szCs w:val="31"/>
        </w:rPr>
        <w:t>制，实现农田水利工程</w:t>
      </w:r>
      <w:r>
        <w:rPr>
          <w:rFonts w:ascii="Times New Roman" w:hAnsi="Times New Roman" w:eastAsia="Times New Roman" w:cs="Times New Roman"/>
          <w:spacing w:val="4"/>
          <w:position w:val="2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1"/>
          <w:szCs w:val="31"/>
        </w:rPr>
        <w:t>有钱管、有人管、管得好、可持续</w:t>
      </w:r>
      <w:r>
        <w:rPr>
          <w:rFonts w:ascii="Times New Roman" w:hAnsi="Times New Roman" w:eastAsia="Times New Roman" w:cs="Times New Roman"/>
          <w:spacing w:val="4"/>
          <w:position w:val="2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1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1"/>
          <w:szCs w:val="31"/>
        </w:rPr>
        <w:t>，促</w:t>
      </w:r>
    </w:p>
    <w:p>
      <w:pPr>
        <w:spacing w:before="1" w:line="227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进农田水利更好服务农业生产。</w:t>
      </w:r>
    </w:p>
    <w:p>
      <w:pPr>
        <w:spacing w:before="217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二、狠抓推进农业水价综合改革各项重点工作</w:t>
      </w:r>
    </w:p>
    <w:p>
      <w:pPr>
        <w:spacing w:before="220" w:line="357" w:lineRule="auto"/>
        <w:ind w:lef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按照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政府主导、整区推进，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四个主体、两级管护，一区一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价、财政补贴，科学用水、精准惠农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的改革思路，全区上下统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一思想，凝聚共识，明确目标，落实责任，找准问题，精准发力，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逐项突破各项改革难点、热点和堵点，全面深化农业水价</w:t>
      </w:r>
      <w:r>
        <w:rPr>
          <w:rFonts w:ascii="仿宋" w:hAnsi="仿宋" w:eastAsia="仿宋" w:cs="仿宋"/>
          <w:spacing w:val="4"/>
          <w:sz w:val="31"/>
          <w:szCs w:val="31"/>
        </w:rPr>
        <w:t>综合改</w:t>
      </w:r>
    </w:p>
    <w:p>
      <w:pPr>
        <w:spacing w:before="1" w:line="227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革。</w:t>
      </w:r>
    </w:p>
    <w:p>
      <w:pPr>
        <w:spacing w:before="217" w:line="229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（一）创新农田水利设施管护机制</w:t>
      </w:r>
    </w:p>
    <w:p>
      <w:pPr>
        <w:spacing w:before="217" w:line="357" w:lineRule="auto"/>
        <w:ind w:left="2" w:right="87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创新农田水利设施管护机制，明确农田水利设施管护四个主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体，即责任主体、运行主体、维养主体和监督主体，其职责</w:t>
      </w:r>
      <w:r>
        <w:rPr>
          <w:rFonts w:ascii="仿宋" w:hAnsi="仿宋" w:eastAsia="仿宋" w:cs="仿宋"/>
          <w:spacing w:val="4"/>
          <w:sz w:val="31"/>
          <w:szCs w:val="31"/>
        </w:rPr>
        <w:t>分别</w:t>
      </w:r>
    </w:p>
    <w:p>
      <w:pPr>
        <w:spacing w:before="1" w:line="227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如下：</w:t>
      </w:r>
    </w:p>
    <w:p>
      <w:pPr>
        <w:spacing w:before="219" w:line="357" w:lineRule="auto"/>
        <w:ind w:left="2" w:right="8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．责任主体为乡（镇、场、区、街道</w:t>
      </w:r>
      <w:r>
        <w:rPr>
          <w:rFonts w:ascii="仿宋" w:hAnsi="仿宋" w:eastAsia="仿宋" w:cs="仿宋"/>
          <w:spacing w:val="3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仿宋" w:hAnsi="仿宋" w:eastAsia="仿宋" w:cs="仿宋"/>
          <w:spacing w:val="7"/>
          <w:sz w:val="31"/>
          <w:szCs w:val="31"/>
        </w:rPr>
        <w:t>职责为协助区政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府及其有关部门做好本行政区域农田水利设施建设和运行维护</w:t>
      </w:r>
    </w:p>
    <w:p>
      <w:pPr>
        <w:spacing w:before="1" w:line="225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等方面的工作。</w:t>
      </w:r>
    </w:p>
    <w:p>
      <w:pPr>
        <w:spacing w:before="222" w:line="357" w:lineRule="auto"/>
        <w:ind w:right="87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b/>
          <w:bCs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．运行主体为行政村（社区、分场</w:t>
      </w:r>
      <w:r>
        <w:rPr>
          <w:rFonts w:ascii="仿宋" w:hAnsi="仿宋" w:eastAsia="仿宋" w:cs="仿宋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职责为加强农田水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利设施的日常巡查，按照有关规定进行灌溉用水调度，保障农田</w:t>
      </w:r>
    </w:p>
    <w:p>
      <w:pPr>
        <w:spacing w:before="1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水利设施正常运行。</w:t>
      </w:r>
    </w:p>
    <w:p>
      <w:pPr>
        <w:spacing w:before="221" w:line="357" w:lineRule="auto"/>
        <w:ind w:left="11" w:right="87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．维养主体：</w:t>
      </w:r>
      <w:r>
        <w:rPr>
          <w:rFonts w:ascii="仿宋" w:hAnsi="仿宋" w:eastAsia="仿宋" w:cs="仿宋"/>
          <w:spacing w:val="9"/>
          <w:sz w:val="31"/>
          <w:szCs w:val="31"/>
        </w:rPr>
        <w:t>骨干工程（包括水库、重点山塘、骨干灌排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渠道等骨干工程名录内的农田水利设施）维</w:t>
      </w:r>
      <w:r>
        <w:rPr>
          <w:rFonts w:ascii="仿宋" w:hAnsi="仿宋" w:eastAsia="仿宋" w:cs="仿宋"/>
          <w:spacing w:val="4"/>
          <w:sz w:val="31"/>
          <w:szCs w:val="31"/>
        </w:rPr>
        <w:t>养主体为区政府委托</w:t>
      </w:r>
    </w:p>
    <w:p>
      <w:pPr>
        <w:spacing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的第三方物业化管理公司，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田间工程（包括一般山塘、小水</w:t>
      </w:r>
      <w:r>
        <w:rPr>
          <w:rFonts w:ascii="仿宋" w:hAnsi="仿宋" w:eastAsia="仿宋" w:cs="仿宋"/>
          <w:spacing w:val="3"/>
          <w:sz w:val="31"/>
          <w:szCs w:val="31"/>
        </w:rPr>
        <w:t>陂、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443" w:bottom="1465" w:left="1551" w:header="0" w:footer="1212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100" w:line="357" w:lineRule="auto"/>
        <w:ind w:left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小型提灌站和田间灌排渠道等骨干工程名录</w:t>
      </w:r>
      <w:r>
        <w:rPr>
          <w:rFonts w:ascii="仿宋" w:hAnsi="仿宋" w:eastAsia="仿宋" w:cs="仿宋"/>
          <w:spacing w:val="16"/>
          <w:sz w:val="31"/>
          <w:szCs w:val="31"/>
        </w:rPr>
        <w:t>以外的农田水利设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施）维养主体为各行政村（社区、分场）维养队，职责为在运行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主体指导和监督下，分别做好骨干工程和田间</w:t>
      </w:r>
      <w:r>
        <w:rPr>
          <w:rFonts w:ascii="仿宋" w:hAnsi="仿宋" w:eastAsia="仿宋" w:cs="仿宋"/>
          <w:spacing w:val="16"/>
          <w:sz w:val="31"/>
          <w:szCs w:val="31"/>
        </w:rPr>
        <w:t>工程维修养护工</w:t>
      </w:r>
    </w:p>
    <w:p>
      <w:pPr>
        <w:spacing w:before="1" w:line="225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作，确保工程正常运行。</w:t>
      </w:r>
    </w:p>
    <w:p>
      <w:pPr>
        <w:spacing w:before="222" w:line="357" w:lineRule="auto"/>
        <w:ind w:left="15" w:firstLine="6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b/>
          <w:bCs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．监督主体为区水利局：</w:t>
      </w:r>
      <w:r>
        <w:rPr>
          <w:rFonts w:ascii="仿宋" w:hAnsi="仿宋" w:eastAsia="仿宋" w:cs="仿宋"/>
          <w:spacing w:val="9"/>
          <w:sz w:val="31"/>
          <w:szCs w:val="31"/>
        </w:rPr>
        <w:t>职责为加强对农田水利设施运行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维护工作的监督，督促负责运行维护的单位和</w:t>
      </w:r>
      <w:r>
        <w:rPr>
          <w:rFonts w:ascii="仿宋" w:hAnsi="仿宋" w:eastAsia="仿宋" w:cs="仿宋"/>
          <w:spacing w:val="4"/>
          <w:sz w:val="31"/>
          <w:szCs w:val="31"/>
        </w:rPr>
        <w:t>个人履行运行维护</w:t>
      </w:r>
    </w:p>
    <w:p>
      <w:pPr>
        <w:spacing w:line="228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责任。</w:t>
      </w:r>
    </w:p>
    <w:p>
      <w:pPr>
        <w:spacing w:before="216" w:line="233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（二）建立农业水价形成机制</w:t>
      </w:r>
    </w:p>
    <w:p>
      <w:pPr>
        <w:spacing w:before="211" w:line="357" w:lineRule="auto"/>
        <w:ind w:left="8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我区启动制定农业用水价格相关程序，开展价格测算、成本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核算，拟定价格方案，召开了价格座谈会，广泛听取社会各界意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见建议，按照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一区一价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的原则，全区农业供水</w:t>
      </w:r>
      <w:r>
        <w:rPr>
          <w:rFonts w:ascii="仿宋" w:hAnsi="仿宋" w:eastAsia="仿宋" w:cs="仿宋"/>
          <w:spacing w:val="4"/>
          <w:sz w:val="31"/>
          <w:szCs w:val="31"/>
        </w:rPr>
        <w:t>价格定为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亩，其中骨干工程政府定价为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仿宋" w:hAnsi="仿宋" w:eastAsia="仿宋" w:cs="仿宋"/>
          <w:spacing w:val="5"/>
          <w:sz w:val="31"/>
          <w:szCs w:val="31"/>
        </w:rPr>
        <w:t>亩，田间工程政</w:t>
      </w:r>
      <w:r>
        <w:rPr>
          <w:rFonts w:ascii="仿宋" w:hAnsi="仿宋" w:eastAsia="仿宋" w:cs="仿宋"/>
          <w:spacing w:val="4"/>
          <w:sz w:val="31"/>
          <w:szCs w:val="31"/>
        </w:rPr>
        <w:t>府指导价为</w:t>
      </w:r>
    </w:p>
    <w:p>
      <w:pPr>
        <w:spacing w:line="232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/</w:t>
      </w:r>
      <w:r>
        <w:rPr>
          <w:rFonts w:ascii="仿宋" w:hAnsi="仿宋" w:eastAsia="仿宋" w:cs="仿宋"/>
          <w:spacing w:val="-6"/>
          <w:sz w:val="31"/>
          <w:szCs w:val="31"/>
        </w:rPr>
        <w:t>亩。</w:t>
      </w:r>
    </w:p>
    <w:p>
      <w:pPr>
        <w:spacing w:before="210" w:line="231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（三）建立农业用水精准补贴机制</w:t>
      </w:r>
    </w:p>
    <w:p>
      <w:pPr>
        <w:spacing w:before="215" w:line="357" w:lineRule="auto"/>
        <w:ind w:left="8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根据《柴桑区农业水价综合改革精准补贴办法》，实施农业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用水精准补贴，优先补贴水稻为主的粮食生产区，主要用于农田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水利设施维修养护。按照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总体上不增加农民负担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的要求，骨干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工程管护经费由区财政按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仿宋" w:hAnsi="仿宋" w:eastAsia="仿宋" w:cs="仿宋"/>
          <w:spacing w:val="5"/>
          <w:sz w:val="31"/>
          <w:szCs w:val="31"/>
        </w:rPr>
        <w:t>亩安排落实；田</w:t>
      </w:r>
      <w:r>
        <w:rPr>
          <w:rFonts w:ascii="仿宋" w:hAnsi="仿宋" w:eastAsia="仿宋" w:cs="仿宋"/>
          <w:spacing w:val="4"/>
          <w:sz w:val="31"/>
          <w:szCs w:val="31"/>
        </w:rPr>
        <w:t>间工程管护经费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由用水户承担，为不增加用水户总体负担，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由区财政按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仿宋" w:hAnsi="仿宋" w:eastAsia="仿宋" w:cs="仿宋"/>
          <w:spacing w:val="8"/>
          <w:sz w:val="31"/>
          <w:szCs w:val="31"/>
        </w:rPr>
        <w:t>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进行精准补贴。运行主体应与用水户签订农业灌溉供水协议，提</w:t>
      </w:r>
    </w:p>
    <w:p>
      <w:pPr>
        <w:spacing w:before="1" w:line="226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供灌溉供水服务，保障灌溉供水安全，以协商价向用水户</w:t>
      </w:r>
      <w:r>
        <w:rPr>
          <w:rFonts w:ascii="仿宋" w:hAnsi="仿宋" w:eastAsia="仿宋" w:cs="仿宋"/>
          <w:spacing w:val="4"/>
          <w:sz w:val="31"/>
          <w:szCs w:val="31"/>
        </w:rPr>
        <w:t>征收水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530" w:bottom="1247" w:left="1542" w:header="0" w:footer="994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0" w:line="228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费（水费标准不得低于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/</w:t>
      </w:r>
      <w:r>
        <w:rPr>
          <w:rFonts w:ascii="仿宋" w:hAnsi="仿宋" w:eastAsia="仿宋" w:cs="仿宋"/>
          <w:spacing w:val="-4"/>
          <w:sz w:val="31"/>
          <w:szCs w:val="31"/>
        </w:rPr>
        <w:t>亩）。</w:t>
      </w:r>
    </w:p>
    <w:p>
      <w:pPr>
        <w:spacing w:before="217" w:line="600" w:lineRule="exact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1"/>
          <w:sz w:val="31"/>
          <w:szCs w:val="31"/>
        </w:rPr>
        <w:t>精准补贴资金和征收的水费进入</w:t>
      </w:r>
      <w:r>
        <w:rPr>
          <w:rFonts w:ascii="Times New Roman" w:hAnsi="Times New Roman" w:eastAsia="Times New Roman" w:cs="Times New Roman"/>
          <w:spacing w:val="4"/>
          <w:position w:val="2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7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1"/>
          <w:szCs w:val="31"/>
        </w:rPr>
        <w:t>三资</w:t>
      </w:r>
      <w:r>
        <w:rPr>
          <w:rFonts w:ascii="Times New Roman" w:hAnsi="Times New Roman" w:eastAsia="Times New Roman" w:cs="Times New Roman"/>
          <w:spacing w:val="4"/>
          <w:position w:val="2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1"/>
          <w:szCs w:val="31"/>
        </w:rPr>
        <w:t>平台</w:t>
      </w:r>
      <w:r>
        <w:rPr>
          <w:rFonts w:ascii="仿宋" w:hAnsi="仿宋" w:eastAsia="仿宋" w:cs="仿宋"/>
          <w:spacing w:val="3"/>
          <w:position w:val="21"/>
          <w:sz w:val="31"/>
          <w:szCs w:val="31"/>
        </w:rPr>
        <w:t>进行管理，接受</w:t>
      </w:r>
    </w:p>
    <w:p>
      <w:pPr>
        <w:spacing w:before="1" w:line="225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各级人民政府有关部门的监督检查以及群众监督。</w:t>
      </w:r>
    </w:p>
    <w:p>
      <w:pPr>
        <w:spacing w:before="220" w:line="229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（四）建立可操作的农业节水激励机制</w:t>
      </w:r>
    </w:p>
    <w:p>
      <w:pPr>
        <w:spacing w:before="220" w:line="357" w:lineRule="auto"/>
        <w:ind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积极探索管理节水，鼓励土地集中流转，优化产业结构调整，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加快形成产业连片，集中灌溉的生产格局。科学制定政策与法规，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建立节水技术服务体系，探索政策扶持形式的</w:t>
      </w:r>
      <w:r>
        <w:rPr>
          <w:rFonts w:ascii="仿宋" w:hAnsi="仿宋" w:eastAsia="仿宋" w:cs="仿宋"/>
          <w:spacing w:val="16"/>
          <w:sz w:val="31"/>
          <w:szCs w:val="31"/>
        </w:rPr>
        <w:t>管理节水激励机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制，建立《柴桑区农业灌溉用水管理办法》，推行江新洲灌区实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行科学、合理、有计划、有重点的用水，提高农业用水效率。根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据《柴桑区农业水价综合改革节水激励办法》，对采取节水措施，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调整农业种植结构，改进农业生产模式，促进农业节水的种粮大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户、种植专业合作社、农业龙头企业等新型农业经营组织给予激</w:t>
      </w:r>
    </w:p>
    <w:p>
      <w:pPr>
        <w:spacing w:before="1" w:line="228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励。</w:t>
      </w:r>
    </w:p>
    <w:p>
      <w:pPr>
        <w:spacing w:before="215" w:line="229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（五）完善农业用水的水量分配体系</w:t>
      </w:r>
    </w:p>
    <w:p>
      <w:pPr>
        <w:spacing w:before="218" w:line="357" w:lineRule="auto"/>
        <w:ind w:left="1" w:right="87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遵循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总量控制，定额管理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的原则，根据各乡镇、行政村农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业灌溉面积、农作物种植结构等，将农业灌溉用水水量总指标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8487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万立方米，逐级分配到各行政村，完成水权证书发放。</w:t>
      </w:r>
    </w:p>
    <w:p>
      <w:pPr>
        <w:spacing w:before="222" w:line="357" w:lineRule="auto"/>
        <w:ind w:right="87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土地流转过程中，按照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水随地走、分水到户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的原则，将用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水指标流转给种粮大户、种植专业合作社、农业龙头企业等新型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农业经营主体、农民用水合作组织等用水主体。积极创造条件推</w:t>
      </w:r>
    </w:p>
    <w:p>
      <w:pPr>
        <w:spacing w:line="227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动乡（镇、场、区、街道）探索建立水权交易市场，</w:t>
      </w:r>
      <w:r>
        <w:rPr>
          <w:rFonts w:ascii="仿宋" w:hAnsi="仿宋" w:eastAsia="仿宋" w:cs="仿宋"/>
          <w:spacing w:val="4"/>
          <w:sz w:val="31"/>
          <w:szCs w:val="31"/>
        </w:rPr>
        <w:t>促进水资源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400" w:right="1443" w:bottom="1461" w:left="1550" w:header="0" w:footer="1212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0" w:line="228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合理利用和优化配置。</w:t>
      </w:r>
    </w:p>
    <w:p>
      <w:pPr>
        <w:spacing w:before="216" w:line="229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（六）逐步完善农业用水四级计量体系</w:t>
      </w:r>
    </w:p>
    <w:p>
      <w:pPr>
        <w:spacing w:before="217" w:line="357" w:lineRule="auto"/>
        <w:ind w:left="9" w:right="44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根据《江西省九江市柴桑区农业供用水计量体系规划报告》，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按照经济实用、满足取用水管理和计量收费需要的原则，逐步实</w:t>
      </w:r>
    </w:p>
    <w:p>
      <w:pPr>
        <w:spacing w:before="1" w:line="227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施全区农业供用水四级计量设施安装工程。</w:t>
      </w:r>
    </w:p>
    <w:p>
      <w:pPr>
        <w:spacing w:before="218" w:line="357" w:lineRule="auto"/>
        <w:ind w:left="12" w:right="132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全区实施的高标准农田建设项目必须同步建设计量设施。尚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未配备计量设施的已建工程，必须按照农业水价综合改革时间节</w:t>
      </w:r>
    </w:p>
    <w:p>
      <w:pPr>
        <w:spacing w:before="1" w:line="226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点要求进行改造配套。</w:t>
      </w:r>
    </w:p>
    <w:p>
      <w:pPr>
        <w:spacing w:before="222" w:line="357" w:lineRule="auto"/>
        <w:ind w:left="9" w:right="13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计量设施安装完成后，遵照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分级管理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原则，明确管护主体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和责任，按程序移交工程产权，统筹管护资金，落实具体管护制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度和管理措施，加强监督检查，建立长效管护机制，确保计量设</w:t>
      </w:r>
    </w:p>
    <w:p>
      <w:pPr>
        <w:spacing w:line="226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施长效运行。</w:t>
      </w:r>
    </w:p>
    <w:p>
      <w:pPr>
        <w:spacing w:before="220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三、明确农业水价综合改革的具体任务</w:t>
      </w:r>
    </w:p>
    <w:p>
      <w:pPr>
        <w:spacing w:before="220" w:line="226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（一）签订农田水利设施管护责任书，公示管护四个主体</w:t>
      </w:r>
    </w:p>
    <w:p>
      <w:pPr>
        <w:spacing w:before="223" w:line="357" w:lineRule="auto"/>
        <w:ind w:left="8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区政府与乡（镇、场、区、街道）、乡（镇、场、区、</w:t>
      </w:r>
      <w:r>
        <w:rPr>
          <w:rFonts w:ascii="仿宋" w:hAnsi="仿宋" w:eastAsia="仿宋" w:cs="仿宋"/>
          <w:spacing w:val="-4"/>
          <w:sz w:val="31"/>
          <w:szCs w:val="31"/>
        </w:rPr>
        <w:t>街道）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与村（社区、分场）分别签订农田水利设施管护责任书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，明确管 </w:t>
      </w:r>
      <w:r>
        <w:rPr>
          <w:rFonts w:ascii="仿宋" w:hAnsi="仿宋" w:eastAsia="仿宋" w:cs="仿宋"/>
          <w:spacing w:val="5"/>
          <w:sz w:val="31"/>
          <w:szCs w:val="31"/>
        </w:rPr>
        <w:t>护范围、内容和职责。公示农田水利设施管护四个主体单位、责</w:t>
      </w:r>
    </w:p>
    <w:p>
      <w:pPr>
        <w:spacing w:before="1" w:line="228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任人、联系电话。</w:t>
      </w:r>
    </w:p>
    <w:p>
      <w:pPr>
        <w:spacing w:before="215" w:line="229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（二）签订管护协议</w:t>
      </w:r>
    </w:p>
    <w:p>
      <w:pPr>
        <w:spacing w:before="216" w:line="600" w:lineRule="exact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1"/>
          <w:sz w:val="31"/>
          <w:szCs w:val="31"/>
        </w:rPr>
        <w:t>区政府委托区水利局与物业化管理公司签订全区农田水利</w:t>
      </w:r>
    </w:p>
    <w:p>
      <w:pPr>
        <w:spacing w:before="1" w:line="226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骨干工程维修养护物业化管理合同，村（社区、分场）与水管员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400" w:right="1398" w:bottom="1247" w:left="1542" w:header="0" w:footer="994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1" w:line="357" w:lineRule="auto"/>
        <w:ind w:left="6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均需签订聘请书，明确工作内容和职责。村（社区、分场）还需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要与维养队签订田间工程维修养护协议书，明确维修养护范围、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内容和职责等。</w:t>
      </w:r>
    </w:p>
    <w:p>
      <w:pPr>
        <w:spacing w:before="217" w:line="232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（三）制定办法和标准</w:t>
      </w:r>
    </w:p>
    <w:p>
      <w:pPr>
        <w:spacing w:before="212" w:line="357" w:lineRule="auto"/>
        <w:ind w:right="59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制定《柴桑区农田水利设施管护办法》和《柴桑区农田水利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设施管护标准》，建立《柴桑区农田水利设施管护制度》、《柴桑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区农田水利工程管护考核办法》，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以加强和规范</w:t>
      </w:r>
      <w:r>
        <w:rPr>
          <w:rFonts w:ascii="仿宋" w:hAnsi="仿宋" w:eastAsia="仿宋" w:cs="仿宋"/>
          <w:spacing w:val="2"/>
          <w:sz w:val="31"/>
          <w:szCs w:val="31"/>
        </w:rPr>
        <w:t>我区农田水利设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施运行管理和维修养护，保证维修养护质量，确保农田水利设施</w:t>
      </w:r>
    </w:p>
    <w:p>
      <w:pPr>
        <w:spacing w:line="226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正常运行，持续发挥工程长期效益。</w:t>
      </w:r>
    </w:p>
    <w:p>
      <w:pPr>
        <w:spacing w:before="219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（四）落实精准补贴资金</w:t>
      </w:r>
    </w:p>
    <w:p>
      <w:pPr>
        <w:spacing w:before="214" w:line="357" w:lineRule="auto"/>
        <w:ind w:left="4" w:right="59" w:firstLine="66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区财政安排预算，足额落实骨干工程维养经费和田间工程精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准补贴资金。全区农田灌溉面积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20.82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万亩，骨干工</w:t>
      </w:r>
      <w:r>
        <w:rPr>
          <w:rFonts w:ascii="仿宋" w:hAnsi="仿宋" w:eastAsia="仿宋" w:cs="仿宋"/>
          <w:spacing w:val="5"/>
          <w:sz w:val="31"/>
          <w:szCs w:val="31"/>
        </w:rPr>
        <w:t>程维养经费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/</w:t>
      </w:r>
      <w:r>
        <w:rPr>
          <w:rFonts w:ascii="仿宋" w:hAnsi="仿宋" w:eastAsia="仿宋" w:cs="仿宋"/>
          <w:spacing w:val="1"/>
          <w:sz w:val="31"/>
          <w:szCs w:val="31"/>
        </w:rPr>
        <w:t>亩落实、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田间工程精补贴资金按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亩落实。</w:t>
      </w:r>
    </w:p>
    <w:p>
      <w:pPr>
        <w:spacing w:before="219" w:line="230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（五）加强节水示范点建设</w:t>
      </w:r>
    </w:p>
    <w:p>
      <w:pPr>
        <w:spacing w:before="215" w:line="357" w:lineRule="auto"/>
        <w:ind w:right="5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加强节水示范点建设，推广节水灌溉技术，建立用水计量设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施，实施用水总量控制和定额管理，建立用水台账，实施节水激</w:t>
      </w:r>
    </w:p>
    <w:p>
      <w:pPr>
        <w:spacing w:before="1" w:line="228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励措施。</w:t>
      </w:r>
    </w:p>
    <w:p>
      <w:pPr>
        <w:spacing w:before="215" w:line="228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（六）建设区级农业水价综合改革展示中心</w:t>
      </w:r>
    </w:p>
    <w:p>
      <w:pPr>
        <w:spacing w:before="219" w:line="357" w:lineRule="auto"/>
        <w:ind w:left="21" w:firstLine="6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根据改革要求和我区实际，展示水价改革总体思想和</w:t>
      </w:r>
      <w:r>
        <w:rPr>
          <w:rFonts w:ascii="仿宋" w:hAnsi="仿宋" w:eastAsia="仿宋" w:cs="仿宋"/>
          <w:spacing w:val="6"/>
          <w:sz w:val="31"/>
          <w:szCs w:val="31"/>
        </w:rPr>
        <w:t>要求、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明确改革任务和目标、探索改革路径和举措、展示改革成绩和效</w:t>
      </w:r>
    </w:p>
    <w:p>
      <w:pPr>
        <w:spacing w:before="1" w:line="227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果等内容。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400" w:right="1471" w:bottom="1461" w:left="1551" w:header="0" w:footer="1212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0" w:line="228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（七）改革验收和总结等</w:t>
      </w:r>
    </w:p>
    <w:p>
      <w:pPr>
        <w:spacing w:before="217" w:line="600" w:lineRule="exact"/>
        <w:ind w:right="8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1"/>
          <w:sz w:val="31"/>
          <w:szCs w:val="31"/>
        </w:rPr>
        <w:t>完成区级自评、市级初评以及省级中期评估工作。总结提炼</w:t>
      </w:r>
    </w:p>
    <w:p>
      <w:pPr>
        <w:spacing w:before="1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具有柴桑特色的改革成果，努力形成可复制易推广的改革经验。</w:t>
      </w:r>
    </w:p>
    <w:p>
      <w:pPr>
        <w:spacing w:before="221" w:line="227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四、落实农业水价综合改革的保障措施</w:t>
      </w:r>
    </w:p>
    <w:p>
      <w:pPr>
        <w:spacing w:before="220" w:line="357" w:lineRule="auto"/>
        <w:ind w:left="10"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（一）加强组织领导。</w:t>
      </w:r>
      <w:r>
        <w:rPr>
          <w:rFonts w:ascii="仿宋" w:hAnsi="仿宋" w:eastAsia="仿宋" w:cs="仿宋"/>
          <w:spacing w:val="4"/>
          <w:sz w:val="31"/>
          <w:szCs w:val="31"/>
        </w:rPr>
        <w:t>各乡（镇、场、区、街道）、</w:t>
      </w:r>
      <w:r>
        <w:rPr>
          <w:rFonts w:ascii="仿宋" w:hAnsi="仿宋" w:eastAsia="仿宋" w:cs="仿宋"/>
          <w:spacing w:val="3"/>
          <w:sz w:val="31"/>
          <w:szCs w:val="31"/>
        </w:rPr>
        <w:t>有关部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门要充分认识全面深化农业水价综合改革的重要意义，把农业水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价综合改革作为重点工作，认真贯彻落实区委、区政府决策部署，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严格对照改革目标与重点工作，积极推进改革各项具体任务落</w:t>
      </w:r>
    </w:p>
    <w:p>
      <w:pPr>
        <w:spacing w:before="1" w:line="227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实、落地、落细。</w:t>
      </w:r>
    </w:p>
    <w:p>
      <w:pPr>
        <w:spacing w:before="220" w:line="357" w:lineRule="auto"/>
        <w:ind w:left="14" w:right="87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（二）落实资金保障。</w:t>
      </w:r>
      <w:r>
        <w:rPr>
          <w:rFonts w:ascii="仿宋" w:hAnsi="仿宋" w:eastAsia="仿宋" w:cs="仿宋"/>
          <w:spacing w:val="4"/>
          <w:sz w:val="31"/>
          <w:szCs w:val="31"/>
        </w:rPr>
        <w:t>根据《柴桑区农业水价综合改革精准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补贴办法》和《柴桑区农业水价综合改革节水激励</w:t>
      </w:r>
      <w:r>
        <w:rPr>
          <w:rFonts w:ascii="仿宋" w:hAnsi="仿宋" w:eastAsia="仿宋" w:cs="仿宋"/>
          <w:spacing w:val="4"/>
          <w:sz w:val="31"/>
          <w:szCs w:val="31"/>
        </w:rPr>
        <w:t>办法》，科学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合理安排预算，设立精准补贴和节水激励资金，落实农</w:t>
      </w:r>
      <w:r>
        <w:rPr>
          <w:rFonts w:ascii="仿宋" w:hAnsi="仿宋" w:eastAsia="仿宋" w:cs="仿宋"/>
          <w:spacing w:val="4"/>
          <w:sz w:val="31"/>
          <w:szCs w:val="31"/>
        </w:rPr>
        <w:t>业水价综</w:t>
      </w:r>
    </w:p>
    <w:p>
      <w:pPr>
        <w:spacing w:line="226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合改革的资金保障，保障长效运行。</w:t>
      </w:r>
    </w:p>
    <w:p>
      <w:pPr>
        <w:spacing w:before="222" w:line="357" w:lineRule="auto"/>
        <w:ind w:left="12" w:right="87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（三）加强宣传引导。</w:t>
      </w:r>
      <w:r>
        <w:rPr>
          <w:rFonts w:ascii="仿宋" w:hAnsi="仿宋" w:eastAsia="仿宋" w:cs="仿宋"/>
          <w:spacing w:val="4"/>
          <w:sz w:val="31"/>
          <w:szCs w:val="31"/>
        </w:rPr>
        <w:t>各乡（镇、场、区、街道）、</w:t>
      </w:r>
      <w:r>
        <w:rPr>
          <w:rFonts w:ascii="仿宋" w:hAnsi="仿宋" w:eastAsia="仿宋" w:cs="仿宋"/>
          <w:spacing w:val="3"/>
          <w:sz w:val="31"/>
          <w:szCs w:val="31"/>
        </w:rPr>
        <w:t>有关部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门要利用多种形式，全方位宣传农业水价综合改革的重要意义和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对农业节水减排、可持续发展的重要作用，引导全区农业用水户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牢固树立节约用水观念，提高有偿用水意识，为全面深</w:t>
      </w:r>
      <w:r>
        <w:rPr>
          <w:rFonts w:ascii="仿宋" w:hAnsi="仿宋" w:eastAsia="仿宋" w:cs="仿宋"/>
          <w:spacing w:val="4"/>
          <w:sz w:val="31"/>
          <w:szCs w:val="31"/>
        </w:rPr>
        <w:t>化农业水</w:t>
      </w:r>
    </w:p>
    <w:p>
      <w:pPr>
        <w:spacing w:before="2" w:line="227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价综合改革创造良好的社会环境。</w:t>
      </w:r>
    </w:p>
    <w:p>
      <w:pPr>
        <w:spacing w:before="218" w:line="357" w:lineRule="auto"/>
        <w:ind w:left="15" w:right="87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（四）明确责任分工。</w:t>
      </w:r>
      <w:r>
        <w:rPr>
          <w:rFonts w:ascii="仿宋" w:hAnsi="仿宋" w:eastAsia="仿宋" w:cs="仿宋"/>
          <w:spacing w:val="4"/>
          <w:sz w:val="31"/>
          <w:szCs w:val="31"/>
        </w:rPr>
        <w:t>农业水价综合改革领导小组成员单位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要在区政府主导下，按照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统一联动、各司其职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的原则做好相应</w:t>
      </w:r>
    </w:p>
    <w:p>
      <w:pPr>
        <w:spacing w:before="1" w:line="225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的指导工作。其中，区水利局牵头负责农田水利工程体系、供水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400" w:right="1443" w:bottom="1247" w:left="1542" w:header="0" w:footer="994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357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计量设施体系、工程管护机制的建设和完善；区农业农村局负责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指导优化种植结构，推广农业节水技术和措施，做好田间工程建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设管理；区发改委负责水价监审，分阶段制定农业供水价格调整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政策；区财政局负责筹措落实农业水价综合改革资金，提出农业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水价综合改革资金分配与改革成效挂钩的激励机制，配合水利部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门制定和落实农业水价综合改革精准补贴和节</w:t>
      </w:r>
      <w:r>
        <w:rPr>
          <w:rFonts w:ascii="仿宋" w:hAnsi="仿宋" w:eastAsia="仿宋" w:cs="仿宋"/>
          <w:spacing w:val="16"/>
          <w:sz w:val="31"/>
          <w:szCs w:val="31"/>
        </w:rPr>
        <w:t>水奖励办法的资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金，加强对资金使用的监督检查；各乡（镇、场、区、街道）要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加强宣传，落实灌区田间工程管护主体，建立管护台账，按规定</w:t>
      </w:r>
    </w:p>
    <w:p>
      <w:pPr>
        <w:spacing w:line="228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收缴水费等。</w:t>
      </w:r>
    </w:p>
    <w:p>
      <w:pPr>
        <w:spacing w:before="218" w:line="357" w:lineRule="auto"/>
        <w:ind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（五）强化绩效考核。</w:t>
      </w:r>
      <w:r>
        <w:rPr>
          <w:rFonts w:ascii="仿宋" w:hAnsi="仿宋" w:eastAsia="仿宋" w:cs="仿宋"/>
          <w:spacing w:val="4"/>
          <w:sz w:val="31"/>
          <w:szCs w:val="31"/>
        </w:rPr>
        <w:t>建立绩效考核机制，出台农业水价综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合改革绩效考核办法，对各乡（镇、场、区、街道）水价综合改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革任务完成情况、农田水利设施管护责任主体落实情况、水利设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施管护和运行情况、农业水费收缴情况和农业水权分配落实情况</w:t>
      </w:r>
    </w:p>
    <w:p>
      <w:pPr>
        <w:spacing w:before="1" w:line="225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等进行评价。考核结果与精准补贴资金挂钩并实行奖惩机制。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400" w:right="1530" w:bottom="1465" w:left="1551" w:header="0" w:footer="1212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pStyle w:val="2"/>
      </w:pPr>
    </w:p>
    <w:sectPr>
      <w:footerReference r:id="rId16" w:type="default"/>
      <w:pgSz w:w="11906" w:h="16839"/>
      <w:pgMar w:top="400" w:right="1542" w:bottom="1247" w:left="1531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3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37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3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  <w:bookmarkStart w:id="0" w:name="_GoBack"/>
    <w:bookmarkEnd w:id="0"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RhODZlYmI3ZmI1Yjc0MjJlMGNhM2I1MDRiZTlhODIifQ=="/>
  </w:docVars>
  <w:rsids>
    <w:rsidRoot w:val="00000000"/>
    <w:rsid w:val="46843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3899</Words>
  <Characters>3926</Characters>
  <TotalTime>4</TotalTime>
  <ScaleCrop>false</ScaleCrop>
  <LinksUpToDate>false</LinksUpToDate>
  <CharactersWithSpaces>4061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2023-02-15T15:19:00Z</dcterms:created>
  <dc:creator>ouyang</dc:creator>
  <cp:lastModifiedBy>钱啊豆豆</cp:lastModifiedBy>
  <dcterms:modified xsi:type="dcterms:W3CDTF">2023-04-23T02:44:28Z</dcterms:modified>
  <dc:title>九江高铁枢纽工程水系改造项目建设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2023-04-23T10:40:20Z</vt:filetime>
  </property>
  <property fmtid="{D5CDD505-2E9C-101B-9397-08002B2CF9AE}" pid="4" name="KSOProductBuildVer">
    <vt:lpwstr>2052-11.1.0.14036</vt:lpwstr>
  </property>
  <property fmtid="{D5CDD505-2E9C-101B-9397-08002B2CF9AE}" pid="5" name="ICV">
    <vt:lpwstr>1B5D8529192C40B6A3FB43CE1BF271D4_12</vt:lpwstr>
  </property>
</Properties>
</file>