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2167A">
      <w:pPr>
        <w:widowControl w:val="0"/>
        <w:kinsoku/>
        <w:autoSpaceDE/>
        <w:autoSpaceDN/>
        <w:adjustRightInd/>
        <w:snapToGrid/>
        <w:spacing w:line="600" w:lineRule="exact"/>
        <w:jc w:val="center"/>
        <w:textAlignment w:val="auto"/>
        <w:rPr>
          <w:rFonts w:ascii="Times New Roman" w:hAnsi="Times New Roman" w:eastAsia="方正小标宋简体" w:cs="Times New Roman"/>
          <w:snapToGrid/>
          <w:color w:val="auto"/>
          <w:kern w:val="2"/>
          <w:sz w:val="44"/>
          <w:szCs w:val="44"/>
          <w:lang w:eastAsia="zh-CN"/>
        </w:rPr>
      </w:pPr>
      <w:bookmarkStart w:id="0" w:name="_GoBack"/>
      <w:bookmarkEnd w:id="0"/>
      <w:r>
        <w:rPr>
          <w:rFonts w:ascii="Times New Roman" w:hAnsi="Times New Roman" w:eastAsia="方正小标宋简体" w:cs="Times New Roman"/>
          <w:snapToGrid/>
          <w:color w:val="auto"/>
          <w:kern w:val="2"/>
          <w:sz w:val="44"/>
          <w:szCs w:val="44"/>
          <w:lang w:eastAsia="zh-CN"/>
        </w:rPr>
        <w:t>九江市柴桑区人民政府办公室</w:t>
      </w:r>
    </w:p>
    <w:p w14:paraId="43EABF57">
      <w:pPr>
        <w:spacing w:line="55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bCs/>
          <w:snapToGrid/>
          <w:color w:val="auto"/>
          <w:kern w:val="2"/>
          <w:sz w:val="44"/>
          <w:szCs w:val="44"/>
          <w:lang w:eastAsia="zh-CN"/>
        </w:rPr>
        <w:t>关于印发</w:t>
      </w:r>
      <w:r>
        <w:rPr>
          <w:rFonts w:ascii="Times New Roman" w:hAnsi="Times New Roman" w:eastAsia="方正小标宋简体" w:cs="Times New Roman"/>
          <w:sz w:val="44"/>
          <w:szCs w:val="44"/>
          <w:lang w:eastAsia="zh-CN"/>
        </w:rPr>
        <w:t>柴桑区政府专职消防员转岗退出</w:t>
      </w:r>
    </w:p>
    <w:p w14:paraId="57120D6C">
      <w:pPr>
        <w:spacing w:line="550" w:lineRule="exact"/>
        <w:jc w:val="center"/>
        <w:rPr>
          <w:rFonts w:ascii="Times New Roman" w:hAnsi="Times New Roman" w:eastAsia="方正小标宋简体" w:cs="Times New Roman"/>
          <w:bCs/>
          <w:snapToGrid/>
          <w:color w:val="auto"/>
          <w:kern w:val="2"/>
          <w:sz w:val="44"/>
          <w:szCs w:val="44"/>
          <w:lang w:eastAsia="zh-CN"/>
        </w:rPr>
      </w:pPr>
      <w:r>
        <w:rPr>
          <w:rFonts w:ascii="Times New Roman" w:hAnsi="Times New Roman" w:eastAsia="方正小标宋简体" w:cs="Times New Roman"/>
          <w:sz w:val="44"/>
          <w:szCs w:val="44"/>
          <w:lang w:eastAsia="zh-CN"/>
        </w:rPr>
        <w:t>实施办法（试行）</w:t>
      </w:r>
      <w:r>
        <w:rPr>
          <w:rFonts w:ascii="Times New Roman" w:hAnsi="Times New Roman" w:eastAsia="方正小标宋简体" w:cs="Times New Roman"/>
          <w:bCs/>
          <w:snapToGrid/>
          <w:color w:val="auto"/>
          <w:kern w:val="2"/>
          <w:sz w:val="44"/>
          <w:szCs w:val="44"/>
          <w:lang w:eastAsia="zh-CN"/>
        </w:rPr>
        <w:t>的通知</w:t>
      </w:r>
    </w:p>
    <w:p w14:paraId="48A2D1F8">
      <w:pPr>
        <w:kinsoku/>
        <w:autoSpaceDE/>
        <w:autoSpaceDN/>
        <w:adjustRightInd/>
        <w:snapToGrid/>
        <w:spacing w:line="600" w:lineRule="exact"/>
        <w:textAlignment w:val="auto"/>
        <w:rPr>
          <w:rFonts w:ascii="Times New Roman" w:hAnsi="Times New Roman" w:eastAsia="仿宋_GB2312" w:cs="Times New Roman"/>
          <w:snapToGrid/>
          <w:sz w:val="32"/>
          <w:szCs w:val="32"/>
          <w:lang w:eastAsia="zh-CN"/>
        </w:rPr>
      </w:pPr>
    </w:p>
    <w:p w14:paraId="272D652E">
      <w:pPr>
        <w:widowControl w:val="0"/>
        <w:kinsoku/>
        <w:autoSpaceDE/>
        <w:autoSpaceDN/>
        <w:adjustRightInd/>
        <w:snapToGrid/>
        <w:spacing w:line="600" w:lineRule="exact"/>
        <w:jc w:val="both"/>
        <w:textAlignment w:val="auto"/>
        <w:rPr>
          <w:rFonts w:ascii="Times New Roman" w:hAnsi="Times New Roman" w:eastAsia="仿宋_GB2312" w:cs="Times New Roman"/>
          <w:bCs/>
          <w:snapToGrid/>
          <w:kern w:val="2"/>
          <w:sz w:val="32"/>
          <w:szCs w:val="32"/>
          <w:lang w:eastAsia="zh-CN"/>
        </w:rPr>
      </w:pPr>
      <w:r>
        <w:rPr>
          <w:rFonts w:ascii="Times New Roman" w:hAnsi="Times New Roman" w:eastAsia="仿宋_GB2312" w:cs="Times New Roman"/>
          <w:bCs/>
          <w:snapToGrid/>
          <w:kern w:val="2"/>
          <w:sz w:val="32"/>
          <w:szCs w:val="32"/>
          <w:lang w:eastAsia="zh-CN"/>
        </w:rPr>
        <w:t>各乡（镇）人民政府，各街道办事处，区政府有关部门，区直及驻区有关单位：</w:t>
      </w:r>
    </w:p>
    <w:p w14:paraId="1F1954F3">
      <w:pPr>
        <w:widowControl w:val="0"/>
        <w:kinsoku/>
        <w:autoSpaceDE/>
        <w:autoSpaceDN/>
        <w:adjustRightInd/>
        <w:snapToGrid/>
        <w:spacing w:line="600" w:lineRule="exact"/>
        <w:ind w:firstLine="640" w:firstLineChars="20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snapToGrid/>
          <w:color w:val="auto"/>
          <w:kern w:val="2"/>
          <w:sz w:val="32"/>
          <w:szCs w:val="32"/>
          <w:lang w:eastAsia="zh-CN"/>
        </w:rPr>
        <w:t>经区政府研究同意，现将《</w:t>
      </w:r>
      <w:r>
        <w:rPr>
          <w:rFonts w:hint="eastAsia" w:ascii="Times New Roman" w:hAnsi="Times New Roman" w:eastAsia="仿宋_GB2312" w:cs="Times New Roman"/>
          <w:snapToGrid/>
          <w:color w:val="auto"/>
          <w:kern w:val="2"/>
          <w:sz w:val="32"/>
          <w:szCs w:val="32"/>
          <w:lang w:eastAsia="zh-CN"/>
        </w:rPr>
        <w:t>柴桑区政府专职消防员转岗退出实施办法（试行）</w:t>
      </w:r>
      <w:r>
        <w:rPr>
          <w:rFonts w:ascii="Times New Roman" w:hAnsi="Times New Roman" w:eastAsia="仿宋_GB2312" w:cs="Times New Roman"/>
          <w:snapToGrid/>
          <w:color w:val="auto"/>
          <w:kern w:val="2"/>
          <w:sz w:val="32"/>
          <w:szCs w:val="32"/>
          <w:lang w:eastAsia="zh-CN"/>
        </w:rPr>
        <w:t>》印发给你们，请认真遵照执行。</w:t>
      </w:r>
    </w:p>
    <w:p w14:paraId="76CCFF20">
      <w:pPr>
        <w:widowControl w:val="0"/>
        <w:kinsoku/>
        <w:autoSpaceDE/>
        <w:autoSpaceDN/>
        <w:adjustRightInd/>
        <w:snapToGrid/>
        <w:spacing w:line="580" w:lineRule="exact"/>
        <w:jc w:val="both"/>
        <w:textAlignment w:val="auto"/>
        <w:rPr>
          <w:rFonts w:ascii="Times New Roman" w:hAnsi="Times New Roman" w:eastAsia="仿宋_GB2312" w:cs="Times New Roman"/>
          <w:snapToGrid/>
          <w:color w:val="auto"/>
          <w:kern w:val="2"/>
          <w:sz w:val="32"/>
          <w:szCs w:val="32"/>
          <w:lang w:eastAsia="zh-CN"/>
        </w:rPr>
      </w:pPr>
    </w:p>
    <w:p w14:paraId="37B29136">
      <w:pPr>
        <w:widowControl w:val="0"/>
        <w:kinsoku/>
        <w:autoSpaceDE/>
        <w:autoSpaceDN/>
        <w:adjustRightInd/>
        <w:snapToGrid/>
        <w:spacing w:line="580" w:lineRule="exact"/>
        <w:jc w:val="both"/>
        <w:textAlignment w:val="auto"/>
        <w:rPr>
          <w:rFonts w:ascii="Times New Roman" w:hAnsi="Times New Roman" w:eastAsia="仿宋_GB2312" w:cs="Times New Roman"/>
          <w:snapToGrid/>
          <w:color w:val="auto"/>
          <w:kern w:val="2"/>
          <w:sz w:val="32"/>
          <w:szCs w:val="32"/>
          <w:lang w:eastAsia="zh-CN"/>
        </w:rPr>
      </w:pPr>
    </w:p>
    <w:p w14:paraId="45268390">
      <w:pPr>
        <w:kinsoku/>
        <w:autoSpaceDE/>
        <w:autoSpaceDN/>
        <w:adjustRightInd/>
        <w:snapToGrid/>
        <w:spacing w:line="580" w:lineRule="exact"/>
        <w:ind w:firstLine="4960" w:firstLineChars="1550"/>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snapToGrid/>
          <w:sz w:val="32"/>
          <w:szCs w:val="32"/>
          <w:lang w:eastAsia="zh-CN"/>
        </w:rPr>
        <w:t>2025年1</w:t>
      </w:r>
      <w:r>
        <w:rPr>
          <w:rFonts w:hint="eastAsia" w:ascii="Times New Roman" w:hAnsi="Times New Roman" w:eastAsia="仿宋_GB2312" w:cs="Times New Roman"/>
          <w:snapToGrid/>
          <w:sz w:val="32"/>
          <w:szCs w:val="32"/>
          <w:lang w:eastAsia="zh-CN"/>
        </w:rPr>
        <w:t>1</w:t>
      </w:r>
      <w:r>
        <w:rPr>
          <w:rFonts w:ascii="Times New Roman" w:hAnsi="Times New Roman" w:eastAsia="仿宋_GB2312" w:cs="Times New Roman"/>
          <w:snapToGrid/>
          <w:sz w:val="32"/>
          <w:szCs w:val="32"/>
          <w:lang w:eastAsia="zh-CN"/>
        </w:rPr>
        <w:t>月</w:t>
      </w:r>
      <w:r>
        <w:rPr>
          <w:rFonts w:hint="eastAsia" w:ascii="Times New Roman" w:hAnsi="Times New Roman" w:eastAsia="仿宋_GB2312" w:cs="Times New Roman"/>
          <w:snapToGrid/>
          <w:sz w:val="32"/>
          <w:szCs w:val="32"/>
          <w:lang w:eastAsia="zh-CN"/>
        </w:rPr>
        <w:t>4</w:t>
      </w:r>
      <w:r>
        <w:rPr>
          <w:rFonts w:ascii="Times New Roman" w:hAnsi="Times New Roman" w:eastAsia="仿宋_GB2312" w:cs="Times New Roman"/>
          <w:snapToGrid/>
          <w:sz w:val="32"/>
          <w:szCs w:val="32"/>
          <w:lang w:eastAsia="zh-CN"/>
        </w:rPr>
        <w:t>日</w:t>
      </w:r>
    </w:p>
    <w:p w14:paraId="58D8EB9F">
      <w:pP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br w:type="page"/>
      </w:r>
    </w:p>
    <w:p w14:paraId="344B5BEB">
      <w:pPr>
        <w:spacing w:line="56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柴桑区政府专职消防员转岗退出</w:t>
      </w:r>
    </w:p>
    <w:p w14:paraId="32E18EBE">
      <w:pPr>
        <w:spacing w:line="56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实施办法（试行）</w:t>
      </w:r>
    </w:p>
    <w:p w14:paraId="13D59A88">
      <w:pPr>
        <w:spacing w:line="560" w:lineRule="exact"/>
        <w:ind w:firstLine="640" w:firstLineChars="200"/>
        <w:rPr>
          <w:rFonts w:ascii="Times New Roman" w:hAnsi="Times New Roman" w:eastAsia="仿宋_GB2312" w:cs="Times New Roman"/>
          <w:sz w:val="32"/>
          <w:szCs w:val="32"/>
          <w:lang w:eastAsia="zh-CN"/>
        </w:rPr>
      </w:pPr>
    </w:p>
    <w:p w14:paraId="1702EDA6">
      <w:pPr>
        <w:spacing w:line="560"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第一章  总则</w:t>
      </w:r>
    </w:p>
    <w:p w14:paraId="5242C2BC">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第一条   为进一步提升队伍整体战斗力和士气，增强政府专职消防员职业荣誉感和归属感，解决政府专职消防员工作的后顾之忧，根据《江西省人民政府办公厅关于全面推进政府专职消防队伍建设发展的实施意见》（赣府厅发〔2024〕24号）文件精神，制定本实施办法。</w:t>
      </w:r>
    </w:p>
    <w:p w14:paraId="4DDB9901">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第二条   本实施办法中，“政府专职消防员”指由九江市消防救援支队面向社会公开招录，在区</w:t>
      </w:r>
      <w:r>
        <w:rPr>
          <w:rFonts w:hint="eastAsia" w:ascii="Times New Roman" w:hAnsi="Times New Roman" w:eastAsia="仿宋_GB2312" w:cs="Times New Roman"/>
          <w:sz w:val="32"/>
          <w:szCs w:val="32"/>
          <w:lang w:eastAsia="zh-CN"/>
        </w:rPr>
        <w:t>消防救援大队各队（站）承担</w:t>
      </w:r>
      <w:r>
        <w:rPr>
          <w:rFonts w:ascii="Times New Roman" w:hAnsi="Times New Roman" w:eastAsia="仿宋_GB2312" w:cs="Times New Roman"/>
          <w:sz w:val="32"/>
          <w:szCs w:val="32"/>
          <w:lang w:eastAsia="zh-CN"/>
        </w:rPr>
        <w:t>火灾扑救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应急救援</w:t>
      </w:r>
      <w:r>
        <w:rPr>
          <w:rFonts w:hint="eastAsia" w:ascii="Times New Roman" w:hAnsi="Times New Roman" w:eastAsia="仿宋_GB2312" w:cs="Times New Roman"/>
          <w:sz w:val="32"/>
          <w:szCs w:val="32"/>
          <w:lang w:eastAsia="zh-CN"/>
        </w:rPr>
        <w:t>任务</w:t>
      </w:r>
      <w:r>
        <w:rPr>
          <w:rFonts w:ascii="Times New Roman" w:hAnsi="Times New Roman" w:eastAsia="仿宋_GB2312" w:cs="Times New Roman"/>
          <w:sz w:val="32"/>
          <w:szCs w:val="32"/>
          <w:lang w:eastAsia="zh-CN"/>
        </w:rPr>
        <w:t>，执行24小时</w:t>
      </w:r>
      <w:r>
        <w:rPr>
          <w:rFonts w:hint="eastAsia" w:ascii="Times New Roman" w:hAnsi="Times New Roman" w:eastAsia="仿宋_GB2312" w:cs="Times New Roman"/>
          <w:sz w:val="32"/>
          <w:szCs w:val="32"/>
          <w:lang w:eastAsia="zh-CN"/>
        </w:rPr>
        <w:t>值班备勤</w:t>
      </w:r>
      <w:r>
        <w:rPr>
          <w:rFonts w:ascii="Times New Roman" w:hAnsi="Times New Roman" w:eastAsia="仿宋_GB2312" w:cs="Times New Roman"/>
          <w:sz w:val="32"/>
          <w:szCs w:val="32"/>
          <w:lang w:eastAsia="zh-CN"/>
        </w:rPr>
        <w:t>制度的人员。</w:t>
      </w:r>
    </w:p>
    <w:p w14:paraId="3F4C2A3F">
      <w:pPr>
        <w:spacing w:line="560" w:lineRule="exact"/>
        <w:jc w:val="center"/>
        <w:rPr>
          <w:rFonts w:ascii="Times New Roman" w:hAnsi="Times New Roman" w:eastAsia="黑体" w:cs="Times New Roman"/>
          <w:sz w:val="32"/>
          <w:szCs w:val="32"/>
          <w:lang w:eastAsia="zh-CN"/>
        </w:rPr>
      </w:pPr>
    </w:p>
    <w:p w14:paraId="7EBE094A">
      <w:pPr>
        <w:spacing w:line="560"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第二章  转岗退出对象</w:t>
      </w:r>
    </w:p>
    <w:p w14:paraId="63A6F250">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第三条   满足下列条件之一的政府专职消防员，经个人提</w:t>
      </w:r>
      <w:r>
        <w:rPr>
          <w:rFonts w:hint="eastAsia" w:ascii="Times New Roman" w:hAnsi="Times New Roman" w:eastAsia="仿宋_GB2312" w:cs="Times New Roman"/>
          <w:sz w:val="32"/>
          <w:szCs w:val="32"/>
          <w:lang w:eastAsia="zh-CN"/>
        </w:rPr>
        <w:t>交</w:t>
      </w:r>
      <w:r>
        <w:rPr>
          <w:rFonts w:ascii="Times New Roman" w:hAnsi="Times New Roman" w:eastAsia="仿宋_GB2312" w:cs="Times New Roman"/>
          <w:sz w:val="32"/>
          <w:szCs w:val="32"/>
          <w:lang w:eastAsia="zh-CN"/>
        </w:rPr>
        <w:t>申请，区消防救援大队党委</w:t>
      </w:r>
      <w:r>
        <w:rPr>
          <w:rFonts w:hint="eastAsia" w:ascii="Times New Roman" w:hAnsi="Times New Roman" w:eastAsia="仿宋_GB2312" w:cs="Times New Roman"/>
          <w:sz w:val="32"/>
          <w:szCs w:val="32"/>
          <w:lang w:eastAsia="zh-CN"/>
        </w:rPr>
        <w:t>研究</w:t>
      </w:r>
      <w:r>
        <w:rPr>
          <w:rFonts w:ascii="Times New Roman" w:hAnsi="Times New Roman" w:eastAsia="仿宋_GB2312" w:cs="Times New Roman"/>
          <w:sz w:val="32"/>
          <w:szCs w:val="32"/>
          <w:lang w:eastAsia="zh-CN"/>
        </w:rPr>
        <w:t>同意，</w:t>
      </w:r>
      <w:r>
        <w:rPr>
          <w:rFonts w:hint="eastAsia" w:ascii="Times New Roman" w:hAnsi="Times New Roman" w:eastAsia="仿宋_GB2312" w:cs="Times New Roman"/>
          <w:sz w:val="32"/>
          <w:szCs w:val="32"/>
          <w:lang w:eastAsia="zh-CN"/>
        </w:rPr>
        <w:t>可以转岗。</w:t>
      </w:r>
    </w:p>
    <w:p w14:paraId="63141F3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（一）工作满1</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lang w:eastAsia="zh-CN"/>
        </w:rPr>
        <w:t>年（含）以上的</w:t>
      </w:r>
      <w:r>
        <w:rPr>
          <w:rFonts w:hint="eastAsia" w:ascii="Times New Roman" w:hAnsi="Times New Roman" w:eastAsia="仿宋_GB2312" w:cs="Times New Roman"/>
          <w:sz w:val="32"/>
          <w:szCs w:val="32"/>
          <w:lang w:eastAsia="zh-CN"/>
        </w:rPr>
        <w:t>，且在大队担任站长（指导员）、副站长（副指导员）、站长助理、班长、副班长、一线通讯员、特种车驾驶员等关键岗位累计达3年（含）以上；</w:t>
      </w:r>
    </w:p>
    <w:p w14:paraId="09C75578">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（二）工作期间个人荣获三等功、二等功以上奖励；</w:t>
      </w:r>
    </w:p>
    <w:p w14:paraId="177AD129">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（三）因</w:t>
      </w:r>
      <w:r>
        <w:rPr>
          <w:rFonts w:hint="eastAsia" w:ascii="Times New Roman" w:hAnsi="Times New Roman" w:eastAsia="仿宋_GB2312" w:cs="Times New Roman"/>
          <w:sz w:val="32"/>
          <w:szCs w:val="32"/>
          <w:lang w:eastAsia="zh-CN"/>
        </w:rPr>
        <w:t>参与</w:t>
      </w:r>
      <w:r>
        <w:rPr>
          <w:rFonts w:ascii="Times New Roman" w:hAnsi="Times New Roman" w:eastAsia="仿宋_GB2312" w:cs="Times New Roman"/>
          <w:sz w:val="32"/>
          <w:szCs w:val="32"/>
          <w:lang w:eastAsia="zh-CN"/>
        </w:rPr>
        <w:t>灭火救援</w:t>
      </w:r>
      <w:r>
        <w:rPr>
          <w:rFonts w:hint="eastAsia" w:ascii="Times New Roman" w:hAnsi="Times New Roman" w:eastAsia="仿宋_GB2312" w:cs="Times New Roman"/>
          <w:sz w:val="32"/>
          <w:szCs w:val="32"/>
          <w:lang w:eastAsia="zh-CN"/>
        </w:rPr>
        <w:t>行动</w:t>
      </w:r>
      <w:r>
        <w:rPr>
          <w:rFonts w:ascii="Times New Roman" w:hAnsi="Times New Roman" w:eastAsia="仿宋_GB2312" w:cs="Times New Roman"/>
          <w:sz w:val="32"/>
          <w:szCs w:val="32"/>
          <w:lang w:eastAsia="zh-CN"/>
        </w:rPr>
        <w:t>、执勤训练</w:t>
      </w:r>
      <w:r>
        <w:rPr>
          <w:rFonts w:hint="eastAsia" w:ascii="Times New Roman" w:hAnsi="Times New Roman" w:eastAsia="仿宋_GB2312" w:cs="Times New Roman"/>
          <w:sz w:val="32"/>
          <w:szCs w:val="32"/>
          <w:lang w:eastAsia="zh-CN"/>
        </w:rPr>
        <w:t>等工作，</w:t>
      </w:r>
      <w:r>
        <w:rPr>
          <w:rFonts w:ascii="Times New Roman" w:hAnsi="Times New Roman" w:eastAsia="仿宋_GB2312" w:cs="Times New Roman"/>
          <w:sz w:val="32"/>
          <w:szCs w:val="32"/>
          <w:lang w:eastAsia="zh-CN"/>
        </w:rPr>
        <w:t>被</w:t>
      </w:r>
      <w:r>
        <w:rPr>
          <w:rFonts w:hint="eastAsia" w:ascii="Times New Roman" w:hAnsi="Times New Roman" w:eastAsia="仿宋_GB2312" w:cs="Times New Roman"/>
          <w:sz w:val="32"/>
          <w:szCs w:val="32"/>
          <w:lang w:eastAsia="zh-CN"/>
        </w:rPr>
        <w:t>依法</w:t>
      </w:r>
      <w:r>
        <w:rPr>
          <w:rFonts w:ascii="Times New Roman" w:hAnsi="Times New Roman" w:eastAsia="仿宋_GB2312" w:cs="Times New Roman"/>
          <w:sz w:val="32"/>
          <w:szCs w:val="32"/>
          <w:lang w:eastAsia="zh-CN"/>
        </w:rPr>
        <w:t>评定为5级至8级残疾等级</w:t>
      </w:r>
      <w:r>
        <w:rPr>
          <w:rFonts w:hint="eastAsia" w:ascii="Times New Roman" w:hAnsi="Times New Roman" w:eastAsia="仿宋_GB2312" w:cs="Times New Roman"/>
          <w:sz w:val="32"/>
          <w:szCs w:val="32"/>
          <w:lang w:eastAsia="zh-CN"/>
        </w:rPr>
        <w:t>，并取得残疾证书。</w:t>
      </w:r>
    </w:p>
    <w:p w14:paraId="0C7AAA92">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第</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lang w:eastAsia="zh-CN"/>
        </w:rPr>
        <w:t xml:space="preserve">条   </w:t>
      </w:r>
      <w:r>
        <w:rPr>
          <w:rFonts w:hint="eastAsia" w:ascii="Times New Roman" w:hAnsi="Times New Roman" w:eastAsia="仿宋_GB2312" w:cs="Times New Roman"/>
          <w:sz w:val="32"/>
          <w:szCs w:val="32"/>
          <w:lang w:eastAsia="zh-CN"/>
        </w:rPr>
        <w:t>区消防救援大队党委应综合考量用人单位实际需求以及队伍人员结构现状，科学确定年度转岗人数。区消防救援大队所属人员年度转岗人数，</w:t>
      </w:r>
      <w:r>
        <w:rPr>
          <w:rFonts w:ascii="Times New Roman" w:hAnsi="Times New Roman" w:eastAsia="仿宋_GB2312" w:cs="Times New Roman"/>
          <w:sz w:val="32"/>
          <w:szCs w:val="32"/>
          <w:lang w:eastAsia="zh-CN"/>
        </w:rPr>
        <w:t>原则上不</w:t>
      </w:r>
      <w:r>
        <w:rPr>
          <w:rFonts w:hint="eastAsia" w:ascii="Times New Roman" w:hAnsi="Times New Roman" w:eastAsia="仿宋_GB2312" w:cs="Times New Roman"/>
          <w:sz w:val="32"/>
          <w:szCs w:val="32"/>
          <w:lang w:eastAsia="zh-CN"/>
        </w:rPr>
        <w:t>得</w:t>
      </w:r>
      <w:r>
        <w:rPr>
          <w:rFonts w:ascii="Times New Roman" w:hAnsi="Times New Roman" w:eastAsia="仿宋_GB2312" w:cs="Times New Roman"/>
          <w:sz w:val="32"/>
          <w:szCs w:val="32"/>
          <w:lang w:eastAsia="zh-CN"/>
        </w:rPr>
        <w:t>超过本单位专职队员总数的3%</w:t>
      </w:r>
      <w:r>
        <w:rPr>
          <w:rFonts w:hint="eastAsia" w:ascii="Times New Roman" w:hAnsi="Times New Roman" w:eastAsia="仿宋_GB2312" w:cs="Times New Roman"/>
          <w:sz w:val="32"/>
          <w:szCs w:val="32"/>
          <w:lang w:eastAsia="zh-CN"/>
        </w:rPr>
        <w:t>。</w:t>
      </w:r>
    </w:p>
    <w:p w14:paraId="549F393B">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第五条   工作满3年（含）以上、不符合退休条件的政府专职消防员，可根据自身意愿申请退出消防救援队伍。退出后，纳入政府就业扶持范围，优先帮助就业。</w:t>
      </w:r>
    </w:p>
    <w:p w14:paraId="6CD07208">
      <w:pPr>
        <w:spacing w:line="560" w:lineRule="exact"/>
        <w:jc w:val="both"/>
        <w:rPr>
          <w:rFonts w:ascii="Times New Roman" w:hAnsi="Times New Roman" w:eastAsia="黑体" w:cs="Times New Roman"/>
          <w:sz w:val="32"/>
          <w:szCs w:val="32"/>
          <w:lang w:eastAsia="zh-CN"/>
        </w:rPr>
      </w:pPr>
    </w:p>
    <w:p w14:paraId="56E81294">
      <w:pPr>
        <w:spacing w:line="560"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w:t>
      </w: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lang w:eastAsia="zh-CN"/>
        </w:rPr>
        <w:t>章  转岗人员待遇确定</w:t>
      </w:r>
    </w:p>
    <w:p w14:paraId="50B6823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第</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lang w:eastAsia="zh-CN"/>
        </w:rPr>
        <w:t>条   转岗人员</w:t>
      </w:r>
      <w:r>
        <w:rPr>
          <w:rFonts w:hint="eastAsia" w:ascii="Times New Roman" w:hAnsi="Times New Roman" w:eastAsia="仿宋_GB2312" w:cs="Times New Roman"/>
          <w:sz w:val="32"/>
          <w:szCs w:val="32"/>
          <w:lang w:eastAsia="zh-CN"/>
        </w:rPr>
        <w:t>优先考虑</w:t>
      </w:r>
      <w:r>
        <w:rPr>
          <w:rFonts w:ascii="Times New Roman" w:hAnsi="Times New Roman" w:eastAsia="仿宋_GB2312" w:cs="Times New Roman"/>
          <w:sz w:val="32"/>
          <w:szCs w:val="32"/>
          <w:lang w:eastAsia="zh-CN"/>
        </w:rPr>
        <w:t>安排至与消防专业</w:t>
      </w:r>
      <w:r>
        <w:rPr>
          <w:rFonts w:hint="eastAsia" w:ascii="Times New Roman" w:hAnsi="Times New Roman" w:eastAsia="仿宋_GB2312" w:cs="Times New Roman"/>
          <w:sz w:val="32"/>
          <w:szCs w:val="32"/>
          <w:lang w:eastAsia="zh-CN"/>
        </w:rPr>
        <w:t>紧密相关的</w:t>
      </w:r>
      <w:r>
        <w:rPr>
          <w:rFonts w:ascii="Times New Roman" w:hAnsi="Times New Roman" w:eastAsia="仿宋_GB2312" w:cs="Times New Roman"/>
          <w:sz w:val="32"/>
          <w:szCs w:val="32"/>
          <w:lang w:eastAsia="zh-CN"/>
        </w:rPr>
        <w:t>岗位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具体岗位由区消防救援大队牵头，</w:t>
      </w:r>
      <w:r>
        <w:rPr>
          <w:rFonts w:hint="eastAsia" w:ascii="Times New Roman" w:hAnsi="Times New Roman" w:eastAsia="仿宋_GB2312" w:cs="Times New Roman"/>
          <w:sz w:val="32"/>
          <w:szCs w:val="32"/>
          <w:lang w:eastAsia="zh-CN"/>
        </w:rPr>
        <w:t>会同相关部门及用人单位共同协商确定。转岗人员应服从组织安排，对于拒不服从安排的人员，视作自动放弃转岗处理。</w:t>
      </w:r>
    </w:p>
    <w:p w14:paraId="4FBC7866">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第</w:t>
      </w: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lang w:eastAsia="zh-CN"/>
        </w:rPr>
        <w:t xml:space="preserve">条 </w:t>
      </w:r>
      <w:r>
        <w:rPr>
          <w:rFonts w:hint="eastAsia" w:ascii="Times New Roman" w:hAnsi="Times New Roman" w:eastAsia="仿宋_GB2312" w:cs="Times New Roman"/>
          <w:sz w:val="32"/>
          <w:szCs w:val="32"/>
          <w:lang w:eastAsia="zh-CN"/>
        </w:rPr>
        <w:t xml:space="preserve">  转岗至社区工作者岗位以及国有企业消防安全岗位的人员，同等条件下优先录用。有意向转岗至村级任职的，可作为村“两委”后备力量予以重点培养。转岗至区政府各部门、区直各单位、各乡（镇、街道）工作的，享受编外合同用工待遇。</w:t>
      </w:r>
    </w:p>
    <w:p w14:paraId="6DA39091">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转岗人员在消防救援部门从事灭火救援工作的年限，计入转岗后工龄</w:t>
      </w:r>
      <w:r>
        <w:rPr>
          <w:rFonts w:ascii="Times New Roman" w:hAnsi="Times New Roman" w:eastAsia="仿宋_GB2312" w:cs="Times New Roman"/>
          <w:sz w:val="32"/>
          <w:szCs w:val="32"/>
          <w:lang w:eastAsia="zh-CN"/>
        </w:rPr>
        <w:t xml:space="preserve">。 </w:t>
      </w:r>
    </w:p>
    <w:p w14:paraId="6DF19462">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第</w:t>
      </w: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lang w:eastAsia="zh-CN"/>
        </w:rPr>
        <w:t xml:space="preserve">条 </w:t>
      </w:r>
      <w:r>
        <w:rPr>
          <w:rFonts w:hint="eastAsia" w:ascii="Times New Roman" w:hAnsi="Times New Roman" w:eastAsia="仿宋_GB2312" w:cs="Times New Roman"/>
          <w:sz w:val="32"/>
          <w:szCs w:val="32"/>
          <w:lang w:eastAsia="zh-CN"/>
        </w:rPr>
        <w:t xml:space="preserve">  </w:t>
      </w:r>
      <w:r>
        <w:rPr>
          <w:rFonts w:ascii="Times New Roman" w:hAnsi="Times New Roman" w:eastAsia="仿宋_GB2312" w:cs="Times New Roman"/>
          <w:sz w:val="32"/>
          <w:szCs w:val="32"/>
          <w:lang w:eastAsia="zh-CN"/>
        </w:rPr>
        <w:t>在灭火救援</w:t>
      </w:r>
      <w:r>
        <w:rPr>
          <w:rFonts w:hint="eastAsia" w:ascii="Times New Roman" w:hAnsi="Times New Roman" w:eastAsia="仿宋_GB2312" w:cs="Times New Roman"/>
          <w:sz w:val="32"/>
          <w:szCs w:val="32"/>
          <w:lang w:eastAsia="zh-CN"/>
        </w:rPr>
        <w:t>工作</w:t>
      </w:r>
      <w:r>
        <w:rPr>
          <w:rFonts w:ascii="Times New Roman" w:hAnsi="Times New Roman" w:eastAsia="仿宋_GB2312" w:cs="Times New Roman"/>
          <w:sz w:val="32"/>
          <w:szCs w:val="32"/>
          <w:lang w:eastAsia="zh-CN"/>
        </w:rPr>
        <w:t>中</w:t>
      </w:r>
      <w:r>
        <w:rPr>
          <w:rFonts w:hint="eastAsia" w:ascii="Times New Roman" w:hAnsi="Times New Roman" w:eastAsia="仿宋_GB2312" w:cs="Times New Roman"/>
          <w:sz w:val="32"/>
          <w:szCs w:val="32"/>
          <w:lang w:eastAsia="zh-CN"/>
        </w:rPr>
        <w:t>表现英勇、</w:t>
      </w:r>
      <w:r>
        <w:rPr>
          <w:rFonts w:ascii="Times New Roman" w:hAnsi="Times New Roman" w:eastAsia="仿宋_GB2312" w:cs="Times New Roman"/>
          <w:sz w:val="32"/>
          <w:szCs w:val="32"/>
          <w:lang w:eastAsia="zh-CN"/>
        </w:rPr>
        <w:t>事迹突出，</w:t>
      </w:r>
      <w:r>
        <w:rPr>
          <w:rFonts w:hint="eastAsia" w:ascii="Times New Roman" w:hAnsi="Times New Roman" w:eastAsia="仿宋_GB2312" w:cs="Times New Roman"/>
          <w:sz w:val="32"/>
          <w:szCs w:val="32"/>
          <w:lang w:eastAsia="zh-CN"/>
        </w:rPr>
        <w:t>获得</w:t>
      </w:r>
      <w:r>
        <w:rPr>
          <w:rFonts w:ascii="Times New Roman" w:hAnsi="Times New Roman" w:eastAsia="仿宋_GB2312" w:cs="Times New Roman"/>
          <w:sz w:val="32"/>
          <w:szCs w:val="32"/>
          <w:lang w:eastAsia="zh-CN"/>
        </w:rPr>
        <w:t>记功奖励的政府专职消防员，</w:t>
      </w:r>
      <w:r>
        <w:rPr>
          <w:rFonts w:hint="eastAsia" w:ascii="Times New Roman" w:hAnsi="Times New Roman" w:eastAsia="仿宋_GB2312" w:cs="Times New Roman"/>
          <w:sz w:val="32"/>
          <w:szCs w:val="32"/>
          <w:lang w:eastAsia="zh-CN"/>
        </w:rPr>
        <w:t>可按照以下标准上调待遇：荣</w:t>
      </w:r>
      <w:r>
        <w:rPr>
          <w:rFonts w:ascii="Times New Roman" w:hAnsi="Times New Roman" w:eastAsia="仿宋_GB2312" w:cs="Times New Roman"/>
          <w:sz w:val="32"/>
          <w:szCs w:val="32"/>
          <w:lang w:eastAsia="zh-CN"/>
        </w:rPr>
        <w:t>获三等功的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待遇上调1档</w:t>
      </w:r>
      <w:r>
        <w:rPr>
          <w:rFonts w:hint="eastAsia" w:ascii="Times New Roman" w:hAnsi="Times New Roman" w:eastAsia="仿宋_GB2312" w:cs="Times New Roman"/>
          <w:sz w:val="32"/>
          <w:szCs w:val="32"/>
          <w:lang w:eastAsia="zh-CN"/>
        </w:rPr>
        <w:t>；荣</w:t>
      </w:r>
      <w:r>
        <w:rPr>
          <w:rFonts w:ascii="Times New Roman" w:hAnsi="Times New Roman" w:eastAsia="仿宋_GB2312" w:cs="Times New Roman"/>
          <w:sz w:val="32"/>
          <w:szCs w:val="32"/>
          <w:lang w:eastAsia="zh-CN"/>
        </w:rPr>
        <w:t>获二等功的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待遇上调2档</w:t>
      </w:r>
      <w:r>
        <w:rPr>
          <w:rFonts w:hint="eastAsia" w:ascii="Times New Roman" w:hAnsi="Times New Roman" w:eastAsia="仿宋_GB2312" w:cs="Times New Roman"/>
          <w:sz w:val="32"/>
          <w:szCs w:val="32"/>
          <w:lang w:eastAsia="zh-CN"/>
        </w:rPr>
        <w:t>；荣</w:t>
      </w:r>
      <w:r>
        <w:rPr>
          <w:rFonts w:ascii="Times New Roman" w:hAnsi="Times New Roman" w:eastAsia="仿宋_GB2312" w:cs="Times New Roman"/>
          <w:sz w:val="32"/>
          <w:szCs w:val="32"/>
          <w:lang w:eastAsia="zh-CN"/>
        </w:rPr>
        <w:t>获一等功或省部级以上荣誉称号的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待遇上调</w:t>
      </w:r>
      <w:r>
        <w:rPr>
          <w:rFonts w:hint="eastAsia" w:ascii="Times New Roman" w:hAnsi="Times New Roman" w:eastAsia="仿宋_GB2312" w:cs="Times New Roman"/>
          <w:sz w:val="32"/>
          <w:szCs w:val="32"/>
          <w:lang w:eastAsia="zh-CN"/>
        </w:rPr>
        <w:t>3</w:t>
      </w:r>
      <w:r>
        <w:rPr>
          <w:rFonts w:ascii="Times New Roman" w:hAnsi="Times New Roman" w:eastAsia="仿宋_GB2312" w:cs="Times New Roman"/>
          <w:sz w:val="32"/>
          <w:szCs w:val="32"/>
          <w:lang w:eastAsia="zh-CN"/>
        </w:rPr>
        <w:t>档。</w:t>
      </w:r>
    </w:p>
    <w:p w14:paraId="3EE81221">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第九条   用人单位应依据岗位实际需求，对转岗人员开展有针对性的岗前培训，切实提升转岗人员的再就业能力，帮助其适应新岗位工作。</w:t>
      </w:r>
    </w:p>
    <w:p w14:paraId="2233616B">
      <w:pPr>
        <w:pStyle w:val="2"/>
        <w:spacing w:line="560" w:lineRule="exact"/>
        <w:ind w:firstLine="0" w:firstLineChars="0"/>
        <w:rPr>
          <w:lang w:eastAsia="zh-CN"/>
        </w:rPr>
      </w:pPr>
    </w:p>
    <w:p w14:paraId="5CCC0472">
      <w:pPr>
        <w:spacing w:line="560"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w:t>
      </w: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lang w:eastAsia="zh-CN"/>
        </w:rPr>
        <w:t>章 退出人员待遇确定</w:t>
      </w:r>
    </w:p>
    <w:p w14:paraId="3052F309">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第十条   政府专职消防队员入职前是国家机关、社会团体、企事业单位职工（含合同制人员）的，退出（不含辞退、开除）政府专职消防队伍后，符合相关法律规定</w:t>
      </w:r>
      <w:r>
        <w:rPr>
          <w:rFonts w:hint="eastAsia" w:ascii="Times New Roman" w:hAnsi="Times New Roman" w:eastAsia="仿宋_GB2312" w:cs="Times New Roman"/>
          <w:sz w:val="32"/>
          <w:szCs w:val="32"/>
          <w:lang w:eastAsia="zh-CN"/>
        </w:rPr>
        <w:t>情形</w:t>
      </w:r>
      <w:r>
        <w:rPr>
          <w:rFonts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eastAsia="zh-CN"/>
        </w:rPr>
        <w:t>有权申请</w:t>
      </w:r>
      <w:r>
        <w:rPr>
          <w:rFonts w:ascii="Times New Roman" w:hAnsi="Times New Roman" w:eastAsia="仿宋_GB2312" w:cs="Times New Roman"/>
          <w:sz w:val="32"/>
          <w:szCs w:val="32"/>
          <w:lang w:eastAsia="zh-CN"/>
        </w:rPr>
        <w:t>复工复职，</w:t>
      </w:r>
      <w:r>
        <w:rPr>
          <w:rFonts w:hint="eastAsia" w:ascii="Times New Roman" w:hAnsi="Times New Roman" w:eastAsia="仿宋_GB2312" w:cs="Times New Roman"/>
          <w:sz w:val="32"/>
          <w:szCs w:val="32"/>
          <w:lang w:eastAsia="zh-CN"/>
        </w:rPr>
        <w:t>复工复职后享受不低于本单位同岗位</w:t>
      </w:r>
      <w:r>
        <w:rPr>
          <w:rFonts w:ascii="Times New Roman" w:hAnsi="Times New Roman" w:eastAsia="仿宋_GB2312" w:cs="Times New Roman"/>
          <w:sz w:val="32"/>
          <w:szCs w:val="32"/>
          <w:lang w:eastAsia="zh-CN"/>
        </w:rPr>
        <w:t>（工种）、同工龄职工的各项待遇。</w:t>
      </w:r>
    </w:p>
    <w:p w14:paraId="587EA217">
      <w:pPr>
        <w:spacing w:line="560" w:lineRule="exact"/>
        <w:jc w:val="center"/>
        <w:rPr>
          <w:rFonts w:ascii="Times New Roman" w:hAnsi="Times New Roman" w:eastAsia="黑体" w:cs="Times New Roman"/>
          <w:sz w:val="32"/>
          <w:szCs w:val="32"/>
          <w:lang w:eastAsia="zh-CN"/>
        </w:rPr>
      </w:pPr>
    </w:p>
    <w:p w14:paraId="1DD563D9">
      <w:pPr>
        <w:spacing w:line="560"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w:t>
      </w: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lang w:eastAsia="zh-CN"/>
        </w:rPr>
        <w:t>章 附则</w:t>
      </w:r>
    </w:p>
    <w:p w14:paraId="39EEB844">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第十</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lang w:eastAsia="zh-CN"/>
        </w:rPr>
        <w:t>条   转岗</w:t>
      </w:r>
      <w:r>
        <w:rPr>
          <w:rFonts w:hint="eastAsia" w:ascii="Times New Roman" w:hAnsi="Times New Roman" w:eastAsia="仿宋_GB2312" w:cs="Times New Roman"/>
          <w:sz w:val="32"/>
          <w:szCs w:val="32"/>
          <w:lang w:eastAsia="zh-CN"/>
        </w:rPr>
        <w:t>人员到岗后，必</w:t>
      </w:r>
      <w:r>
        <w:rPr>
          <w:rFonts w:ascii="Times New Roman" w:hAnsi="Times New Roman" w:eastAsia="仿宋_GB2312" w:cs="Times New Roman"/>
          <w:sz w:val="32"/>
          <w:szCs w:val="32"/>
          <w:lang w:eastAsia="zh-CN"/>
        </w:rPr>
        <w:t>须严格遵守用人单位</w:t>
      </w:r>
      <w:r>
        <w:rPr>
          <w:rFonts w:hint="eastAsia" w:ascii="Times New Roman" w:hAnsi="Times New Roman" w:eastAsia="仿宋_GB2312" w:cs="Times New Roman"/>
          <w:sz w:val="32"/>
          <w:szCs w:val="32"/>
          <w:lang w:eastAsia="zh-CN"/>
        </w:rPr>
        <w:t>各项</w:t>
      </w:r>
      <w:r>
        <w:rPr>
          <w:rFonts w:ascii="Times New Roman" w:hAnsi="Times New Roman" w:eastAsia="仿宋_GB2312" w:cs="Times New Roman"/>
          <w:sz w:val="32"/>
          <w:szCs w:val="32"/>
          <w:lang w:eastAsia="zh-CN"/>
        </w:rPr>
        <w:t>管理规定，用人单位不得无故开除转岗</w:t>
      </w:r>
      <w:r>
        <w:rPr>
          <w:rFonts w:hint="eastAsia" w:ascii="Times New Roman" w:hAnsi="Times New Roman" w:eastAsia="仿宋_GB2312" w:cs="Times New Roman"/>
          <w:sz w:val="32"/>
          <w:szCs w:val="32"/>
          <w:lang w:eastAsia="zh-CN"/>
        </w:rPr>
        <w:t>人员</w:t>
      </w:r>
      <w:r>
        <w:rPr>
          <w:rFonts w:ascii="Times New Roman" w:hAnsi="Times New Roman" w:eastAsia="仿宋_GB2312" w:cs="Times New Roman"/>
          <w:sz w:val="32"/>
          <w:szCs w:val="32"/>
          <w:lang w:eastAsia="zh-CN"/>
        </w:rPr>
        <w:t>。</w:t>
      </w:r>
    </w:p>
    <w:p w14:paraId="14DE9F84">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第十</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lang w:eastAsia="zh-CN"/>
        </w:rPr>
        <w:t>条   在转岗退出工作中有弄虚作假、违法违纪、失职渎职的，按照有关规定追究责任。</w:t>
      </w:r>
    </w:p>
    <w:p w14:paraId="4163776D">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第十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lang w:eastAsia="zh-CN"/>
        </w:rPr>
        <w:t>条   本实施办法自下发之日起</w:t>
      </w:r>
      <w:r>
        <w:rPr>
          <w:rFonts w:hint="eastAsia" w:ascii="Times New Roman" w:hAnsi="Times New Roman" w:eastAsia="仿宋_GB2312" w:cs="Times New Roman"/>
          <w:sz w:val="32"/>
          <w:szCs w:val="32"/>
          <w:lang w:eastAsia="zh-CN"/>
        </w:rPr>
        <w:t>施行</w:t>
      </w:r>
      <w:r>
        <w:rPr>
          <w:rFonts w:ascii="Times New Roman" w:hAnsi="Times New Roman" w:eastAsia="仿宋_GB2312" w:cs="Times New Roman"/>
          <w:sz w:val="32"/>
          <w:szCs w:val="32"/>
          <w:lang w:eastAsia="zh-CN"/>
        </w:rPr>
        <w:t>，具体由区消防救援大队负责解释。</w:t>
      </w:r>
    </w:p>
    <w:p w14:paraId="4C9709FF">
      <w:pPr>
        <w:spacing w:line="580" w:lineRule="exact"/>
        <w:ind w:firstLine="640"/>
        <w:jc w:val="both"/>
        <w:rPr>
          <w:rFonts w:ascii="Times New Roman" w:eastAsia="仿宋_GB2312" w:cs="Times New Roman"/>
          <w:sz w:val="32"/>
          <w:szCs w:val="32"/>
          <w:lang w:eastAsia="zh-CN"/>
        </w:rPr>
      </w:pPr>
    </w:p>
    <w:p w14:paraId="4301653B">
      <w:pPr>
        <w:pStyle w:val="2"/>
        <w:ind w:firstLine="640"/>
        <w:rPr>
          <w:lang w:eastAsia="zh-CN"/>
        </w:rPr>
      </w:pPr>
    </w:p>
    <w:p w14:paraId="398D63AF">
      <w:pPr>
        <w:widowControl w:val="0"/>
        <w:spacing w:line="600" w:lineRule="exact"/>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ragraph">
                  <wp:posOffset>50800</wp:posOffset>
                </wp:positionV>
                <wp:extent cx="5716905" cy="0"/>
                <wp:effectExtent l="0" t="9525" r="13335" b="13335"/>
                <wp:wrapNone/>
                <wp:docPr id="4" name="直线 73"/>
                <wp:cNvGraphicFramePr/>
                <a:graphic xmlns:a="http://schemas.openxmlformats.org/drawingml/2006/main">
                  <a:graphicData uri="http://schemas.microsoft.com/office/word/2010/wordprocessingShape">
                    <wps:wsp>
                      <wps:cNvCnPr/>
                      <wps:spPr>
                        <a:xfrm>
                          <a:off x="0" y="0"/>
                          <a:ext cx="5716905"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直线 73" o:spid="_x0000_s1026" o:spt="20" style="position:absolute;left:0pt;margin-left:-3.95pt;margin-top:4pt;height:0pt;width:450.15pt;z-index:251659264;mso-width-relative:page;mso-height-relative:page;" filled="f" stroked="t" coordsize="21600,21600" o:gfxdata="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0/p&#10;/tMAAAAGAQAADwAAAAAAAAABACAAAAAiAAAAZHJzL2Rvd25yZXYueG1sUEsBAhQAFAAAAAgAh07i&#10;QEp9oCruAQAA6wMAAA4AAAAAAAAAAQAgAAAAIgEAAGRycy9lMm9Eb2MueG1sUEsFBgAAAAAGAAYA&#10;WQEAAIIFAAAAAA==&#10;">
                <v:fill on="f" focussize="0,0"/>
                <v:stroke weight="1.5pt" color="#000000" joinstyle="round"/>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419100</wp:posOffset>
                </wp:positionV>
                <wp:extent cx="5716905" cy="0"/>
                <wp:effectExtent l="0" t="9525" r="13335" b="13335"/>
                <wp:wrapNone/>
                <wp:docPr id="3" name="直线 72"/>
                <wp:cNvGraphicFramePr/>
                <a:graphic xmlns:a="http://schemas.openxmlformats.org/drawingml/2006/main">
                  <a:graphicData uri="http://schemas.microsoft.com/office/word/2010/wordprocessingShape">
                    <wps:wsp>
                      <wps:cNvCnPr/>
                      <wps:spPr>
                        <a:xfrm>
                          <a:off x="0" y="0"/>
                          <a:ext cx="5716905"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直线 72" o:spid="_x0000_s1026" o:spt="20" style="position:absolute;left:0pt;margin-left:-2.85pt;margin-top:33pt;height:0pt;width:450.15pt;z-index:251659264;mso-width-relative:page;mso-height-relative:page;" filled="f" stroked="t" coordsize="21600,21600" o:gfxdata="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AtmsNYAAAAIAQAADwAAAAAAAAABACAAAAAiAAAAZHJzL2Rvd25yZXYueG1sUEsBAhQAFAAAAAgA&#10;h07iQKawW4XuAQAA6wMAAA4AAAAAAAAAAQAgAAAAJQEAAGRycy9lMm9Eb2MueG1sUEsFBgAAAAAG&#10;AAYAWQEAAIUFAAAAAA==&#10;">
                <v:fill on="f" focussize="0,0"/>
                <v:stroke weight="1.5pt" color="#000000" joinstyle="round"/>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5257800</wp:posOffset>
                </wp:positionH>
                <wp:positionV relativeFrom="paragraph">
                  <wp:posOffset>842645</wp:posOffset>
                </wp:positionV>
                <wp:extent cx="457200" cy="198120"/>
                <wp:effectExtent l="0" t="0" r="0" b="0"/>
                <wp:wrapNone/>
                <wp:docPr id="5" name="矩形 77"/>
                <wp:cNvGraphicFramePr/>
                <a:graphic xmlns:a="http://schemas.openxmlformats.org/drawingml/2006/main">
                  <a:graphicData uri="http://schemas.microsoft.com/office/word/2010/wordprocessingShape">
                    <wps:wsp>
                      <wps:cNvSpPr/>
                      <wps:spPr>
                        <a:xfrm>
                          <a:off x="0" y="0"/>
                          <a:ext cx="457200" cy="198120"/>
                        </a:xfrm>
                        <a:prstGeom prst="rect">
                          <a:avLst/>
                        </a:prstGeom>
                        <a:solidFill>
                          <a:srgbClr val="FFFFFF"/>
                        </a:solidFill>
                        <a:ln>
                          <a:noFill/>
                        </a:ln>
                        <a:effectLst/>
                      </wps:spPr>
                      <wps:bodyPr upright="1"/>
                    </wps:wsp>
                  </a:graphicData>
                </a:graphic>
              </wp:anchor>
            </w:drawing>
          </mc:Choice>
          <mc:Fallback>
            <w:pict>
              <v:rect id="矩形 77" o:spid="_x0000_s1026" o:spt="1" style="position:absolute;left:0pt;margin-left:414pt;margin-top:66.35pt;height:15.6pt;width:36pt;z-index:251660288;mso-width-relative:page;mso-height-relative:page;" fillcolor="#FFFFFF" filled="t" stroked="f" coordsize="21600,21600" o:gfxdata="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DeX9cAAAALAQAADwAAAAAAAAABACAAAAAiAAAAZHJzL2Rvd25yZXYueG1sUEsBAhQAFAAA&#10;AAgAh07iQDHL6Jm3AQAAbQMAAA4AAAAAAAAAAQAgAAAAJgEAAGRycy9lMm9Eb2MueG1sUEsFBgAA&#10;AAAGAAYAWQEAAE8FAAAAAA==&#10;">
                <v:fill on="t" focussize="0,0"/>
                <v:stroke on="f"/>
                <v:imagedata o:title=""/>
                <o:lock v:ext="edit" aspectratio="f"/>
              </v:rect>
            </w:pict>
          </mc:Fallback>
        </mc:AlternateContent>
      </w:r>
      <w:r>
        <w:rPr>
          <w:rFonts w:ascii="Times New Roman" w:hAnsi="Times New Roman" w:eastAsia="仿宋_GB2312" w:cs="Times New Roman"/>
          <w:sz w:val="28"/>
          <w:szCs w:val="28"/>
          <w:lang w:eastAsia="zh-CN"/>
        </w:rPr>
        <w:t xml:space="preserve">九江市柴桑区人民政府办公室       </w:t>
      </w:r>
      <w:r>
        <w:rPr>
          <w:rFonts w:hint="eastAsia" w:ascii="Times New Roman" w:hAnsi="Times New Roman" w:eastAsia="仿宋_GB2312" w:cs="Times New Roman"/>
          <w:sz w:val="28"/>
          <w:szCs w:val="28"/>
          <w:lang w:eastAsia="zh-CN"/>
        </w:rPr>
        <w:t xml:space="preserve"> </w:t>
      </w:r>
      <w:r>
        <w:rPr>
          <w:rFonts w:ascii="Times New Roman" w:hAnsi="Times New Roman" w:eastAsia="仿宋_GB2312" w:cs="Times New Roman"/>
          <w:sz w:val="28"/>
          <w:szCs w:val="28"/>
          <w:lang w:eastAsia="zh-CN"/>
        </w:rPr>
        <w:t xml:space="preserve">          2025年</w:t>
      </w:r>
      <w:r>
        <w:rPr>
          <w:rFonts w:hint="eastAsia" w:ascii="Times New Roman" w:hAnsi="Times New Roman" w:eastAsia="仿宋_GB2312" w:cs="Times New Roman"/>
          <w:sz w:val="28"/>
          <w:szCs w:val="28"/>
          <w:lang w:eastAsia="zh-CN"/>
        </w:rPr>
        <w:t>11</w:t>
      </w:r>
      <w:r>
        <w:rPr>
          <w:rFonts w:ascii="Times New Roman" w:hAnsi="Times New Roman" w:eastAsia="仿宋_GB2312" w:cs="Times New Roman"/>
          <w:sz w:val="28"/>
          <w:szCs w:val="28"/>
          <w:lang w:eastAsia="zh-CN"/>
        </w:rPr>
        <w:t>月</w:t>
      </w:r>
      <w:r>
        <w:rPr>
          <w:rFonts w:hint="eastAsia" w:ascii="Times New Roman" w:hAnsi="Times New Roman" w:eastAsia="仿宋_GB2312" w:cs="Times New Roman"/>
          <w:sz w:val="28"/>
          <w:szCs w:val="28"/>
          <w:lang w:eastAsia="zh-CN"/>
        </w:rPr>
        <w:t>4</w:t>
      </w:r>
      <w:r>
        <w:rPr>
          <w:rFonts w:ascii="Times New Roman" w:hAnsi="Times New Roman" w:eastAsia="仿宋_GB2312" w:cs="Times New Roman"/>
          <w:sz w:val="28"/>
          <w:szCs w:val="28"/>
          <w:lang w:eastAsia="zh-CN"/>
        </w:rPr>
        <w:t>日印发</w:t>
      </w: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1E7BFC-543E-4E43-A66D-C34DF4B447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8AE6A9EB-E0ED-4953-A324-EFC544222234}"/>
  </w:font>
  <w:font w:name="方正仿宋简体">
    <w:panose1 w:val="02010601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00000000000000000"/>
    <w:charset w:val="86"/>
    <w:family w:val="script"/>
    <w:pitch w:val="default"/>
    <w:sig w:usb0="00000001" w:usb1="08000000" w:usb2="00000000" w:usb3="00000000" w:csb0="00040000" w:csb1="00000000"/>
    <w:embedRegular r:id="rId3" w:fontKey="{DC82F00D-6F4B-4893-9867-6D0BEBE065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C927B">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FE1D42">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8FE1D42">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OWFkOTI0ZTEwOGEyMWU1YTk5NmM1NmZmYTc5MDcifQ=="/>
  </w:docVars>
  <w:rsids>
    <w:rsidRoot w:val="571DE3BC"/>
    <w:rsid w:val="00002A12"/>
    <w:rsid w:val="000346B8"/>
    <w:rsid w:val="00060497"/>
    <w:rsid w:val="00366800"/>
    <w:rsid w:val="00374E9C"/>
    <w:rsid w:val="00464497"/>
    <w:rsid w:val="007519E5"/>
    <w:rsid w:val="007C684E"/>
    <w:rsid w:val="00926DB2"/>
    <w:rsid w:val="009A09EB"/>
    <w:rsid w:val="009E11FB"/>
    <w:rsid w:val="00AF1B1F"/>
    <w:rsid w:val="00C6590D"/>
    <w:rsid w:val="00D43F3E"/>
    <w:rsid w:val="00E5790E"/>
    <w:rsid w:val="022E4C07"/>
    <w:rsid w:val="02C218F4"/>
    <w:rsid w:val="031C5C9F"/>
    <w:rsid w:val="044F0706"/>
    <w:rsid w:val="1105164E"/>
    <w:rsid w:val="12724255"/>
    <w:rsid w:val="14A03A8E"/>
    <w:rsid w:val="14CA62B3"/>
    <w:rsid w:val="1B1F698E"/>
    <w:rsid w:val="1DAF62DD"/>
    <w:rsid w:val="216C6E3A"/>
    <w:rsid w:val="25540288"/>
    <w:rsid w:val="2753659C"/>
    <w:rsid w:val="2D7B5763"/>
    <w:rsid w:val="2DF20BE8"/>
    <w:rsid w:val="33CB0327"/>
    <w:rsid w:val="3720190B"/>
    <w:rsid w:val="39C11183"/>
    <w:rsid w:val="39CE5CCD"/>
    <w:rsid w:val="42C8119D"/>
    <w:rsid w:val="44A91191"/>
    <w:rsid w:val="44C819CA"/>
    <w:rsid w:val="474C1AB7"/>
    <w:rsid w:val="48E00EFA"/>
    <w:rsid w:val="4A965EEC"/>
    <w:rsid w:val="4ACC7988"/>
    <w:rsid w:val="4BB3392E"/>
    <w:rsid w:val="571DE3BC"/>
    <w:rsid w:val="582A3F3F"/>
    <w:rsid w:val="5A324F2F"/>
    <w:rsid w:val="5D3265B2"/>
    <w:rsid w:val="5D857F0E"/>
    <w:rsid w:val="5E9E228E"/>
    <w:rsid w:val="699A2F00"/>
    <w:rsid w:val="69C064B2"/>
    <w:rsid w:val="6F94268E"/>
    <w:rsid w:val="70F83ED0"/>
    <w:rsid w:val="7330510E"/>
    <w:rsid w:val="73983F2D"/>
    <w:rsid w:val="78BC721C"/>
    <w:rsid w:val="7AB135ED"/>
    <w:rsid w:val="7BBFAFDA"/>
    <w:rsid w:val="7C7E0C1A"/>
    <w:rsid w:val="7E8D0C00"/>
    <w:rsid w:val="7EF83ADE"/>
    <w:rsid w:val="7F623E3B"/>
    <w:rsid w:val="7FDA5855"/>
    <w:rsid w:val="9ADF5167"/>
    <w:rsid w:val="E9F5E7D9"/>
    <w:rsid w:val="EFFDE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eastAsia="宋体"/>
    </w:rPr>
  </w:style>
  <w:style w:type="paragraph" w:styleId="3">
    <w:name w:val="Body Text Indent"/>
    <w:basedOn w:val="1"/>
    <w:next w:val="4"/>
    <w:qFormat/>
    <w:uiPriority w:val="0"/>
    <w:pPr>
      <w:ind w:firstLine="640" w:firstLineChars="200"/>
    </w:pPr>
    <w:rPr>
      <w:rFonts w:eastAsia="仿宋_GB2312"/>
      <w:sz w:val="32"/>
    </w:rPr>
  </w:style>
  <w:style w:type="paragraph" w:styleId="4">
    <w:name w:val="Normal Indent"/>
    <w:basedOn w:val="1"/>
    <w:next w:val="1"/>
    <w:qFormat/>
    <w:uiPriority w:val="0"/>
    <w:rPr>
      <w:rFonts w:ascii="黑体" w:hAnsi="黑体" w:eastAsia="黑体"/>
      <w:sz w:val="32"/>
    </w:rPr>
  </w:style>
  <w:style w:type="paragraph" w:styleId="5">
    <w:name w:val="Body Text"/>
    <w:basedOn w:val="1"/>
    <w:semiHidden/>
    <w:qFormat/>
    <w:uiPriority w:val="0"/>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1399</Words>
  <Characters>1418</Characters>
  <Lines>10</Lines>
  <Paragraphs>3</Paragraphs>
  <TotalTime>7</TotalTime>
  <ScaleCrop>false</ScaleCrop>
  <LinksUpToDate>false</LinksUpToDate>
  <CharactersWithSpaces>1484</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2025-10-27T06:21:00Z</dcterms:created>
  <dc:creator>田立</dc:creator>
  <cp:lastModifiedBy>孟</cp:lastModifiedBy>
  <cp:lastPrinted>2025-10-27T06:45:00Z</cp:lastPrinted>
  <dcterms:modified xsi:type="dcterms:W3CDTF">2025-12-22T01:19:04Z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F72F388B1994431C9F6300FC4EA675AA_13</vt:lpwstr>
  </property>
  <property fmtid="{D5CDD505-2E9C-101B-9397-08002B2CF9AE}" pid="4" name="KSOTemplateDocerSaveRecord">
    <vt:lpwstr>eyJoZGlkIjoiOWFhYjkwNmI4OGQ1NGM0ZmU3MGUzMGFkYmVmZDFiNTIiLCJ1c2VySWQiOiI0NjcwNjExODcifQ==</vt:lpwstr>
  </property>
</Properties>
</file>