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Toc54539716"/>
      <w:bookmarkStart w:id="1" w:name="_Toc61423260"/>
      <w:r>
        <w:t>宅基地使用权及房屋所有权登记</w:t>
      </w:r>
      <w:bookmarkEnd w:id="0"/>
      <w:bookmarkStart w:id="2" w:name="_Toc448911509"/>
      <w:bookmarkStart w:id="3" w:name="_Toc451780699"/>
      <w:bookmarkStart w:id="4" w:name="_Toc54537589"/>
      <w:bookmarkStart w:id="5" w:name="_Toc54537271"/>
      <w:bookmarkStart w:id="6" w:name="_Toc54536928"/>
      <w:bookmarkStart w:id="7" w:name="_Toc54539717"/>
      <w:r>
        <w:t>变更登记</w:t>
      </w:r>
      <w:bookmarkEnd w:id="2"/>
      <w:bookmarkEnd w:id="3"/>
      <w:r>
        <w:rPr>
          <w:rFonts w:hint="eastAsia"/>
        </w:rPr>
        <w:t>（十三）</w:t>
      </w:r>
      <w:bookmarkEnd w:id="1"/>
      <w:bookmarkEnd w:id="4"/>
      <w:bookmarkEnd w:id="5"/>
      <w:bookmarkEnd w:id="6"/>
      <w:bookmarkEnd w:id="7"/>
    </w:p>
    <w:p>
      <w:pPr>
        <w:tabs>
          <w:tab w:val="left" w:pos="1393"/>
        </w:tabs>
        <w:bidi w:val="0"/>
        <w:ind w:firstLine="280" w:firstLineChars="100"/>
        <w:jc w:val="both"/>
        <w:rPr>
          <w:rFonts w:hint="eastAsia"/>
          <w:sz w:val="28"/>
          <w:szCs w:val="28"/>
          <w:lang w:val="en-US" w:eastAsia="zh-CN"/>
        </w:rPr>
      </w:pPr>
    </w:p>
    <w:p>
      <w:pPr>
        <w:tabs>
          <w:tab w:val="left" w:pos="1393"/>
        </w:tabs>
        <w:bidi w:val="0"/>
        <w:ind w:firstLine="280" w:firstLineChars="100"/>
        <w:jc w:val="center"/>
        <w:rPr>
          <w:rFonts w:hint="eastAsia"/>
          <w:sz w:val="28"/>
          <w:szCs w:val="28"/>
          <w:lang w:val="en-US" w:eastAsia="zh-CN"/>
        </w:rPr>
      </w:pPr>
      <w:r>
        <w:rPr>
          <w:rFonts w:hint="eastAsia"/>
          <w:sz w:val="28"/>
          <w:szCs w:val="28"/>
          <w:lang w:val="en-US" w:eastAsia="zh-CN"/>
        </w:rPr>
        <w:t>承办单位：九江市不动产登记中心柴桑区分中心窗口</w:t>
      </w:r>
    </w:p>
    <w:p>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 xml:space="preserve">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center"/>
        <w:rPr>
          <w:rFonts w:hint="eastAsia" w:asciiTheme="minorHAnsi" w:hAnsiTheme="minorHAnsi" w:eastAsiaTheme="minorEastAsia" w:cstheme="minorBidi"/>
          <w:kern w:val="2"/>
          <w:sz w:val="21"/>
          <w:szCs w:val="24"/>
          <w:lang w:val="en-US" w:eastAsia="zh-CN" w:bidi="ar-SA"/>
        </w:rPr>
      </w:pPr>
    </w:p>
    <w:p>
      <w:pPr>
        <w:tabs>
          <w:tab w:val="left" w:pos="1393"/>
        </w:tabs>
        <w:jc w:val="center"/>
        <w:rPr>
          <w:rFonts w:hint="eastAsia" w:ascii="仿宋" w:hAnsi="仿宋" w:eastAsia="仿宋" w:cs="Times New Roman"/>
          <w:kern w:val="0"/>
          <w:sz w:val="30"/>
          <w:szCs w:val="30"/>
          <w:lang w:val="en-US" w:eastAsia="zh-CN" w:bidi="ar-SA"/>
        </w:rPr>
      </w:pPr>
      <w:bookmarkStart w:id="8" w:name="_GoBack"/>
      <w:r>
        <w:rPr>
          <w:rFonts w:hint="eastAsia" w:ascii="仿宋" w:hAnsi="仿宋" w:eastAsia="仿宋" w:cs="Times New Roman"/>
          <w:kern w:val="0"/>
          <w:sz w:val="30"/>
          <w:szCs w:val="30"/>
          <w:lang w:val="en-US" w:eastAsia="zh-CN" w:bidi="ar-SA"/>
        </w:rPr>
        <w:t>咨询电话：18172922353</w:t>
      </w:r>
    </w:p>
    <w:bookmarkEnd w:id="8"/>
    <w:p>
      <w:pPr>
        <w:tabs>
          <w:tab w:val="left" w:pos="1393"/>
        </w:tabs>
        <w:jc w:val="center"/>
        <w:rPr>
          <w:rFonts w:hint="eastAsia" w:ascii="黑体" w:hAnsi="黑体" w:eastAsia="黑体" w:cs="黑体"/>
          <w:sz w:val="24"/>
          <w:szCs w:val="24"/>
          <w:lang w:val="en-US" w:eastAsia="zh-CN"/>
        </w:rPr>
      </w:pPr>
    </w:p>
    <w:p>
      <w:pPr>
        <w:tabs>
          <w:tab w:val="left" w:pos="1378"/>
        </w:tabs>
        <w:jc w:val="center"/>
        <w:rPr>
          <w:rFonts w:hint="eastAsia" w:ascii="黑体" w:hAnsi="黑体" w:eastAsia="黑体" w:cs="黑体"/>
          <w:kern w:val="2"/>
          <w:sz w:val="24"/>
          <w:szCs w:val="24"/>
          <w:lang w:val="en-US" w:eastAsia="zh-CN" w:bidi="ar-SA"/>
        </w:rPr>
      </w:pPr>
    </w:p>
    <w:p>
      <w:pPr>
        <w:tabs>
          <w:tab w:val="left" w:pos="1378"/>
        </w:tabs>
        <w:jc w:val="center"/>
        <w:rPr>
          <w:rFonts w:hint="eastAsia" w:ascii="黑体" w:hAnsi="黑体" w:eastAsia="黑体" w:cs="黑体"/>
          <w:kern w:val="2"/>
          <w:sz w:val="24"/>
          <w:szCs w:val="24"/>
          <w:lang w:val="en-US" w:eastAsia="zh-CN" w:bidi="ar-SA"/>
        </w:rPr>
      </w:pPr>
    </w:p>
    <w:p>
      <w:pPr>
        <w:bidi w:val="0"/>
        <w:jc w:val="center"/>
        <w:rPr>
          <w:rFonts w:hint="default" w:asciiTheme="minorHAnsi" w:hAnsiTheme="minorHAnsi" w:eastAsiaTheme="minorEastAsia" w:cstheme="minorBidi"/>
          <w:kern w:val="2"/>
          <w:sz w:val="24"/>
          <w:szCs w:val="24"/>
          <w:lang w:val="en-US" w:eastAsia="zh-CN" w:bidi="ar-SA"/>
        </w:rPr>
      </w:pPr>
    </w:p>
    <w:p>
      <w:pPr>
        <w:tabs>
          <w:tab w:val="left" w:pos="1243"/>
        </w:tabs>
        <w:bidi w:val="0"/>
        <w:jc w:val="center"/>
        <w:rPr>
          <w:rFonts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宅基地使用权及房屋所有权登记</w:t>
      </w: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变更登记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left"/>
        <w:rPr>
          <w:rFonts w:hint="eastAsia"/>
          <w:lang w:val="en-US" w:eastAsia="zh-CN"/>
        </w:rPr>
      </w:pPr>
    </w:p>
    <w:p>
      <w:pPr>
        <w:keepNext w:val="0"/>
        <w:keepLines w:val="0"/>
        <w:pageBreakBefore w:val="0"/>
        <w:tabs>
          <w:tab w:val="left" w:pos="1243"/>
        </w:tabs>
        <w:kinsoku/>
        <w:wordWrap/>
        <w:overflowPunct/>
        <w:topLinePunct w:val="0"/>
        <w:bidi w:val="0"/>
        <w:adjustRightInd/>
        <w:snapToGrid/>
        <w:ind w:firstLine="420" w:firstLineChars="200"/>
        <w:jc w:val="left"/>
        <w:textAlignment w:val="auto"/>
        <w:rPr>
          <w:rFonts w:hint="eastAsia"/>
          <w:lang w:val="en-US" w:eastAsia="zh-CN"/>
        </w:rPr>
      </w:pPr>
    </w:p>
    <w:p>
      <w:pPr>
        <w:keepNext w:val="0"/>
        <w:keepLines w:val="0"/>
        <w:pageBreakBefore w:val="0"/>
        <w:numPr>
          <w:ilvl w:val="0"/>
          <w:numId w:val="0"/>
        </w:numPr>
        <w:tabs>
          <w:tab w:val="left" w:pos="1243"/>
        </w:tabs>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已经登记的宅基地使用权及房屋所有权，有下列情形之一的，当事人可以申请变更登记</w:t>
      </w:r>
      <w:r>
        <w:rPr>
          <w:rFonts w:hint="eastAsia"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权利人姓名或者名称、身份证明类型或者身份证明号码发生变化的；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不动产坐落、界址、用途、面积等状况发生变化的；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法律、行政法规规定的其他情形。</w:t>
      </w:r>
    </w:p>
    <w:p>
      <w:pPr>
        <w:keepNext w:val="0"/>
        <w:keepLines w:val="0"/>
        <w:pageBreakBefore w:val="0"/>
        <w:widowControl w:val="0"/>
        <w:numPr>
          <w:ilvl w:val="0"/>
          <w:numId w:val="0"/>
        </w:numPr>
        <w:kinsoku/>
        <w:wordWrap/>
        <w:overflowPunct/>
        <w:topLinePunct w:val="0"/>
        <w:bidi w:val="0"/>
        <w:adjustRightInd/>
        <w:snapToGrid/>
        <w:spacing w:line="520" w:lineRule="exact"/>
        <w:ind w:firstLine="534" w:firstLineChars="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二、办理依据</w:t>
      </w:r>
    </w:p>
    <w:p>
      <w:pPr>
        <w:keepNext w:val="0"/>
        <w:keepLines w:val="0"/>
        <w:pageBreakBefore w:val="0"/>
        <w:widowControl w:val="0"/>
        <w:numPr>
          <w:ilvl w:val="0"/>
          <w:numId w:val="0"/>
        </w:numPr>
        <w:kinsoku/>
        <w:wordWrap/>
        <w:overflowPunct/>
        <w:topLinePunct w:val="0"/>
        <w:bidi w:val="0"/>
        <w:adjustRightInd/>
        <w:snapToGrid/>
        <w:spacing w:line="520" w:lineRule="exact"/>
        <w:ind w:firstLine="534" w:firstLineChars="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《民法典》《不动产登记暂行条例》《不动产登记暂行条例实施细则》。</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（核对原件）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申请人身份证明和户籍证明。属代为申请登记的，还须提交授权委托书（原件）、代理人身份证明；</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不动产权属证书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hint="eastAsia" w:ascii="仿宋" w:hAnsi="仿宋" w:eastAsia="仿宋"/>
          <w:sz w:val="30"/>
          <w:szCs w:val="30"/>
        </w:rPr>
        <w:t>变更证明材料（原件）；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 ）权利人姓名或者名称、身份证明类型或者身份证明号码发生变化的，提交公安等有权机关出具的申请主体与登记簿记载的权利人为同一人的证明材料；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 xml:space="preserve">（2 ）宅基地或房屋的坐落、名称变更的，提交有权部门出具的证明文件；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 ）宅基地或房屋面积、界址状况变更，须经有批准权的人民政府或其主管部门的，提交批准文件。</w:t>
      </w:r>
    </w:p>
    <w:p>
      <w:pPr>
        <w:pStyle w:val="8"/>
        <w:keepNext w:val="0"/>
        <w:keepLines w:val="0"/>
        <w:pageBreakBefore w:val="0"/>
        <w:tabs>
          <w:tab w:val="left" w:pos="5385"/>
          <w:tab w:val="clear" w:pos="9298"/>
        </w:tabs>
        <w:kinsoku/>
        <w:wordWrap/>
        <w:overflowPunct/>
        <w:topLinePunct w:val="0"/>
        <w:bidi w:val="0"/>
        <w:adjustRightInd/>
        <w:snapToGrid/>
        <w:spacing w:line="520" w:lineRule="exact"/>
        <w:ind w:firstLine="750" w:firstLineChars="25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hint="eastAsia" w:ascii="仿宋" w:hAnsi="仿宋" w:eastAsia="仿宋"/>
          <w:sz w:val="30"/>
          <w:szCs w:val="30"/>
        </w:rPr>
        <w:t>权籍调查成果（原件）；</w:t>
      </w:r>
      <w:r>
        <w:rPr>
          <w:rFonts w:ascii="仿宋" w:hAnsi="仿宋" w:eastAsia="仿宋"/>
          <w:sz w:val="30"/>
          <w:szCs w:val="30"/>
        </w:rPr>
        <w:tab/>
      </w:r>
      <w:r>
        <w:rPr>
          <w:rFonts w:ascii="仿宋" w:hAnsi="仿宋" w:eastAsia="仿宋"/>
          <w:sz w:val="30"/>
          <w:szCs w:val="30"/>
        </w:rPr>
        <w:tab/>
      </w:r>
    </w:p>
    <w:p>
      <w:pPr>
        <w:pStyle w:val="8"/>
        <w:keepNext w:val="0"/>
        <w:keepLines w:val="0"/>
        <w:pageBreakBefore w:val="0"/>
        <w:kinsoku/>
        <w:wordWrap/>
        <w:overflowPunct/>
        <w:topLinePunct w:val="0"/>
        <w:bidi w:val="0"/>
        <w:adjustRightInd/>
        <w:snapToGrid/>
        <w:spacing w:line="520" w:lineRule="exact"/>
        <w:ind w:left="0" w:leftChars="0" w:firstLine="600" w:firstLineChars="200"/>
        <w:textAlignment w:val="auto"/>
        <w:rPr>
          <w:rFonts w:ascii="仿宋" w:hAnsi="仿宋" w:eastAsia="仿宋"/>
          <w:sz w:val="30"/>
          <w:szCs w:val="30"/>
        </w:rPr>
      </w:pPr>
      <w:r>
        <w:rPr>
          <w:rFonts w:hint="eastAsia" w:ascii="仿宋" w:hAnsi="仿宋" w:eastAsia="仿宋"/>
          <w:sz w:val="30"/>
          <w:szCs w:val="30"/>
        </w:rPr>
        <w:t>面积、空间界线变化的，提交登记机构或不动产权籍管理部门审核通过的权籍调查表、宗地图、宗地界址点坐标等。</w:t>
      </w:r>
    </w:p>
    <w:p>
      <w:pPr>
        <w:pStyle w:val="8"/>
        <w:keepNext w:val="0"/>
        <w:keepLines w:val="0"/>
        <w:pageBreakBefore w:val="0"/>
        <w:kinsoku/>
        <w:wordWrap/>
        <w:overflowPunct/>
        <w:topLinePunct w:val="0"/>
        <w:bidi w:val="0"/>
        <w:adjustRightInd/>
        <w:snapToGrid/>
        <w:spacing w:line="520" w:lineRule="exact"/>
        <w:ind w:left="0" w:leftChars="0" w:firstLine="600" w:firstLineChars="200"/>
        <w:textAlignment w:val="auto"/>
        <w:rPr>
          <w:rFonts w:ascii="仿宋" w:hAnsi="仿宋" w:eastAsia="仿宋"/>
          <w:sz w:val="30"/>
          <w:szCs w:val="30"/>
        </w:rPr>
      </w:pPr>
      <w:r>
        <w:rPr>
          <w:rFonts w:hint="eastAsia" w:ascii="仿宋" w:hAnsi="仿宋" w:eastAsia="仿宋"/>
          <w:sz w:val="30"/>
          <w:szCs w:val="30"/>
        </w:rPr>
        <w:t>6</w:t>
      </w:r>
      <w:r>
        <w:rPr>
          <w:rFonts w:hint="eastAsia" w:ascii="仿宋" w:hAnsi="仿宋" w:eastAsia="仿宋"/>
          <w:sz w:val="30"/>
          <w:szCs w:val="30"/>
          <w:lang w:eastAsia="zh-CN"/>
        </w:rPr>
        <w:t>.</w:t>
      </w:r>
      <w:r>
        <w:rPr>
          <w:rFonts w:ascii="仿宋" w:hAnsi="仿宋" w:eastAsia="仿宋"/>
          <w:sz w:val="30"/>
          <w:szCs w:val="30"/>
        </w:rPr>
        <w:t>其他材料。</w:t>
      </w:r>
    </w:p>
    <w:p>
      <w:pPr>
        <w:keepNext w:val="0"/>
        <w:keepLines w:val="0"/>
        <w:pageBreakBefore w:val="0"/>
        <w:numPr>
          <w:ilvl w:val="0"/>
          <w:numId w:val="0"/>
        </w:numPr>
        <w:tabs>
          <w:tab w:val="left" w:pos="1273"/>
        </w:tabs>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四、办理流程</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spacing w:val="-8"/>
          <w:kern w:val="0"/>
          <w:sz w:val="30"/>
          <w:szCs w:val="30"/>
        </w:rPr>
        <w:t>申请受理—审核登簿缮证</w:t>
      </w:r>
      <w:r>
        <w:rPr>
          <w:rFonts w:hint="eastAsia" w:ascii="仿宋" w:hAnsi="仿宋" w:eastAsia="仿宋" w:cs="宋体"/>
          <w:color w:val="000000"/>
          <w:spacing w:val="-8"/>
          <w:kern w:val="0"/>
          <w:sz w:val="30"/>
          <w:szCs w:val="30"/>
          <w:lang w:eastAsia="zh-CN"/>
        </w:rPr>
        <w:t>。</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keepNext w:val="0"/>
        <w:keepLines w:val="0"/>
        <w:pageBreakBefore w:val="0"/>
        <w:numPr>
          <w:ilvl w:val="0"/>
          <w:numId w:val="0"/>
        </w:numPr>
        <w:kinsoku/>
        <w:wordWrap/>
        <w:overflowPunct/>
        <w:topLinePunct w:val="0"/>
        <w:bidi w:val="0"/>
        <w:adjustRightInd/>
        <w:snapToGrid/>
        <w:spacing w:line="520" w:lineRule="exact"/>
        <w:ind w:leftChars="0"/>
        <w:jc w:val="left"/>
        <w:textAlignment w:val="auto"/>
        <w:rPr>
          <w:rFonts w:hint="eastAsia" w:ascii="仿宋" w:hAnsi="仿宋" w:eastAsia="仿宋" w:cs="宋体"/>
          <w:color w:val="000000"/>
          <w:kern w:val="0"/>
          <w:sz w:val="30"/>
          <w:szCs w:val="30"/>
          <w:lang w:val="en-US" w:eastAsia="zh-CN"/>
        </w:rPr>
      </w:pPr>
      <w:r>
        <w:rPr>
          <w:rFonts w:hint="eastAsia" w:ascii="黑体" w:hAnsi="黑体" w:eastAsia="黑体" w:cs="黑体"/>
          <w:sz w:val="30"/>
          <w:szCs w:val="30"/>
          <w:lang w:val="en-US" w:eastAsia="zh-CN"/>
        </w:rPr>
        <w:t xml:space="preserve">    </w:t>
      </w:r>
      <w:r>
        <w:rPr>
          <w:rFonts w:hint="eastAsia" w:ascii="仿宋" w:hAnsi="仿宋" w:eastAsia="仿宋"/>
          <w:sz w:val="30"/>
          <w:szCs w:val="30"/>
        </w:rPr>
        <w:t>免收登记费</w:t>
      </w:r>
      <w:r>
        <w:rPr>
          <w:rFonts w:hint="eastAsia" w:ascii="仿宋" w:hAnsi="仿宋" w:eastAsia="仿宋"/>
          <w:sz w:val="30"/>
          <w:szCs w:val="30"/>
          <w:lang w:eastAsia="zh-CN"/>
        </w:rPr>
        <w:t>。</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六、办事时限</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spacing w:val="-8"/>
          <w:kern w:val="0"/>
          <w:sz w:val="30"/>
          <w:szCs w:val="30"/>
          <w:lang w:eastAsia="zh-CN"/>
        </w:rPr>
      </w:pPr>
      <w:r>
        <w:rPr>
          <w:rFonts w:hint="eastAsia" w:ascii="仿宋" w:hAnsi="仿宋" w:eastAsia="仿宋" w:cs="宋体"/>
          <w:color w:val="000000"/>
          <w:spacing w:val="-8"/>
          <w:kern w:val="0"/>
          <w:sz w:val="30"/>
          <w:szCs w:val="30"/>
        </w:rPr>
        <w:t>1个工作日</w:t>
      </w:r>
      <w:r>
        <w:rPr>
          <w:rFonts w:hint="eastAsia" w:ascii="仿宋" w:hAnsi="仿宋" w:eastAsia="仿宋" w:cs="宋体"/>
          <w:color w:val="000000"/>
          <w:spacing w:val="-8"/>
          <w:kern w:val="0"/>
          <w:sz w:val="30"/>
          <w:szCs w:val="30"/>
          <w:lang w:eastAsia="zh-CN"/>
        </w:rPr>
        <w:t>。</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七、办公时间</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09：00-17:00（节假日正常办理登记业务）。</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750" w:firstLineChars="25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九江市柴桑区行政审批局一楼不动产登记大厅窗口（柴桑区渊明大道6号）。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fldChar w:fldCharType="begin"/>
      </w:r>
      <w:r>
        <w:rPr>
          <w:rFonts w:hint="eastAsia" w:ascii="仿宋" w:hAnsi="仿宋" w:eastAsia="仿宋"/>
          <w:sz w:val="30"/>
          <w:szCs w:val="30"/>
          <w:lang w:val="en-US" w:eastAsia="zh-CN"/>
        </w:rPr>
        <w:instrText xml:space="preserve"> HYPERLINK "http://bdcdj.jiujiang.gov.cn/" </w:instrText>
      </w:r>
      <w:r>
        <w:rPr>
          <w:rFonts w:hint="eastAsia" w:ascii="仿宋" w:hAnsi="仿宋" w:eastAsia="仿宋"/>
          <w:sz w:val="30"/>
          <w:szCs w:val="30"/>
          <w:lang w:val="en-US" w:eastAsia="zh-CN"/>
        </w:rPr>
        <w:fldChar w:fldCharType="separate"/>
      </w:r>
      <w:r>
        <w:rPr>
          <w:rFonts w:hint="eastAsia" w:ascii="仿宋" w:hAnsi="仿宋" w:eastAsia="仿宋"/>
          <w:sz w:val="30"/>
          <w:szCs w:val="30"/>
          <w:lang w:val="en-US" w:eastAsia="zh-CN"/>
        </w:rPr>
        <w:t>http://bdcdj.jiujiang.gov.cn/</w:t>
      </w:r>
      <w:r>
        <w:rPr>
          <w:rFonts w:hint="eastAsia" w:ascii="仿宋" w:hAnsi="仿宋" w:eastAsia="仿宋"/>
          <w:sz w:val="30"/>
          <w:szCs w:val="30"/>
          <w:lang w:val="en-US" w:eastAsia="zh-CN"/>
        </w:rPr>
        <w:fldChar w:fldCharType="end"/>
      </w:r>
      <w:r>
        <w:rPr>
          <w:rFonts w:hint="eastAsia" w:ascii="仿宋" w:hAnsi="仿宋" w:eastAsia="仿宋"/>
          <w:sz w:val="30"/>
          <w:szCs w:val="30"/>
          <w:lang w:val="en-US" w:eastAsia="zh-CN"/>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keepNext w:val="0"/>
        <w:keepLines w:val="0"/>
        <w:pageBreakBefore w:val="0"/>
        <w:kinsoku/>
        <w:wordWrap/>
        <w:overflowPunct/>
        <w:topLinePunct w:val="0"/>
        <w:bidi w:val="0"/>
        <w:adjustRightInd/>
        <w:snapToGrid/>
        <w:ind w:firstLine="420" w:firstLineChars="200"/>
        <w:jc w:val="left"/>
        <w:textAlignment w:val="auto"/>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08527CD"/>
    <w:rsid w:val="116C5BE5"/>
    <w:rsid w:val="1C8F15AC"/>
    <w:rsid w:val="1E226D89"/>
    <w:rsid w:val="25BC0CF5"/>
    <w:rsid w:val="2ADA2B6D"/>
    <w:rsid w:val="2AEF5AF1"/>
    <w:rsid w:val="32195D2C"/>
    <w:rsid w:val="33176039"/>
    <w:rsid w:val="360E0574"/>
    <w:rsid w:val="4212780E"/>
    <w:rsid w:val="446948B2"/>
    <w:rsid w:val="479F2675"/>
    <w:rsid w:val="4B9A43A9"/>
    <w:rsid w:val="4BFD4C09"/>
    <w:rsid w:val="4FC275AB"/>
    <w:rsid w:val="51D539E8"/>
    <w:rsid w:val="549A7091"/>
    <w:rsid w:val="580F2804"/>
    <w:rsid w:val="5C796B04"/>
    <w:rsid w:val="5C8F6A0E"/>
    <w:rsid w:val="5E7C7DD8"/>
    <w:rsid w:val="63EF2892"/>
    <w:rsid w:val="650F44B1"/>
    <w:rsid w:val="67B37AAD"/>
    <w:rsid w:val="6A9E5B7F"/>
    <w:rsid w:val="6F3867C2"/>
    <w:rsid w:val="72104561"/>
    <w:rsid w:val="74EC76EA"/>
    <w:rsid w:val="7B0C4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736</Words>
  <Characters>821</Characters>
  <Lines>0</Lines>
  <Paragraphs>0</Paragraphs>
  <TotalTime>0</TotalTime>
  <ScaleCrop>false</ScaleCrop>
  <LinksUpToDate>false</LinksUpToDate>
  <CharactersWithSpaces>833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2992799ED52145BAA81091587E89FBB9</vt:lpwstr>
  </property>
</Properties>
</file>