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9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  <w:bookmarkStart w:id="0" w:name="_Toc61423274"/>
      <w:r>
        <w:rPr>
          <w:rFonts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  <w:t>抵押权注销登记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  <w:t>（二十七）</w:t>
      </w:r>
      <w:bookmarkEnd w:id="0"/>
    </w:p>
    <w:p>
      <w:pPr>
        <w:tabs>
          <w:tab w:val="left" w:pos="1393"/>
        </w:tabs>
        <w:bidi w:val="0"/>
        <w:jc w:val="both"/>
        <w:rPr>
          <w:rFonts w:hint="eastAsia" w:asciiTheme="majorHAnsi" w:hAnsiTheme="majorHAnsi" w:eastAsiaTheme="majorEastAsia" w:cstheme="majorBidi"/>
          <w:b/>
          <w:bCs/>
          <w:kern w:val="2"/>
          <w:sz w:val="44"/>
          <w:szCs w:val="32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承办单位：九江市不动产登记中心柴桑区分中心窗口 </w:t>
      </w: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153"/>
        </w:tabs>
        <w:bidi w:val="0"/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bidi w:val="0"/>
        <w:ind w:firstLine="210" w:firstLineChars="1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办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事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指</w:t>
      </w:r>
    </w:p>
    <w:p>
      <w:pPr>
        <w:tabs>
          <w:tab w:val="left" w:pos="3523"/>
        </w:tabs>
        <w:bidi w:val="0"/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南</w:t>
      </w:r>
    </w:p>
    <w:p>
      <w:pPr>
        <w:tabs>
          <w:tab w:val="left" w:pos="1378"/>
        </w:tabs>
        <w:bidi w:val="0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ab/>
      </w: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tabs>
          <w:tab w:val="left" w:pos="139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393"/>
        </w:tabs>
        <w:jc w:val="center"/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 w:bidi="ar-SA"/>
        </w:rPr>
        <w:t>咨询电话：18172922353</w:t>
      </w:r>
    </w:p>
    <w:p>
      <w:pPr>
        <w:tabs>
          <w:tab w:val="left" w:pos="1393"/>
        </w:tabs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  <w:bookmarkStart w:id="5" w:name="_GoBack"/>
      <w:bookmarkEnd w:id="5"/>
    </w:p>
    <w:p>
      <w:pPr>
        <w:tabs>
          <w:tab w:val="left" w:pos="1243"/>
        </w:tabs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tabs>
          <w:tab w:val="left" w:pos="1243"/>
        </w:tabs>
        <w:bidi w:val="0"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</w:pPr>
      <w:r>
        <w:rPr>
          <w:rFonts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抵押权注销登记</w:t>
      </w:r>
      <w:r>
        <w:rPr>
          <w:rFonts w:hint="eastAsia" w:asciiTheme="majorHAnsi" w:hAnsiTheme="majorHAnsi" w:eastAsiaTheme="majorEastAsia" w:cstheme="majorBidi"/>
          <w:b/>
          <w:bCs/>
          <w:kern w:val="2"/>
          <w:sz w:val="48"/>
          <w:szCs w:val="48"/>
          <w:lang w:val="en-US" w:eastAsia="zh-CN" w:bidi="ar-SA"/>
        </w:rPr>
        <w:t>办事指南</w:t>
      </w:r>
    </w:p>
    <w:p>
      <w:pPr>
        <w:tabs>
          <w:tab w:val="left" w:pos="1243"/>
        </w:tabs>
        <w:bidi w:val="0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243"/>
        </w:tabs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一、办理事项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已经登记的抵押权，发生下列情形之一的，当事人可以申请抵押权注销登记：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主债权消灭的；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抵押权已经实现的；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抵押权人放弃抵押权的；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因人民法院、仲裁委员会的生效法律文书致使抵押权消灭的；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法律、行政法规规定抵押权消灭的其他情形。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二、办理依据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《民法典》《不动产登记暂行条例》《不动产登记暂行条例实施细则》。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三、申报材料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不动产登记申请书</w:t>
      </w:r>
      <w:r>
        <w:rPr>
          <w:rFonts w:hint="eastAsia" w:ascii="仿宋" w:hAnsi="仿宋" w:eastAsia="仿宋"/>
          <w:sz w:val="30"/>
          <w:szCs w:val="30"/>
        </w:rPr>
        <w:t>（原件）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申请人身份证明</w:t>
      </w:r>
      <w:r>
        <w:rPr>
          <w:rFonts w:hint="eastAsia" w:ascii="仿宋" w:hAnsi="仿宋" w:eastAsia="仿宋"/>
          <w:sz w:val="30"/>
          <w:szCs w:val="30"/>
        </w:rPr>
        <w:t>（核对原件）</w:t>
      </w:r>
      <w:r>
        <w:rPr>
          <w:rFonts w:ascii="仿宋" w:hAnsi="仿宋" w:eastAsia="仿宋"/>
          <w:sz w:val="30"/>
          <w:szCs w:val="30"/>
        </w:rPr>
        <w:t>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个人提交申请人身份证明；单位、企业提交《企业法人营业执照》及组织机构代码证，机关事业单位提交机关事业单位证明及组织机构代码证，社会团体提交社会团体登记证书及组织机构代码证；属代为申请登记的，还须提交授权委托书（原件）、代理人身份证明；境外委托的须认证或公证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不动产权属证书（原件）；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不动产权证书</w:t>
      </w:r>
      <w:r>
        <w:rPr>
          <w:rFonts w:hint="eastAsia" w:ascii="仿宋" w:hAnsi="仿宋" w:eastAsia="仿宋"/>
          <w:sz w:val="30"/>
          <w:szCs w:val="30"/>
        </w:rPr>
        <w:t>和不动产登记证明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hint="eastAsia" w:ascii="仿宋" w:hAnsi="仿宋" w:eastAsia="仿宋"/>
          <w:sz w:val="30"/>
          <w:szCs w:val="30"/>
        </w:rPr>
        <w:t>权利消灭证明材料（原件）；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证明抵押权已灭失的抵押权人解除抵押的证明、人民法院、仲裁委员会作出的生效法律文书。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其他材料。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四、办理流程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申请受理—审核登簿。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五、收费标准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568" w:firstLineChars="200"/>
        <w:jc w:val="left"/>
        <w:textAlignment w:val="auto"/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</w:pPr>
      <w:bookmarkStart w:id="1" w:name="_Toc54539785"/>
      <w:bookmarkStart w:id="2" w:name="_Toc54536995"/>
      <w:bookmarkStart w:id="3" w:name="_Toc54537338"/>
      <w:bookmarkStart w:id="4" w:name="_Toc5453765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</w:rPr>
        <w:t>免收登记费</w:t>
      </w:r>
      <w:bookmarkEnd w:id="1"/>
      <w:bookmarkEnd w:id="2"/>
      <w:bookmarkEnd w:id="3"/>
      <w:bookmarkEnd w:id="4"/>
      <w:r>
        <w:rPr>
          <w:rFonts w:hint="eastAsia" w:ascii="仿宋" w:hAnsi="仿宋" w:eastAsia="仿宋" w:cs="宋体"/>
          <w:color w:val="000000"/>
          <w:spacing w:val="-8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六、办事时限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立办立结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办公时间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09：00-17:00（节假日正常办理登记业务）。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八、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办理机构及地点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（一）窗口办理地址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九江市柴桑区行政审批局一楼不动产登记大厅窗口（柴桑区渊明大道6号）。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eastAsia="zh-CN"/>
        </w:rPr>
        <w:t>（二）网上办理网址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instrText xml:space="preserve"> HYPERLINK "http://bdcdj.jiujiang.gov.cn/" </w:instrTex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http://bdcdj.jiujiang.gov.cn/</w:t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（申请人网上申请，不动产登记机构线上审核并办结，实现一次不跑）。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九、联系方式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咨询电话：18172922353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投诉电话：0792－6823110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14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"/>
      <w:suff w:val="nothing"/>
      <w:lvlText w:val="%1.%2.%3　"/>
      <w:lvlJc w:val="left"/>
      <w:pPr>
        <w:ind w:left="99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MWRhZjdlZTMwYTIzOTI4OTNiMzZmYjE0NDg2NzEifQ=="/>
  </w:docVars>
  <w:rsids>
    <w:rsidRoot w:val="5C8F6A0E"/>
    <w:rsid w:val="043134A4"/>
    <w:rsid w:val="07052AF8"/>
    <w:rsid w:val="12511391"/>
    <w:rsid w:val="129839D8"/>
    <w:rsid w:val="1C8F15AC"/>
    <w:rsid w:val="1CC0774B"/>
    <w:rsid w:val="1E54610B"/>
    <w:rsid w:val="24B62A69"/>
    <w:rsid w:val="264B49D2"/>
    <w:rsid w:val="29343055"/>
    <w:rsid w:val="2CE73661"/>
    <w:rsid w:val="2E4E36DF"/>
    <w:rsid w:val="30972095"/>
    <w:rsid w:val="35BF02F0"/>
    <w:rsid w:val="3D480C6A"/>
    <w:rsid w:val="413722A8"/>
    <w:rsid w:val="41AE46E3"/>
    <w:rsid w:val="4212780E"/>
    <w:rsid w:val="42670D77"/>
    <w:rsid w:val="435A2A08"/>
    <w:rsid w:val="479F2675"/>
    <w:rsid w:val="4BFD4C09"/>
    <w:rsid w:val="50202795"/>
    <w:rsid w:val="51D539E8"/>
    <w:rsid w:val="549A7091"/>
    <w:rsid w:val="57AC6B77"/>
    <w:rsid w:val="5A1837FE"/>
    <w:rsid w:val="5A367C77"/>
    <w:rsid w:val="5BFA5841"/>
    <w:rsid w:val="5C8F6A0E"/>
    <w:rsid w:val="5E7C7DD8"/>
    <w:rsid w:val="5E8C2CE9"/>
    <w:rsid w:val="62502731"/>
    <w:rsid w:val="63EF2892"/>
    <w:rsid w:val="650F44B1"/>
    <w:rsid w:val="6826512B"/>
    <w:rsid w:val="6AD26D06"/>
    <w:rsid w:val="6FF7600E"/>
    <w:rsid w:val="719D3C97"/>
    <w:rsid w:val="76DF65C7"/>
    <w:rsid w:val="77CC073B"/>
    <w:rsid w:val="79040C09"/>
    <w:rsid w:val="7DC5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44"/>
      <w:szCs w:val="32"/>
    </w:rPr>
  </w:style>
  <w:style w:type="character" w:styleId="7">
    <w:name w:val="Hyperlink"/>
    <w:qFormat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二级条标题"/>
    <w:basedOn w:val="10"/>
    <w:next w:val="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0">
    <w:name w:val="一级条标题"/>
    <w:next w:val="8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733</Characters>
  <Lines>0</Lines>
  <Paragraphs>0</Paragraphs>
  <TotalTime>1</TotalTime>
  <ScaleCrop>false</ScaleCrop>
  <LinksUpToDate>false</LinksUpToDate>
  <CharactersWithSpaces>738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2021-08-25T07:28:00Z</dcterms:created>
  <dc:creator>Administrator</dc:creator>
  <cp:lastModifiedBy>秋风若寒</cp:lastModifiedBy>
  <dcterms:modified xsi:type="dcterms:W3CDTF">2023-02-09T06:37:47Z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DD7F58306AD6413F87BF01E3516CC999</vt:lpwstr>
  </property>
</Properties>
</file>