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val="en-US" w:eastAsia="zh-CN"/>
        </w:rPr>
      </w:pPr>
    </w:p>
    <w:p>
      <w:pPr>
        <w:jc w:val="center"/>
        <w:rPr>
          <w:rFonts w:hint="eastAsia" w:ascii="宋体" w:hAnsi="宋体" w:eastAsia="宋体" w:cs="宋体"/>
          <w:b/>
          <w:bCs w:val="0"/>
          <w:sz w:val="44"/>
          <w:szCs w:val="44"/>
          <w:lang w:val="en-US" w:eastAsia="zh-CN"/>
        </w:rPr>
      </w:pPr>
    </w:p>
    <w:p>
      <w:pPr>
        <w:jc w:val="center"/>
        <w:rPr>
          <w:rFonts w:hint="eastAsia" w:ascii="宋体" w:hAnsi="宋体" w:eastAsia="宋体" w:cs="宋体"/>
          <w:b/>
          <w:sz w:val="44"/>
          <w:szCs w:val="44"/>
        </w:rPr>
      </w:pPr>
      <w:r>
        <w:rPr>
          <w:rFonts w:hint="eastAsia" w:ascii="宋体" w:hAnsi="宋体" w:eastAsia="宋体" w:cs="宋体"/>
          <w:b/>
          <w:bCs w:val="0"/>
          <w:sz w:val="44"/>
          <w:szCs w:val="44"/>
          <w:lang w:val="en-US" w:eastAsia="zh-CN"/>
        </w:rPr>
        <w:t>政府</w:t>
      </w:r>
      <w:r>
        <w:rPr>
          <w:rFonts w:hint="eastAsia" w:ascii="宋体" w:hAnsi="宋体" w:eastAsia="宋体" w:cs="宋体"/>
          <w:b/>
          <w:bCs w:val="0"/>
          <w:sz w:val="44"/>
          <w:szCs w:val="44"/>
        </w:rPr>
        <w:t>工作报告</w:t>
      </w:r>
    </w:p>
    <w:p>
      <w:pPr>
        <w:spacing w:line="360" w:lineRule="auto"/>
        <w:jc w:val="cente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 xml:space="preserve">江洲镇党委副书记、镇长  </w:t>
      </w:r>
      <w:r>
        <w:rPr>
          <w:rFonts w:hint="eastAsia" w:ascii="楷体" w:hAnsi="楷体" w:eastAsia="楷体" w:cs="楷体"/>
          <w:b/>
          <w:bCs/>
          <w:color w:val="000000" w:themeColor="text1"/>
          <w:sz w:val="32"/>
          <w:szCs w:val="32"/>
          <w14:textFill>
            <w14:solidFill>
              <w14:schemeClr w14:val="tx1"/>
            </w14:solidFill>
          </w14:textFill>
        </w:rPr>
        <w:t>汪子峰</w:t>
      </w:r>
    </w:p>
    <w:p>
      <w:pPr>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各位代表、同志们：</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现在，我代表江洲镇人民政府向大会作工作报告，请予以审议，并请各位代表和列席人员提出宝贵意见。</w:t>
      </w:r>
    </w:p>
    <w:p>
      <w:pPr>
        <w:keepNext w:val="0"/>
        <w:keepLines w:val="0"/>
        <w:pageBreakBefore w:val="0"/>
        <w:kinsoku/>
        <w:wordWrap/>
        <w:overflowPunct/>
        <w:topLinePunct w:val="0"/>
        <w:autoSpaceDE/>
        <w:autoSpaceDN/>
        <w:bidi w:val="0"/>
        <w:snapToGrid/>
        <w:spacing w:line="36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一、2021年工作回顾</w:t>
      </w:r>
    </w:p>
    <w:p>
      <w:pPr>
        <w:keepNext w:val="0"/>
        <w:keepLines w:val="0"/>
        <w:pageBreakBefore w:val="0"/>
        <w:kinsoku/>
        <w:wordWrap/>
        <w:overflowPunct/>
        <w:topLinePunct w:val="0"/>
        <w:autoSpaceDE/>
        <w:autoSpaceDN/>
        <w:bidi w:val="0"/>
        <w:snapToGrid/>
        <w:spacing w:line="360" w:lineRule="auto"/>
        <w:ind w:firstLine="640" w:firstLineChars="200"/>
        <w:jc w:val="left"/>
        <w:rPr>
          <w:rFonts w:hint="default" w:ascii="仿宋" w:hAnsi="仿宋" w:eastAsia="仿宋" w:cs="仿宋"/>
          <w:color w:val="auto"/>
          <w:sz w:val="32"/>
          <w:szCs w:val="32"/>
          <w:lang w:val="en-US" w:eastAsia="zh-CN"/>
        </w:rPr>
      </w:pPr>
      <w:r>
        <w:rPr>
          <w:rFonts w:hint="eastAsia" w:ascii="仿宋_GB2312" w:hAnsi="仿宋_GB2312" w:eastAsia="仿宋_GB2312" w:cs="仿宋_GB2312"/>
          <w:kern w:val="2"/>
          <w:sz w:val="32"/>
          <w:szCs w:val="32"/>
          <w:lang w:val="en-US" w:eastAsia="zh-CN" w:bidi="ar-SA"/>
        </w:rPr>
        <w:t>2021年是党和国家历史上具有里程碑意义的一年。全国人民昂扬奋进，隆重庆祝中国共产党成立100周年，全面建成小康社会，踏上了向第二个百年奋斗目标进军的新征程。我们坚持以习近平新时代中国特色社会主义思想为指导，认真学习贯彻党的十九大和十九届历次全会精神，深入贯彻习近平总书记视察江西重要讲话精神，</w:t>
      </w:r>
      <w:r>
        <w:rPr>
          <w:rFonts w:hint="eastAsia" w:ascii="仿宋" w:hAnsi="仿宋" w:eastAsia="仿宋" w:cs="仿宋"/>
          <w:color w:val="auto"/>
          <w:sz w:val="32"/>
          <w:szCs w:val="32"/>
          <w:lang w:val="en-US" w:eastAsia="zh-CN"/>
        </w:rPr>
        <w:t>紧紧围绕区委“产业兴区、交通强区、文旅旺区、环境立区、幸福城区”五大战略目标，坚持“工业强镇、农业兴镇、旅游名镇”总体思路，统筹疫情防控和经济社会发展，攻坚克难，团结奋进，较好地完成了预期目标，实现了“十四五”良好开局。2021年全年完成财政税收7000万元，增长55%；人均可支配收入18330.7元，增长8.51%。</w:t>
      </w:r>
    </w:p>
    <w:p>
      <w:pPr>
        <w:keepNext w:val="0"/>
        <w:keepLines w:val="0"/>
        <w:pageBreakBefore w:val="0"/>
        <w:kinsoku/>
        <w:wordWrap/>
        <w:overflowPunct/>
        <w:topLinePunct w:val="0"/>
        <w:autoSpaceDE/>
        <w:autoSpaceDN/>
        <w:bidi w:val="0"/>
        <w:snapToGrid/>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一年来，我们主要做了以下工作：</w:t>
      </w:r>
    </w:p>
    <w:p>
      <w:pPr>
        <w:keepNext w:val="0"/>
        <w:keepLines w:val="0"/>
        <w:pageBreakBefore w:val="0"/>
        <w:numPr>
          <w:ilvl w:val="0"/>
          <w:numId w:val="0"/>
        </w:numPr>
        <w:kinsoku/>
        <w:wordWrap/>
        <w:overflowPunct/>
        <w:topLinePunct w:val="0"/>
        <w:autoSpaceDE/>
        <w:autoSpaceDN/>
        <w:bidi w:val="0"/>
        <w:snapToGrid/>
        <w:spacing w:line="360" w:lineRule="auto"/>
        <w:ind w:firstLine="640" w:firstLineChars="200"/>
        <w:jc w:val="both"/>
        <w:rPr>
          <w:rFonts w:hint="default" w:ascii="仿宋" w:hAnsi="仿宋" w:eastAsia="仿宋" w:cs="仿宋"/>
          <w:kern w:val="2"/>
          <w:sz w:val="32"/>
          <w:szCs w:val="32"/>
          <w:lang w:val="en-US" w:eastAsia="zh-CN" w:bidi="ar-SA"/>
        </w:rPr>
      </w:pPr>
      <w:r>
        <w:rPr>
          <w:rFonts w:hint="eastAsia" w:ascii="楷体" w:hAnsi="楷体" w:eastAsia="楷体" w:cs="楷体"/>
          <w:sz w:val="32"/>
          <w:szCs w:val="32"/>
          <w:lang w:val="en-US" w:eastAsia="zh-CN"/>
        </w:rPr>
        <w:t>（一）</w:t>
      </w:r>
      <w:r>
        <w:rPr>
          <w:rFonts w:hint="eastAsia" w:ascii="楷体" w:hAnsi="楷体" w:eastAsia="楷体" w:cs="楷体"/>
          <w:b/>
          <w:bCs/>
          <w:sz w:val="32"/>
          <w:szCs w:val="32"/>
          <w:lang w:val="en-US" w:eastAsia="zh-CN"/>
        </w:rPr>
        <w:t>以经济为先，镇村经济持续向好，</w:t>
      </w:r>
      <w:r>
        <w:rPr>
          <w:rFonts w:hint="eastAsia" w:ascii="仿宋" w:hAnsi="仿宋" w:eastAsia="仿宋" w:cs="仿宋"/>
          <w:b w:val="0"/>
          <w:bCs w:val="0"/>
          <w:sz w:val="32"/>
          <w:szCs w:val="32"/>
          <w:lang w:val="en-US" w:eastAsia="zh-CN"/>
        </w:rPr>
        <w:t>我镇始终将招商引资工作</w:t>
      </w:r>
      <w:r>
        <w:rPr>
          <w:rFonts w:hint="eastAsia" w:ascii="仿宋_GB2312" w:hAnsi="仿宋_GB2312" w:eastAsia="仿宋_GB2312" w:cs="仿宋_GB2312"/>
          <w:b w:val="0"/>
          <w:bCs w:val="0"/>
          <w:sz w:val="32"/>
          <w:szCs w:val="32"/>
          <w:lang w:val="en-US" w:eastAsia="zh-CN"/>
        </w:rPr>
        <w:t>作为</w:t>
      </w:r>
      <w:r>
        <w:rPr>
          <w:rFonts w:hint="eastAsia" w:ascii="仿宋_GB2312" w:hAnsi="仿宋_GB2312" w:eastAsia="仿宋_GB2312" w:cs="仿宋_GB2312"/>
          <w:sz w:val="32"/>
          <w:szCs w:val="32"/>
          <w:lang w:val="en-US" w:eastAsia="zh-CN"/>
        </w:rPr>
        <w:t>“头号工程”，由镇主要领导亲自带队，奔赴浙江、江苏、上海、南昌等地进行招商引资。2021年，全镇共引进企业82家，镇财政税收突破7000万元，较去年增长约55%。</w:t>
      </w:r>
      <w:r>
        <w:rPr>
          <w:rFonts w:hint="eastAsia" w:ascii="仿宋_GB2312" w:hAnsi="仿宋_GB2312" w:eastAsia="仿宋_GB2312" w:cs="仿宋_GB2312"/>
          <w:b w:val="0"/>
          <w:bCs w:val="0"/>
          <w:sz w:val="32"/>
          <w:szCs w:val="32"/>
          <w:lang w:val="en-US" w:eastAsia="zh-CN"/>
        </w:rPr>
        <w:t>2021年我镇共引进3家租赁项目，分别为九江三赢包装有限公司、江西常乐塑业有限公司、江西洲创光电科技有限公司</w:t>
      </w:r>
      <w:r>
        <w:rPr>
          <w:rFonts w:hint="eastAsia" w:ascii="仿宋_GB2312" w:hAnsi="仿宋_GB2312" w:eastAsia="仿宋_GB2312" w:cs="仿宋_GB2312"/>
          <w:b w:val="0"/>
          <w:bCs w:val="0"/>
          <w:color w:val="auto"/>
          <w:sz w:val="32"/>
          <w:szCs w:val="32"/>
          <w:lang w:val="en-US" w:eastAsia="zh-CN"/>
        </w:rPr>
        <w:t>，累计投资6000余万元。</w:t>
      </w:r>
      <w:r>
        <w:rPr>
          <w:rFonts w:hint="eastAsia" w:ascii="仿宋_GB2312" w:hAnsi="仿宋_GB2312" w:eastAsia="仿宋_GB2312" w:cs="仿宋_GB2312"/>
          <w:b w:val="0"/>
          <w:bCs w:val="0"/>
          <w:color w:val="auto"/>
          <w:kern w:val="2"/>
          <w:sz w:val="32"/>
          <w:szCs w:val="32"/>
          <w:lang w:val="en-US" w:eastAsia="zh-CN" w:bidi="ar-SA"/>
        </w:rPr>
        <w:t>江洲镇各村结合本村优势，整合各方资源，不断壮大村集体经济，例如六号村红薯深加工项目、九号村、洲头村前</w:t>
      </w:r>
      <w:r>
        <w:rPr>
          <w:rFonts w:hint="eastAsia" w:ascii="仿宋_GB2312" w:hAnsi="仿宋_GB2312" w:eastAsia="仿宋_GB2312" w:cs="仿宋_GB2312"/>
          <w:color w:val="auto"/>
          <w:kern w:val="2"/>
          <w:sz w:val="32"/>
          <w:szCs w:val="32"/>
          <w:lang w:val="en-US" w:eastAsia="zh-CN" w:bidi="ar-SA"/>
        </w:rPr>
        <w:t>埂片的大棚种植项目预计均可为村集体每年带来10万以上收益。</w:t>
      </w:r>
      <w:r>
        <w:rPr>
          <w:rFonts w:hint="eastAsia" w:ascii="仿宋_GB2312" w:hAnsi="仿宋_GB2312" w:eastAsia="仿宋_GB2312" w:cs="仿宋_GB2312"/>
          <w:color w:val="auto"/>
          <w:sz w:val="32"/>
          <w:szCs w:val="32"/>
          <w:lang w:val="en-US" w:eastAsia="zh-CN"/>
        </w:rPr>
        <w:t>2021年，村</w:t>
      </w:r>
      <w:r>
        <w:rPr>
          <w:rFonts w:hint="eastAsia" w:ascii="仿宋_GB2312" w:hAnsi="仿宋_GB2312" w:eastAsia="仿宋_GB2312" w:cs="仿宋_GB2312"/>
          <w:sz w:val="32"/>
          <w:szCs w:val="32"/>
          <w:lang w:val="en-US" w:eastAsia="zh-CN"/>
        </w:rPr>
        <w:t>集体收入突破15万元的有6个，20万以上的有4个，突破40万的有2个。</w:t>
      </w:r>
    </w:p>
    <w:p>
      <w:pPr>
        <w:pStyle w:val="6"/>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rPr>
          <w:rFonts w:hint="default" w:ascii="仿宋" w:hAnsi="仿宋" w:cs="仿宋"/>
          <w:b/>
          <w:bCs/>
          <w:i w:val="0"/>
          <w:caps w:val="0"/>
          <w:color w:val="auto"/>
          <w:spacing w:val="0"/>
          <w:w w:val="100"/>
          <w:sz w:val="32"/>
          <w:szCs w:val="32"/>
          <w:lang w:val="en-US" w:eastAsia="zh-CN"/>
        </w:rPr>
      </w:pPr>
      <w:r>
        <w:rPr>
          <w:rFonts w:hint="eastAsia" w:ascii="楷体" w:hAnsi="楷体" w:eastAsia="楷体" w:cs="楷体"/>
          <w:b/>
          <w:bCs/>
          <w:sz w:val="32"/>
          <w:szCs w:val="32"/>
          <w:lang w:val="en-US" w:eastAsia="zh-CN"/>
        </w:rPr>
        <w:t>（二）以产业为基，产业发展布局持续优化。</w:t>
      </w:r>
      <w:r>
        <w:rPr>
          <w:rFonts w:hint="eastAsia" w:ascii="仿宋" w:hAnsi="仿宋" w:eastAsia="仿宋" w:cs="仿宋"/>
          <w:kern w:val="2"/>
          <w:sz w:val="32"/>
          <w:szCs w:val="32"/>
          <w:lang w:val="en-US" w:eastAsia="zh-CN" w:bidi="ar-SA"/>
        </w:rPr>
        <w:t>我镇始终把加速调整产业布局作为提升镇村经济高质高效发展的关键。</w:t>
      </w:r>
      <w:r>
        <w:rPr>
          <w:rFonts w:hint="eastAsia" w:ascii="仿宋" w:hAnsi="仿宋" w:eastAsia="仿宋" w:cs="仿宋"/>
          <w:b/>
          <w:bCs/>
          <w:kern w:val="2"/>
          <w:sz w:val="32"/>
          <w:szCs w:val="32"/>
          <w:lang w:val="en-US" w:eastAsia="zh-CN" w:bidi="ar-SA"/>
        </w:rPr>
        <w:t>打造农产品品牌化。</w:t>
      </w:r>
      <w:r>
        <w:rPr>
          <w:rFonts w:hint="eastAsia" w:ascii="仿宋" w:hAnsi="仿宋" w:eastAsia="仿宋" w:cs="仿宋"/>
          <w:b w:val="0"/>
          <w:bCs w:val="0"/>
          <w:kern w:val="2"/>
          <w:sz w:val="32"/>
          <w:szCs w:val="32"/>
          <w:lang w:val="en-US" w:eastAsia="zh-CN" w:bidi="ar-SA"/>
        </w:rPr>
        <w:t>2021年6月，</w:t>
      </w:r>
      <w:r>
        <w:rPr>
          <w:rFonts w:hint="eastAsia" w:ascii="仿宋" w:hAnsi="仿宋" w:eastAsia="仿宋" w:cs="仿宋"/>
          <w:kern w:val="2"/>
          <w:sz w:val="32"/>
          <w:szCs w:val="32"/>
          <w:lang w:val="en-US" w:eastAsia="zh-CN" w:bidi="ar-SA"/>
        </w:rPr>
        <w:t>以江心农产品公司为基础，成立“江馨岛”电商平台。我们通过公司+大户+农户的经营模式，统一收购、集中售卖，形成品牌效应，增加产品附加值。</w:t>
      </w:r>
      <w:r>
        <w:rPr>
          <w:rFonts w:hint="eastAsia" w:ascii="仿宋" w:hAnsi="仿宋" w:eastAsia="仿宋" w:cs="仿宋"/>
          <w:color w:val="auto"/>
          <w:kern w:val="2"/>
          <w:sz w:val="32"/>
          <w:szCs w:val="32"/>
          <w:lang w:val="en-US" w:eastAsia="zh-CN" w:bidi="ar-SA"/>
        </w:rPr>
        <w:t>2021年电商平台共销售超过1万单，营业额超过50万元。江洲蔬菜</w:t>
      </w:r>
      <w:r>
        <w:rPr>
          <w:rFonts w:hint="eastAsia" w:ascii="仿宋" w:hAnsi="仿宋" w:eastAsia="仿宋" w:cs="仿宋"/>
          <w:kern w:val="2"/>
          <w:sz w:val="32"/>
          <w:szCs w:val="32"/>
          <w:lang w:val="en-US" w:eastAsia="zh-CN" w:bidi="ar-SA"/>
        </w:rPr>
        <w:t>、玉米、花生、蜂蜜、甜宝瓜等农产品已在业界形成良好口碑</w:t>
      </w:r>
      <w:r>
        <w:rPr>
          <w:rFonts w:hint="eastAsia" w:ascii="仿宋" w:hAnsi="仿宋" w:cs="仿宋"/>
          <w:kern w:val="2"/>
          <w:sz w:val="32"/>
          <w:szCs w:val="32"/>
          <w:lang w:val="en-US" w:eastAsia="zh-CN" w:bidi="ar-SA"/>
        </w:rPr>
        <w:t>，</w:t>
      </w:r>
      <w:r>
        <w:rPr>
          <w:rFonts w:hint="eastAsia" w:ascii="仿宋_GB2312" w:hAnsi="仿宋_GB2312" w:eastAsia="仿宋_GB2312" w:cs="仿宋_GB2312"/>
          <w:b w:val="0"/>
          <w:i w:val="0"/>
          <w:caps w:val="0"/>
          <w:color w:val="auto"/>
          <w:spacing w:val="0"/>
          <w:w w:val="100"/>
          <w:sz w:val="32"/>
          <w:szCs w:val="32"/>
          <w:lang w:val="en-US" w:eastAsia="zh-CN"/>
        </w:rPr>
        <w:t>江馨岛的品牌影响力正在逐步形成。</w:t>
      </w:r>
      <w:r>
        <w:rPr>
          <w:rFonts w:hint="eastAsia" w:ascii="仿宋" w:hAnsi="仿宋" w:eastAsia="仿宋" w:cs="仿宋"/>
          <w:b/>
          <w:bCs/>
          <w:kern w:val="2"/>
          <w:sz w:val="32"/>
          <w:szCs w:val="32"/>
          <w:lang w:val="en-US" w:eastAsia="zh-CN" w:bidi="ar-SA"/>
        </w:rPr>
        <w:t>载体平台集聚化。</w:t>
      </w:r>
      <w:r>
        <w:rPr>
          <w:rFonts w:hint="eastAsia" w:ascii="仿宋" w:hAnsi="仿宋" w:eastAsia="仿宋" w:cs="仿宋"/>
          <w:b w:val="0"/>
          <w:i w:val="0"/>
          <w:caps w:val="0"/>
          <w:color w:val="auto"/>
          <w:spacing w:val="0"/>
          <w:w w:val="100"/>
          <w:sz w:val="32"/>
          <w:szCs w:val="32"/>
          <w:lang w:val="en-US" w:eastAsia="zh-CN"/>
        </w:rPr>
        <w:t>通过电商平台、大宗农产品及终端合作线下销售等模式，</w:t>
      </w:r>
      <w:r>
        <w:rPr>
          <w:rFonts w:hint="eastAsia" w:ascii="仿宋" w:hAnsi="仿宋" w:cs="仿宋"/>
          <w:b w:val="0"/>
          <w:i w:val="0"/>
          <w:caps w:val="0"/>
          <w:color w:val="auto"/>
          <w:spacing w:val="0"/>
          <w:w w:val="100"/>
          <w:sz w:val="32"/>
          <w:szCs w:val="32"/>
          <w:lang w:val="en-US" w:eastAsia="zh-CN"/>
        </w:rPr>
        <w:t>在根源上</w:t>
      </w:r>
      <w:r>
        <w:rPr>
          <w:rFonts w:hint="eastAsia" w:ascii="仿宋" w:hAnsi="仿宋" w:eastAsia="仿宋" w:cs="仿宋"/>
          <w:b w:val="0"/>
          <w:i w:val="0"/>
          <w:caps w:val="0"/>
          <w:color w:val="auto"/>
          <w:spacing w:val="0"/>
          <w:w w:val="100"/>
          <w:sz w:val="32"/>
          <w:szCs w:val="32"/>
          <w:lang w:val="en-US" w:eastAsia="zh-CN"/>
        </w:rPr>
        <w:t>解决</w:t>
      </w:r>
      <w:r>
        <w:rPr>
          <w:rFonts w:hint="eastAsia" w:ascii="仿宋" w:hAnsi="仿宋" w:cs="仿宋"/>
          <w:b w:val="0"/>
          <w:i w:val="0"/>
          <w:caps w:val="0"/>
          <w:color w:val="auto"/>
          <w:spacing w:val="0"/>
          <w:w w:val="100"/>
          <w:sz w:val="32"/>
          <w:szCs w:val="32"/>
          <w:lang w:val="en-US" w:eastAsia="zh-CN"/>
        </w:rPr>
        <w:t>农户</w:t>
      </w:r>
      <w:r>
        <w:rPr>
          <w:rFonts w:hint="eastAsia" w:ascii="仿宋" w:hAnsi="仿宋" w:eastAsia="仿宋" w:cs="仿宋"/>
          <w:b w:val="0"/>
          <w:i w:val="0"/>
          <w:caps w:val="0"/>
          <w:color w:val="auto"/>
          <w:spacing w:val="0"/>
          <w:w w:val="100"/>
          <w:sz w:val="32"/>
          <w:szCs w:val="32"/>
          <w:lang w:val="en-US" w:eastAsia="zh-CN"/>
        </w:rPr>
        <w:t>买菜难问题。与此同时，</w:t>
      </w:r>
      <w:r>
        <w:rPr>
          <w:rFonts w:hint="eastAsia" w:ascii="仿宋" w:hAnsi="仿宋" w:cs="仿宋"/>
          <w:b w:val="0"/>
          <w:i w:val="0"/>
          <w:caps w:val="0"/>
          <w:color w:val="auto"/>
          <w:spacing w:val="0"/>
          <w:w w:val="100"/>
          <w:sz w:val="32"/>
          <w:szCs w:val="32"/>
          <w:lang w:val="en-US" w:eastAsia="zh-CN"/>
        </w:rPr>
        <w:t>为实现错峰销售，实现新鲜果蔬冷链运输，</w:t>
      </w:r>
      <w:r>
        <w:rPr>
          <w:rFonts w:hint="eastAsia" w:ascii="仿宋_GB2312" w:hAnsi="仿宋_GB2312" w:eastAsia="仿宋_GB2312" w:cs="仿宋_GB2312"/>
          <w:color w:val="auto"/>
          <w:kern w:val="2"/>
          <w:sz w:val="32"/>
          <w:szCs w:val="32"/>
          <w:lang w:val="en-US" w:eastAsia="zh-CN" w:bidi="ar-SA"/>
        </w:rPr>
        <w:t>提高我镇农产品核心竞争力，</w:t>
      </w:r>
      <w:r>
        <w:rPr>
          <w:rFonts w:hint="eastAsia" w:ascii="仿宋" w:hAnsi="仿宋" w:cs="仿宋"/>
          <w:b w:val="0"/>
          <w:i w:val="0"/>
          <w:caps w:val="0"/>
          <w:color w:val="auto"/>
          <w:spacing w:val="0"/>
          <w:w w:val="100"/>
          <w:sz w:val="32"/>
          <w:szCs w:val="32"/>
          <w:lang w:val="en-US" w:eastAsia="zh-CN"/>
        </w:rPr>
        <w:t>让农户利益更大化，我镇累计投入180余万元新建制冰厂和农产品展销馆，江心农产品公司已成为集产品分拣、检验、包装、展示大宗农产品及农户自产特产线上线下销售为一体的综合性平台。2021年，公司</w:t>
      </w:r>
      <w:r>
        <w:rPr>
          <w:rFonts w:hint="eastAsia" w:ascii="仿宋" w:hAnsi="仿宋" w:eastAsia="仿宋" w:cs="仿宋"/>
          <w:b w:val="0"/>
          <w:i w:val="0"/>
          <w:caps w:val="0"/>
          <w:color w:val="auto"/>
          <w:spacing w:val="0"/>
          <w:w w:val="100"/>
          <w:sz w:val="32"/>
          <w:szCs w:val="32"/>
          <w:lang w:val="en-US" w:eastAsia="zh-CN"/>
        </w:rPr>
        <w:t>共销售蔬菜瓜果400万余斤，</w:t>
      </w:r>
      <w:r>
        <w:rPr>
          <w:rFonts w:hint="eastAsia" w:ascii="仿宋" w:hAnsi="仿宋" w:cs="仿宋"/>
          <w:b w:val="0"/>
          <w:i w:val="0"/>
          <w:caps w:val="0"/>
          <w:color w:val="auto"/>
          <w:spacing w:val="0"/>
          <w:w w:val="100"/>
          <w:sz w:val="32"/>
          <w:szCs w:val="32"/>
          <w:lang w:val="en-US" w:eastAsia="zh-CN"/>
        </w:rPr>
        <w:t>为农户增收200余万元，通过与联盛超市的合作，每天都有3000-7000斤不等的江洲蔬菜走上九江市市民的餐桌上。不仅得到了群众的认可，也得到了各级领导的高度赞扬。</w:t>
      </w:r>
      <w:r>
        <w:rPr>
          <w:rFonts w:hint="eastAsia" w:ascii="仿宋" w:hAnsi="仿宋" w:cs="仿宋"/>
          <w:b/>
          <w:bCs/>
          <w:i w:val="0"/>
          <w:caps w:val="0"/>
          <w:color w:val="auto"/>
          <w:spacing w:val="0"/>
          <w:w w:val="100"/>
          <w:sz w:val="32"/>
          <w:szCs w:val="32"/>
          <w:lang w:val="en-US" w:eastAsia="zh-CN"/>
        </w:rPr>
        <w:t>乡村旅游全域化。</w:t>
      </w:r>
      <w:r>
        <w:rPr>
          <w:rFonts w:hint="eastAsia" w:ascii="仿宋" w:hAnsi="仿宋" w:eastAsia="仿宋" w:cs="仿宋"/>
          <w:kern w:val="2"/>
          <w:sz w:val="32"/>
          <w:szCs w:val="32"/>
          <w:lang w:val="en-US" w:eastAsia="zh-CN" w:bidi="ar-SA"/>
        </w:rPr>
        <w:t>2021年上半年，洲头村建党百年主题的沙雕展，投资20万元在芍药花海区域新建的格桑花海，吸引大批游客到江洲观光旅游。并结合我镇特色，采取广征民意，打造江洲特色的“江洲宴”。充分挖掘我镇“红色”文化，搜集江洲坊间关于江洲的红色记忆。</w:t>
      </w:r>
      <w:r>
        <w:rPr>
          <w:rFonts w:hint="eastAsia" w:ascii="仿宋_GB2312" w:hAnsi="仿宋_GB2312" w:eastAsia="仿宋_GB2312" w:cs="仿宋_GB2312"/>
          <w:color w:val="auto"/>
          <w:kern w:val="2"/>
          <w:sz w:val="32"/>
          <w:szCs w:val="32"/>
          <w:lang w:val="en-US" w:eastAsia="zh-CN" w:bidi="ar-SA"/>
        </w:rPr>
        <w:t>依托现有资源和前期工作基础，聘请</w:t>
      </w:r>
      <w:r>
        <w:rPr>
          <w:rFonts w:hint="eastAsia" w:ascii="仿宋_GB2312" w:hAnsi="仿宋_GB2312" w:cs="仿宋_GB2312"/>
          <w:color w:val="auto"/>
          <w:kern w:val="2"/>
          <w:sz w:val="32"/>
          <w:szCs w:val="32"/>
          <w:lang w:val="en-US" w:eastAsia="zh-CN" w:bidi="ar-SA"/>
        </w:rPr>
        <w:t>了</w:t>
      </w:r>
      <w:r>
        <w:rPr>
          <w:rFonts w:hint="eastAsia" w:ascii="仿宋_GB2312" w:hAnsi="仿宋_GB2312" w:eastAsia="仿宋_GB2312" w:cs="仿宋_GB2312"/>
          <w:color w:val="auto"/>
          <w:kern w:val="2"/>
          <w:sz w:val="32"/>
          <w:szCs w:val="32"/>
          <w:lang w:val="en-US" w:eastAsia="zh-CN" w:bidi="ar-SA"/>
        </w:rPr>
        <w:t>专家团队</w:t>
      </w:r>
      <w:r>
        <w:rPr>
          <w:rFonts w:hint="eastAsia" w:ascii="仿宋_GB2312" w:hAnsi="仿宋_GB2312" w:cs="仿宋_GB2312"/>
          <w:color w:val="auto"/>
          <w:kern w:val="2"/>
          <w:sz w:val="32"/>
          <w:szCs w:val="32"/>
          <w:lang w:val="en-US" w:eastAsia="zh-CN" w:bidi="ar-SA"/>
        </w:rPr>
        <w:t>制定了符合江洲实际的旅游</w:t>
      </w:r>
      <w:r>
        <w:rPr>
          <w:rFonts w:hint="eastAsia" w:ascii="仿宋_GB2312" w:hAnsi="仿宋_GB2312" w:eastAsia="仿宋_GB2312" w:cs="仿宋_GB2312"/>
          <w:color w:val="auto"/>
          <w:kern w:val="2"/>
          <w:sz w:val="32"/>
          <w:szCs w:val="32"/>
          <w:lang w:val="en-US" w:eastAsia="zh-CN" w:bidi="ar-SA"/>
        </w:rPr>
        <w:t>产业发展规划，</w:t>
      </w:r>
      <w:r>
        <w:rPr>
          <w:rFonts w:hint="eastAsia" w:ascii="仿宋_GB2312" w:hAnsi="仿宋_GB2312" w:cs="仿宋_GB2312"/>
          <w:color w:val="auto"/>
          <w:kern w:val="2"/>
          <w:sz w:val="32"/>
          <w:szCs w:val="32"/>
          <w:lang w:val="en-US" w:eastAsia="zh-CN" w:bidi="ar-SA"/>
        </w:rPr>
        <w:t>并针对九号村和官场村制定了详细的旅游发展布局，江洲旅游全域化美好蓝图正在紧锣密鼓地绘制。</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（三）以基础为上，乡村振兴持续推进。</w:t>
      </w:r>
      <w:r>
        <w:rPr>
          <w:rFonts w:hint="eastAsia" w:ascii="仿宋" w:hAnsi="仿宋" w:eastAsia="仿宋" w:cs="仿宋"/>
          <w:b/>
          <w:bCs/>
          <w:sz w:val="32"/>
          <w:szCs w:val="32"/>
          <w:lang w:val="en-US" w:eastAsia="zh-CN"/>
        </w:rPr>
        <w:t>脱贫攻坚成果稳固。</w:t>
      </w:r>
      <w:r>
        <w:rPr>
          <w:rFonts w:hint="eastAsia" w:ascii="仿宋" w:hAnsi="仿宋" w:eastAsia="仿宋" w:cs="仿宋"/>
          <w:sz w:val="32"/>
          <w:szCs w:val="32"/>
          <w:lang w:val="en-US" w:eastAsia="zh-CN"/>
        </w:rPr>
        <w:t>保持帮扶政策总体稳定，着力防范化解返贫致贫风险，</w:t>
      </w:r>
      <w:r>
        <w:rPr>
          <w:rFonts w:hint="eastAsia" w:ascii="仿宋" w:hAnsi="仿宋" w:eastAsia="仿宋" w:cs="仿宋"/>
          <w:b w:val="0"/>
          <w:bCs w:val="0"/>
          <w:i w:val="0"/>
          <w:iCs w:val="0"/>
          <w:smallCaps w:val="0"/>
          <w:strike w:val="0"/>
          <w:sz w:val="32"/>
          <w:szCs w:val="32"/>
          <w:lang w:val="en-US" w:eastAsia="zh-CN"/>
        </w:rPr>
        <w:t>2021年我镇雨露计划申请人次44人，申请资金合计70500元，教育帮扶补助均已补助到位；</w:t>
      </w:r>
      <w:r>
        <w:rPr>
          <w:rFonts w:hint="eastAsia" w:ascii="仿宋" w:hAnsi="仿宋" w:eastAsia="仿宋" w:cs="仿宋"/>
          <w:b w:val="0"/>
          <w:bCs w:val="0"/>
          <w:sz w:val="32"/>
          <w:szCs w:val="32"/>
          <w:lang w:val="en-US" w:eastAsia="zh-CN"/>
        </w:rPr>
        <w:t>住院累计达到3258人次，涉及医疗费用798万元，已报销728.2万元，总报销比例达91.3%；</w:t>
      </w:r>
      <w:r>
        <w:rPr>
          <w:rFonts w:hint="eastAsia" w:ascii="仿宋" w:hAnsi="仿宋" w:eastAsia="仿宋" w:cs="仿宋"/>
          <w:sz w:val="32"/>
          <w:szCs w:val="32"/>
        </w:rPr>
        <w:t>实施危房改造</w:t>
      </w:r>
      <w:r>
        <w:rPr>
          <w:rFonts w:hint="eastAsia" w:ascii="仿宋" w:hAnsi="仿宋" w:eastAsia="仿宋" w:cs="仿宋"/>
          <w:sz w:val="32"/>
          <w:szCs w:val="32"/>
          <w:lang w:val="en-US" w:eastAsia="zh-CN"/>
        </w:rPr>
        <w:t>2</w:t>
      </w:r>
      <w:r>
        <w:rPr>
          <w:rFonts w:hint="eastAsia" w:ascii="仿宋" w:hAnsi="仿宋" w:eastAsia="仿宋" w:cs="仿宋"/>
          <w:sz w:val="32"/>
          <w:szCs w:val="32"/>
        </w:rPr>
        <w:t>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均为危房</w:t>
      </w:r>
      <w:r>
        <w:rPr>
          <w:rFonts w:hint="eastAsia" w:ascii="仿宋" w:hAnsi="仿宋" w:eastAsia="仿宋" w:cs="仿宋"/>
          <w:sz w:val="32"/>
          <w:szCs w:val="32"/>
        </w:rPr>
        <w:t>维修</w:t>
      </w:r>
      <w:r>
        <w:rPr>
          <w:rFonts w:hint="eastAsia" w:ascii="仿宋" w:hAnsi="仿宋" w:eastAsia="仿宋" w:cs="仿宋"/>
          <w:sz w:val="32"/>
          <w:szCs w:val="32"/>
          <w:lang w:eastAsia="zh-CN"/>
        </w:rPr>
        <w:t>；</w:t>
      </w:r>
      <w:r>
        <w:rPr>
          <w:rFonts w:hint="eastAsia" w:ascii="仿宋" w:hAnsi="仿宋" w:eastAsia="仿宋" w:cs="仿宋"/>
          <w:sz w:val="32"/>
          <w:szCs w:val="32"/>
        </w:rPr>
        <w:t>全部完工并达到入住条件，危房补助资金均已拨付到位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产业直补政策共计补助57户，补助资金20.164万元；</w:t>
      </w:r>
      <w:r>
        <w:rPr>
          <w:rFonts w:hint="eastAsia" w:ascii="仿宋" w:hAnsi="仿宋" w:eastAsia="仿宋" w:cs="仿宋"/>
          <w:sz w:val="32"/>
          <w:szCs w:val="32"/>
        </w:rPr>
        <w:t>共计实施</w:t>
      </w:r>
      <w:r>
        <w:rPr>
          <w:rFonts w:hint="eastAsia" w:ascii="仿宋" w:hAnsi="仿宋" w:eastAsia="仿宋" w:cs="仿宋"/>
          <w:sz w:val="32"/>
          <w:szCs w:val="32"/>
          <w:lang w:val="en-US" w:eastAsia="zh-CN"/>
        </w:rPr>
        <w:t>24</w:t>
      </w:r>
      <w:r>
        <w:rPr>
          <w:rFonts w:hint="eastAsia" w:ascii="仿宋" w:hAnsi="仿宋" w:eastAsia="仿宋" w:cs="仿宋"/>
          <w:sz w:val="32"/>
          <w:szCs w:val="32"/>
        </w:rPr>
        <w:t>个</w:t>
      </w:r>
      <w:r>
        <w:rPr>
          <w:rFonts w:hint="eastAsia" w:ascii="仿宋" w:hAnsi="仿宋" w:eastAsia="仿宋" w:cs="仿宋"/>
          <w:sz w:val="32"/>
          <w:szCs w:val="32"/>
          <w:lang w:val="en-US" w:eastAsia="zh-CN"/>
        </w:rPr>
        <w:t>乡村振兴</w:t>
      </w:r>
      <w:r>
        <w:rPr>
          <w:rFonts w:hint="eastAsia" w:ascii="仿宋" w:hAnsi="仿宋" w:eastAsia="仿宋" w:cs="仿宋"/>
          <w:sz w:val="32"/>
          <w:szCs w:val="32"/>
        </w:rPr>
        <w:t>项目，涉及</w:t>
      </w:r>
      <w:r>
        <w:rPr>
          <w:rFonts w:hint="eastAsia" w:ascii="仿宋" w:hAnsi="仿宋" w:eastAsia="仿宋" w:cs="仿宋"/>
          <w:sz w:val="32"/>
          <w:szCs w:val="32"/>
          <w:lang w:val="en-US" w:eastAsia="zh-CN"/>
        </w:rPr>
        <w:t>衔接</w:t>
      </w:r>
      <w:r>
        <w:rPr>
          <w:rFonts w:hint="eastAsia" w:ascii="仿宋" w:hAnsi="仿宋" w:eastAsia="仿宋" w:cs="仿宋"/>
          <w:sz w:val="32"/>
          <w:szCs w:val="32"/>
        </w:rPr>
        <w:t>资金</w:t>
      </w:r>
      <w:r>
        <w:rPr>
          <w:rFonts w:hint="eastAsia" w:ascii="仿宋" w:hAnsi="仿宋" w:eastAsia="仿宋" w:cs="仿宋"/>
          <w:sz w:val="32"/>
          <w:szCs w:val="32"/>
          <w:lang w:val="en-US" w:eastAsia="zh-CN"/>
        </w:rPr>
        <w:t>486.675</w:t>
      </w:r>
      <w:r>
        <w:rPr>
          <w:rFonts w:hint="eastAsia" w:ascii="仿宋" w:hAnsi="仿宋" w:eastAsia="仿宋" w:cs="仿宋"/>
          <w:sz w:val="32"/>
          <w:szCs w:val="32"/>
        </w:rPr>
        <w:t>万元。其中，基础设施项目</w:t>
      </w:r>
      <w:r>
        <w:rPr>
          <w:rFonts w:hint="eastAsia" w:ascii="仿宋" w:hAnsi="仿宋" w:eastAsia="仿宋" w:cs="仿宋"/>
          <w:sz w:val="32"/>
          <w:szCs w:val="32"/>
          <w:lang w:val="en-US" w:eastAsia="zh-CN"/>
        </w:rPr>
        <w:t>18</w:t>
      </w:r>
      <w:r>
        <w:rPr>
          <w:rFonts w:hint="eastAsia" w:ascii="仿宋" w:hAnsi="仿宋" w:eastAsia="仿宋" w:cs="仿宋"/>
          <w:sz w:val="32"/>
          <w:szCs w:val="32"/>
        </w:rPr>
        <w:t>个</w:t>
      </w:r>
      <w:r>
        <w:rPr>
          <w:rFonts w:hint="eastAsia" w:ascii="仿宋" w:hAnsi="仿宋" w:eastAsia="仿宋" w:cs="仿宋"/>
          <w:sz w:val="32"/>
          <w:szCs w:val="32"/>
          <w:lang w:val="en-US" w:eastAsia="zh-CN"/>
        </w:rPr>
        <w:t>254.2</w:t>
      </w:r>
      <w:r>
        <w:rPr>
          <w:rFonts w:hint="eastAsia" w:ascii="仿宋" w:hAnsi="仿宋" w:eastAsia="仿宋" w:cs="仿宋"/>
          <w:sz w:val="32"/>
          <w:szCs w:val="32"/>
        </w:rPr>
        <w:t>万元，产业项目</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val="en-US" w:eastAsia="zh-CN"/>
        </w:rPr>
        <w:t>232.475</w:t>
      </w:r>
      <w:r>
        <w:rPr>
          <w:rFonts w:hint="eastAsia" w:ascii="仿宋" w:hAnsi="仿宋" w:eastAsia="仿宋" w:cs="仿宋"/>
          <w:sz w:val="32"/>
          <w:szCs w:val="32"/>
        </w:rPr>
        <w:t>万元，</w:t>
      </w:r>
      <w:r>
        <w:rPr>
          <w:rFonts w:hint="eastAsia" w:ascii="仿宋" w:hAnsi="仿宋" w:eastAsia="仿宋" w:cs="仿宋"/>
          <w:sz w:val="32"/>
          <w:szCs w:val="32"/>
          <w:lang w:eastAsia="zh-CN"/>
        </w:rPr>
        <w:t>均已完工，资金全部拨付完毕。</w:t>
      </w:r>
      <w:r>
        <w:rPr>
          <w:rFonts w:hint="eastAsia" w:ascii="仿宋" w:hAnsi="仿宋" w:eastAsia="仿宋" w:cs="仿宋"/>
          <w:b w:val="0"/>
          <w:bCs w:val="0"/>
          <w:i w:val="0"/>
          <w:iCs w:val="0"/>
          <w:smallCaps w:val="0"/>
          <w:strike w:val="0"/>
          <w:sz w:val="32"/>
          <w:szCs w:val="32"/>
          <w:lang w:val="en-US" w:eastAsia="zh-CN"/>
        </w:rPr>
        <w:t>公益岗位70个，其中人社部门公益性岗位41个，残联公益性岗位5个，光伏公益性岗位24个，共计发放工资38.02万元。</w:t>
      </w:r>
      <w:r>
        <w:rPr>
          <w:rFonts w:hint="eastAsia" w:ascii="仿宋" w:hAnsi="仿宋" w:eastAsia="仿宋" w:cs="仿宋"/>
          <w:b/>
          <w:bCs/>
          <w:sz w:val="32"/>
          <w:szCs w:val="32"/>
          <w:lang w:eastAsia="zh-CN"/>
        </w:rPr>
        <w:t>人居环境持续改善，</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年全镇共有</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个新农村点，</w:t>
      </w:r>
      <w:r>
        <w:rPr>
          <w:rFonts w:hint="eastAsia" w:ascii="仿宋_GB2312" w:hAnsi="仿宋_GB2312" w:eastAsia="仿宋_GB2312" w:cs="仿宋_GB2312"/>
          <w:sz w:val="32"/>
          <w:szCs w:val="32"/>
        </w:rPr>
        <w:t>在建设过程中认真完成墙面亮化、空地绿化、主干道硬化等建设中的规定动作。</w:t>
      </w:r>
      <w:r>
        <w:rPr>
          <w:rFonts w:hint="eastAsia" w:ascii="仿宋_GB2312" w:hAnsi="仿宋_GB2312" w:eastAsia="仿宋_GB2312" w:cs="仿宋_GB2312"/>
          <w:sz w:val="32"/>
          <w:szCs w:val="32"/>
          <w:lang w:eastAsia="zh-CN"/>
        </w:rPr>
        <w:t>特别是</w:t>
      </w:r>
      <w:r>
        <w:rPr>
          <w:rFonts w:hint="eastAsia" w:ascii="仿宋_GB2312" w:hAnsi="仿宋_GB2312" w:eastAsia="仿宋_GB2312" w:cs="仿宋_GB2312"/>
          <w:sz w:val="32"/>
          <w:szCs w:val="32"/>
          <w:lang w:val="en-US" w:eastAsia="zh-CN"/>
        </w:rPr>
        <w:t>九号村煤供站新农村点通过实施池塘</w:t>
      </w:r>
      <w:r>
        <w:rPr>
          <w:rFonts w:hint="eastAsia" w:ascii="仿宋_GB2312" w:hAnsi="仿宋_GB2312" w:eastAsia="仿宋_GB2312" w:cs="仿宋_GB2312"/>
          <w:sz w:val="32"/>
          <w:szCs w:val="32"/>
        </w:rPr>
        <w:t>改造、悠步小道、休闲广场等工程，</w:t>
      </w:r>
      <w:r>
        <w:rPr>
          <w:rFonts w:hint="eastAsia" w:ascii="仿宋_GB2312" w:hAnsi="仿宋_GB2312" w:eastAsia="仿宋_GB2312" w:cs="仿宋_GB2312"/>
          <w:sz w:val="32"/>
          <w:szCs w:val="32"/>
          <w:lang w:eastAsia="zh-CN"/>
        </w:rPr>
        <w:t>扎花厂附近</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焕然一新。全镇</w:t>
      </w:r>
      <w:r>
        <w:rPr>
          <w:rFonts w:hint="eastAsia" w:ascii="仿宋" w:hAnsi="仿宋" w:eastAsia="仿宋" w:cs="仿宋"/>
          <w:b w:val="0"/>
          <w:bCs w:val="0"/>
          <w:sz w:val="32"/>
          <w:szCs w:val="32"/>
          <w:lang w:eastAsia="zh-CN"/>
        </w:rPr>
        <w:t>新建新时代文明实践站（所）</w:t>
      </w:r>
      <w:r>
        <w:rPr>
          <w:rFonts w:hint="eastAsia" w:ascii="仿宋" w:hAnsi="仿宋" w:eastAsia="仿宋" w:cs="仿宋"/>
          <w:b w:val="0"/>
          <w:bCs w:val="0"/>
          <w:sz w:val="32"/>
          <w:szCs w:val="32"/>
          <w:lang w:val="en-US" w:eastAsia="zh-CN"/>
        </w:rPr>
        <w:t>11个，开展活动150余场次。完成厕所革命296户，农村生活垃圾治理成效显著。2021新建道路7.7公里，拓宽改造2.2公里，建设公路安全生命防护工程37公里。2021年江洲镇荣获第七届九江市文明村镇殊荣，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3"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楷体" w:hAnsi="楷体" w:eastAsia="楷体" w:cs="楷体"/>
          <w:b/>
          <w:bCs/>
          <w:sz w:val="32"/>
          <w:szCs w:val="32"/>
          <w:lang w:val="en-US" w:eastAsia="zh-CN"/>
        </w:rPr>
        <w:t>（四）以群众为重，民生事业持续改善。生活品质不断提高。</w:t>
      </w:r>
      <w:r>
        <w:rPr>
          <w:rFonts w:hint="eastAsia" w:ascii="仿宋" w:hAnsi="仿宋" w:eastAsia="仿宋" w:cs="仿宋"/>
          <w:b w:val="0"/>
          <w:bCs w:val="0"/>
          <w:kern w:val="2"/>
          <w:sz w:val="32"/>
          <w:szCs w:val="32"/>
          <w:u w:val="none"/>
          <w:shd w:val="clear" w:color="auto" w:fill="auto"/>
          <w:lang w:val="en-US" w:eastAsia="zh-CN" w:bidi="zh-TW"/>
        </w:rPr>
        <w:t>构建完善社会保障网络，城乡养老保险、医疗保险、城乡低保、农村特困供养实现应保尽保。2021年，结合党史学习教育</w:t>
      </w:r>
      <w:bookmarkStart w:id="0" w:name="_GoBack"/>
      <w:bookmarkEnd w:id="0"/>
      <w:r>
        <w:rPr>
          <w:rFonts w:hint="eastAsia" w:ascii="仿宋" w:hAnsi="仿宋" w:eastAsia="仿宋" w:cs="仿宋"/>
          <w:b w:val="0"/>
          <w:bCs w:val="0"/>
          <w:kern w:val="2"/>
          <w:sz w:val="32"/>
          <w:szCs w:val="32"/>
          <w:u w:val="none"/>
          <w:shd w:val="clear" w:color="auto" w:fill="auto"/>
          <w:lang w:val="en-US" w:eastAsia="zh-CN" w:bidi="zh-TW"/>
        </w:rPr>
        <w:t>，把“我为群众办实事”落地</w:t>
      </w:r>
      <w:r>
        <w:rPr>
          <w:rFonts w:hint="eastAsia" w:ascii="仿宋_GB2312" w:hAnsi="仿宋_GB2312" w:eastAsia="仿宋_GB2312" w:cs="仿宋_GB2312"/>
          <w:kern w:val="2"/>
          <w:sz w:val="32"/>
          <w:szCs w:val="32"/>
          <w:u w:val="none"/>
          <w:shd w:val="clear" w:color="auto" w:fill="auto"/>
          <w:lang w:val="en-US" w:eastAsia="zh-CN" w:bidi="zh-TW"/>
        </w:rPr>
        <w:t>、落小、落实。支持江洲黄梅剧团结合江洲镇革命烈士徐玉书事迹、脱贫户真实事迹、江洲镇多年变化原创出《浩气长存》《风雪脱贫路》《江洲儿女跟党走》3个剧目，开展党史学习教育巡回演出共14场，这些根据真实事迹改编的传统剧目深受群众的喜爱和好评。主动深入群众，了解群众急、难、愁、盼问题，梳理群众急需解决的问题29个，为群众办实事29件，得到广大群众的称赞。特别是渡口改造升级、发展电商产业、为在江洲学生提供营养早餐、为学校聘请专业教师、为镇卫生院配备应急抢救设备、设立江洲籍学生大学入学助学金等，让江洲百姓感受到党和政府的温暖。</w:t>
      </w:r>
      <w:r>
        <w:rPr>
          <w:rFonts w:hint="eastAsia" w:ascii="仿宋" w:hAnsi="仿宋" w:eastAsia="仿宋" w:cs="仿宋"/>
          <w:kern w:val="2"/>
          <w:sz w:val="32"/>
          <w:szCs w:val="32"/>
          <w:lang w:val="en-US" w:eastAsia="zh-CN" w:bidi="ar-SA"/>
        </w:rPr>
        <w:t>2021年我镇新建高标准农田3200亩。我镇高标准农田总面积已达36000亩。</w:t>
      </w:r>
      <w:r>
        <w:rPr>
          <w:rFonts w:hint="eastAsia" w:ascii="仿宋" w:hAnsi="仿宋" w:eastAsia="仿宋" w:cs="仿宋"/>
          <w:b/>
          <w:bCs/>
          <w:kern w:val="2"/>
          <w:sz w:val="32"/>
          <w:szCs w:val="32"/>
          <w:lang w:val="en-US" w:eastAsia="zh-CN" w:bidi="ar-SA"/>
        </w:rPr>
        <w:t>水利工程更加完善。</w:t>
      </w:r>
      <w:r>
        <w:rPr>
          <w:rFonts w:hint="eastAsia" w:ascii="仿宋" w:hAnsi="仿宋" w:eastAsia="仿宋" w:cs="仿宋"/>
          <w:b w:val="0"/>
          <w:bCs w:val="0"/>
          <w:sz w:val="32"/>
          <w:szCs w:val="32"/>
          <w:lang w:val="en-US" w:eastAsia="zh-CN"/>
        </w:rPr>
        <w:t>投资1700万元的洲头崩岸治理项目已经基本完成，投资2.2亿元的江新洲大堤除险加固项目和</w:t>
      </w:r>
      <w:r>
        <w:rPr>
          <w:rFonts w:hint="eastAsia" w:ascii="仿宋" w:hAnsi="仿宋" w:eastAsia="仿宋" w:cs="仿宋"/>
          <w:kern w:val="2"/>
          <w:sz w:val="32"/>
          <w:szCs w:val="32"/>
          <w:lang w:val="en-US" w:eastAsia="zh-CN" w:bidi="ar-SA"/>
        </w:rPr>
        <w:t>投资1.19亿的易涝区治理项目正在抓紧实施，其中大套沟及团洲排灌站已投入使用，项目建成后，全镇的防汛抗旱能力将有质的提升，为江洲镇产业发展提供坚实的水利保障。</w:t>
      </w:r>
      <w:r>
        <w:rPr>
          <w:rFonts w:hint="eastAsia" w:ascii="仿宋" w:hAnsi="仿宋" w:eastAsia="仿宋" w:cs="仿宋"/>
          <w:b/>
          <w:bCs/>
          <w:kern w:val="2"/>
          <w:sz w:val="32"/>
          <w:szCs w:val="32"/>
          <w:lang w:val="en-US" w:eastAsia="zh-CN" w:bidi="ar-SA"/>
        </w:rPr>
        <w:t>社会治理更加有效。</w:t>
      </w:r>
      <w:r>
        <w:rPr>
          <w:rFonts w:hint="eastAsia" w:ascii="仿宋" w:hAnsi="仿宋" w:eastAsia="仿宋" w:cs="仿宋"/>
          <w:b w:val="0"/>
          <w:bCs w:val="0"/>
          <w:kern w:val="2"/>
          <w:sz w:val="32"/>
          <w:szCs w:val="32"/>
          <w:lang w:val="en-US" w:eastAsia="zh-CN" w:bidi="ar-SA"/>
        </w:rPr>
        <w:t>积极推进社会治理现代化，完善社会矛盾多元调处机制，平安建设深入推进，持续深化排查化解信访隐患，调处各类矛盾纠纷80余件、信访案件20余件。镇退役军人服务站成功创建全国示范性基层退役军人服务站。深入开展安全生产专项整治，切实做好安全隐患整改特别是渡口安全等工作，有力维护了全镇安全生产形势的稳定。累</w:t>
      </w:r>
      <w:r>
        <w:rPr>
          <w:rFonts w:hint="eastAsia" w:ascii="仿宋_GB2312" w:hAnsi="仿宋_GB2312" w:eastAsia="仿宋_GB2312" w:cs="仿宋_GB2312"/>
          <w:i w:val="0"/>
          <w:caps w:val="0"/>
          <w:color w:val="auto"/>
          <w:spacing w:val="0"/>
          <w:sz w:val="32"/>
          <w:szCs w:val="32"/>
          <w:shd w:val="clear" w:color="auto" w:fill="FFFFFF"/>
          <w:lang w:val="en-US" w:eastAsia="zh-CN"/>
        </w:rPr>
        <w:t>计投入资金70余万元，</w:t>
      </w:r>
      <w:r>
        <w:rPr>
          <w:rFonts w:hint="eastAsia" w:ascii="仿宋_GB2312" w:hAnsi="仿宋_GB2312" w:eastAsia="仿宋_GB2312" w:cs="仿宋_GB2312"/>
          <w:i w:val="0"/>
          <w:caps w:val="0"/>
          <w:color w:val="auto"/>
          <w:spacing w:val="0"/>
          <w:sz w:val="32"/>
          <w:szCs w:val="32"/>
          <w:shd w:val="clear" w:color="auto" w:fill="FFFFFF"/>
          <w:lang w:eastAsia="zh-CN"/>
        </w:rPr>
        <w:t>升级</w:t>
      </w:r>
      <w:r>
        <w:rPr>
          <w:rFonts w:hint="eastAsia" w:ascii="仿宋_GB2312" w:hAnsi="仿宋_GB2312" w:eastAsia="仿宋_GB2312" w:cs="仿宋_GB2312"/>
          <w:i w:val="0"/>
          <w:caps w:val="0"/>
          <w:color w:val="auto"/>
          <w:spacing w:val="0"/>
          <w:sz w:val="32"/>
          <w:szCs w:val="32"/>
          <w:shd w:val="clear" w:color="auto" w:fill="FFFFFF"/>
          <w:lang w:val="en-US" w:eastAsia="zh-CN"/>
        </w:rPr>
        <w:t>改造镇人武部和退役军人服务站的办公服务场所</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将镇武装部“两室一库”升级为“四室一库一厅”</w:t>
      </w:r>
      <w:r>
        <w:rPr>
          <w:rFonts w:hint="eastAsia" w:ascii="仿宋_GB2312" w:hAnsi="仿宋_GB2312" w:eastAsia="仿宋_GB2312" w:cs="仿宋_GB2312"/>
          <w:i w:val="0"/>
          <w:caps w:val="0"/>
          <w:color w:val="auto"/>
          <w:spacing w:val="0"/>
          <w:sz w:val="32"/>
          <w:szCs w:val="32"/>
          <w:shd w:val="clear" w:color="auto" w:fill="FFFFFF"/>
        </w:rPr>
        <w:t>实现</w:t>
      </w:r>
      <w:r>
        <w:rPr>
          <w:rFonts w:hint="eastAsia" w:ascii="仿宋_GB2312" w:hAnsi="仿宋_GB2312" w:eastAsia="仿宋_GB2312" w:cs="仿宋_GB2312"/>
          <w:i w:val="0"/>
          <w:caps w:val="0"/>
          <w:color w:val="auto"/>
          <w:spacing w:val="0"/>
          <w:sz w:val="32"/>
          <w:szCs w:val="32"/>
          <w:shd w:val="clear" w:color="auto" w:fill="FFFFFF"/>
          <w:lang w:val="en-US" w:eastAsia="zh-CN"/>
        </w:rPr>
        <w:t>了</w:t>
      </w:r>
      <w:r>
        <w:rPr>
          <w:rFonts w:hint="eastAsia" w:ascii="仿宋_GB2312" w:hAnsi="仿宋_GB2312" w:eastAsia="仿宋_GB2312" w:cs="仿宋_GB2312"/>
          <w:i w:val="0"/>
          <w:caps w:val="0"/>
          <w:color w:val="auto"/>
          <w:spacing w:val="0"/>
          <w:sz w:val="32"/>
          <w:szCs w:val="32"/>
          <w:shd w:val="clear" w:color="auto" w:fill="FFFFFF"/>
        </w:rPr>
        <w:t>机构建设正规化、制度建设常态化、资料建设规范化、库室建设标准化</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融合办公一体化</w:t>
      </w:r>
      <w:r>
        <w:rPr>
          <w:rFonts w:hint="eastAsia" w:ascii="仿宋_GB2312" w:hAnsi="仿宋_GB2312" w:eastAsia="仿宋_GB2312" w:cs="仿宋_GB2312"/>
          <w:i w:val="0"/>
          <w:caps w:val="0"/>
          <w:color w:val="auto"/>
          <w:spacing w:val="0"/>
          <w:sz w:val="32"/>
          <w:szCs w:val="32"/>
          <w:shd w:val="clear" w:color="auto" w:fill="FFFFFF"/>
        </w:rPr>
        <w:t>目标。</w:t>
      </w:r>
      <w:r>
        <w:rPr>
          <w:rFonts w:hint="eastAsia" w:ascii="仿宋_GB2312" w:hAnsi="仿宋_GB2312" w:eastAsia="仿宋_GB2312" w:cs="仿宋_GB2312"/>
          <w:i w:val="0"/>
          <w:caps w:val="0"/>
          <w:color w:val="auto"/>
          <w:spacing w:val="0"/>
          <w:sz w:val="32"/>
          <w:szCs w:val="32"/>
          <w:shd w:val="clear" w:color="auto" w:fill="FFFFFF"/>
          <w:lang w:val="en-US" w:eastAsia="zh-CN"/>
        </w:rPr>
        <w:t>2021年江洲镇人民武装部被九江市军分区表彰为先进基层武装部。</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楷体" w:hAnsi="楷体" w:eastAsia="楷体" w:cs="楷体"/>
          <w:b/>
          <w:bCs/>
          <w:i w:val="0"/>
          <w:caps w:val="0"/>
          <w:color w:val="auto"/>
          <w:spacing w:val="0"/>
          <w:sz w:val="32"/>
          <w:szCs w:val="32"/>
          <w:shd w:val="clear" w:color="auto" w:fill="FFFFFF"/>
          <w:lang w:eastAsia="zh-CN"/>
        </w:rPr>
        <w:t>（五）以作风为标，履职能力持续增强。</w:t>
      </w:r>
      <w:r>
        <w:rPr>
          <w:rFonts w:hint="eastAsia" w:ascii="仿宋_GB2312" w:hAnsi="仿宋_GB2312" w:eastAsia="仿宋_GB2312" w:cs="仿宋_GB2312"/>
          <w:b w:val="0"/>
          <w:bCs w:val="0"/>
          <w:i w:val="0"/>
          <w:caps w:val="0"/>
          <w:color w:val="auto"/>
          <w:spacing w:val="0"/>
          <w:sz w:val="32"/>
          <w:szCs w:val="32"/>
          <w:shd w:val="clear" w:color="auto" w:fill="FFFFFF"/>
          <w:lang w:eastAsia="zh-CN"/>
        </w:rPr>
        <w:t>扎实开展党史学习教育，不断增强“四个意识”，坚定“四个自信”，捍卫“两个确立”，做到“两个维护”，坚决贯彻落实中央、省、市、区和镇党委决策部署。持续推进政府信息公开、“互联网+政务服务”工作，把探索行政审批网上服务预审机制，打通服务群众“最后一公里”作为“一乡一点”改革事项，回复网民咨询投诉和信箱热线</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30</w:t>
      </w:r>
      <w:r>
        <w:rPr>
          <w:rFonts w:hint="eastAsia" w:ascii="仿宋_GB2312" w:hAnsi="仿宋_GB2312" w:eastAsia="仿宋_GB2312" w:cs="仿宋_GB2312"/>
          <w:b w:val="0"/>
          <w:bCs w:val="0"/>
          <w:i w:val="0"/>
          <w:caps w:val="0"/>
          <w:color w:val="auto"/>
          <w:spacing w:val="0"/>
          <w:sz w:val="32"/>
          <w:szCs w:val="32"/>
          <w:shd w:val="clear" w:color="auto" w:fill="FFFFFF"/>
          <w:lang w:eastAsia="zh-CN"/>
        </w:rPr>
        <w:t>余件，网上办事</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1000余</w:t>
      </w:r>
      <w:r>
        <w:rPr>
          <w:rFonts w:hint="eastAsia" w:ascii="仿宋_GB2312" w:hAnsi="仿宋_GB2312" w:eastAsia="仿宋_GB2312" w:cs="仿宋_GB2312"/>
          <w:b w:val="0"/>
          <w:bCs w:val="0"/>
          <w:i w:val="0"/>
          <w:caps w:val="0"/>
          <w:color w:val="auto"/>
          <w:spacing w:val="0"/>
          <w:sz w:val="32"/>
          <w:szCs w:val="32"/>
          <w:shd w:val="clear" w:color="auto" w:fill="FFFFFF"/>
          <w:lang w:eastAsia="zh-CN"/>
        </w:rPr>
        <w:t>件。进一步解放思想，拉高发展标杆，先后十多次组织镇村干部外出学习先进地区发展经验。</w:t>
      </w: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充分发扬“钉钉子”精神，驰而不息纠正“四风”，紧盯老问题、关注新动向，严防“四风”问题反弹回潮，严格落实“一岗双责”和意识形态责任制。</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0" w:firstLineChars="200"/>
        <w:jc w:val="both"/>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各位代表，江洲镇经济社会发展正式步入快车道。这些成绩的取得，是习近平新时代中国特色社会主义思想科学指引的结果，是区委、区政府和镇党委坚强领导的结果，是全镇广大干部群众辛勤工作、大力支持的结果。这些成绩的取得，离不开历届班子打下的坚实基础，离不开社会各界人士的鼎力支持，凝结着全镇广大干部群众的心血和汗水、拼搏与奉献。在此，我谨代表镇人民政府，向各位代表，向全镇广大干群、社会各界人士，向所有关心、支持、帮助、参与江洲建设的同志们、朋友们，致以崇高的敬意和衷心的感谢！</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0" w:firstLineChars="200"/>
        <w:jc w:val="both"/>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在充分肯定成绩的同时，我们也清醒地认识到，我镇经济社会发展和政府工作仍然存在一些问题和不足：经济规模偏小，财力支撑薄弱，村级集体经济发展乏力；</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农业产业结构还比较单一</w:t>
      </w: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，产业核心竞争力不够强；缺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少带动力强的龙头企业入驻，后续财源支柱产业还没有形成规模；旅游时限瓶颈较为突出，文化内涵缺失，模式单一，交通、配套设施等基础和服务设施还有所欠缺；</w:t>
      </w: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农村基础设施承载力、公共服务水平和基层社会治理能力有待进一步提升；一些干部缺少担当作为、敢闯敢试的那股子劲、那股子气，把说了当做了、把做了当做成了的情况不同程度存在。对这些问题，我们要高度重视，认真分析，一件一件加以解决。</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仿宋_GB2312" w:hAnsi="仿宋_GB2312" w:eastAsia="仿宋_GB2312" w:cs="仿宋_GB2312"/>
          <w:b/>
          <w:bCs/>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kern w:val="2"/>
          <w:sz w:val="32"/>
          <w:szCs w:val="32"/>
          <w:lang w:val="en-US" w:eastAsia="zh-CN" w:bidi="ar-SA"/>
          <w14:textFill>
            <w14:solidFill>
              <w14:schemeClr w14:val="tx1"/>
            </w14:solidFill>
          </w14:textFill>
        </w:rPr>
        <w:t>二、2022年发展目标和主要任务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 xml:space="preserve"> 各位代表，江洲</w:t>
      </w:r>
      <w:r>
        <w:rPr>
          <w:rFonts w:ascii="仿宋_GB2312" w:hAnsi="宋体" w:eastAsia="仿宋_GB2312" w:cs="仿宋_GB2312"/>
          <w:i w:val="0"/>
          <w:iCs w:val="0"/>
          <w:caps w:val="0"/>
          <w:color w:val="282828"/>
          <w:spacing w:val="0"/>
          <w:sz w:val="32"/>
          <w:szCs w:val="32"/>
          <w:shd w:val="clear" w:fill="FFFFFF"/>
        </w:rPr>
        <w:t>迎来了历史发展最好机遇</w:t>
      </w:r>
      <w:r>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全镇上下要站在新起点、面对新挑战、开启新征程，努力开创江洲经济社会发展新局面。2022</w:t>
      </w:r>
      <w:r>
        <w:rPr>
          <w:rFonts w:hint="eastAsia" w:ascii="仿宋_GB2312" w:hAnsi="仿宋_GB2312" w:eastAsia="仿宋_GB2312" w:cs="仿宋_GB2312"/>
          <w:color w:val="000000" w:themeColor="text1"/>
          <w:sz w:val="32"/>
          <w:szCs w:val="32"/>
          <w14:textFill>
            <w14:solidFill>
              <w14:schemeClr w14:val="tx1"/>
            </w14:solidFill>
          </w14:textFill>
        </w:rPr>
        <w:t>年全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镇</w:t>
      </w:r>
      <w:r>
        <w:rPr>
          <w:rFonts w:hint="eastAsia" w:ascii="仿宋_GB2312" w:hAnsi="仿宋_GB2312" w:eastAsia="仿宋_GB2312" w:cs="仿宋_GB2312"/>
          <w:color w:val="000000" w:themeColor="text1"/>
          <w:sz w:val="32"/>
          <w:szCs w:val="32"/>
          <w14:textFill>
            <w14:solidFill>
              <w14:schemeClr w14:val="tx1"/>
            </w14:solidFill>
          </w14:textFill>
        </w:rPr>
        <w:t>发展的</w:t>
      </w:r>
      <w:r>
        <w:rPr>
          <w:rFonts w:hint="eastAsia" w:ascii="仿宋_GB2312" w:hAnsi="仿宋_GB2312" w:eastAsia="仿宋_GB2312" w:cs="仿宋_GB2312"/>
          <w:color w:val="000000" w:themeColor="text1"/>
          <w:sz w:val="32"/>
          <w:szCs w:val="32"/>
          <w:lang w:eastAsia="zh-CN"/>
          <w14:textFill>
            <w14:solidFill>
              <w14:schemeClr w14:val="tx1"/>
            </w14:solidFill>
          </w14:textFill>
        </w:rPr>
        <w:t>总体</w:t>
      </w:r>
      <w:r>
        <w:rPr>
          <w:rFonts w:hint="eastAsia" w:ascii="仿宋_GB2312" w:hAnsi="仿宋_GB2312" w:eastAsia="仿宋_GB2312" w:cs="仿宋_GB2312"/>
          <w:color w:val="000000" w:themeColor="text1"/>
          <w:sz w:val="32"/>
          <w:szCs w:val="32"/>
          <w14:textFill>
            <w14:solidFill>
              <w14:schemeClr w14:val="tx1"/>
            </w14:solidFill>
          </w14:textFill>
        </w:rPr>
        <w:t>思路是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坚持以习近平新时代中国特色社会主义思想为指导，全面贯彻党的十九大和十九届历次全会精神，紧密结合贯彻习近平总书记视察江西时重要讲话精神，立足新发展阶段，贯彻新发展理念，紧紧围绕区委提出的“产业兴区、交通强区、文旅旺区、环境立区、幸福城区”五大战略布局，坚持“工业强镇、农业兴镇、旅游名镇”的发展思路，</w:t>
      </w:r>
      <w:r>
        <w:rPr>
          <w:rFonts w:ascii="仿宋_GB2312" w:hAnsi="宋体" w:eastAsia="仿宋_GB2312" w:cs="仿宋_GB2312"/>
          <w:b/>
          <w:bCs/>
          <w:i w:val="0"/>
          <w:iCs w:val="0"/>
          <w:caps w:val="0"/>
          <w:color w:val="000000"/>
          <w:spacing w:val="0"/>
          <w:sz w:val="32"/>
          <w:szCs w:val="32"/>
          <w:shd w:val="clear" w:fill="FFFFFF"/>
        </w:rPr>
        <w:t>以推动高质量发展为主题，以满足人民日益增长的美好生活需要为根本目的，大力实施乡村振兴战略，推动基层治理体系和治理能力现代化，</w:t>
      </w:r>
      <w:r>
        <w:rPr>
          <w:rFonts w:ascii="仿宋_GB2312" w:hAnsi="宋体" w:eastAsia="仿宋_GB2312" w:cs="仿宋_GB2312"/>
          <w:b/>
          <w:bCs/>
          <w:i w:val="0"/>
          <w:iCs w:val="0"/>
          <w:caps w:val="0"/>
          <w:color w:val="282828"/>
          <w:spacing w:val="0"/>
          <w:sz w:val="32"/>
          <w:szCs w:val="32"/>
          <w:shd w:val="clear" w:fill="FFFFFF"/>
        </w:rPr>
        <w:t>坚持</w:t>
      </w:r>
      <w:r>
        <w:rPr>
          <w:rFonts w:ascii="仿宋_GB2312" w:hAnsi="宋体" w:eastAsia="仿宋_GB2312" w:cs="仿宋_GB2312"/>
          <w:b/>
          <w:bCs/>
          <w:i w:val="0"/>
          <w:iCs w:val="0"/>
          <w:caps w:val="0"/>
          <w:color w:val="000000"/>
          <w:spacing w:val="0"/>
          <w:sz w:val="32"/>
          <w:szCs w:val="32"/>
          <w:shd w:val="clear" w:fill="FFFFFF"/>
        </w:rPr>
        <w:t>“一张蓝图绘到底</w:t>
      </w:r>
      <w:r>
        <w:rPr>
          <w:rFonts w:hint="eastAsia" w:ascii="仿宋_GB2312" w:hAnsi="宋体" w:eastAsia="仿宋_GB2312" w:cs="仿宋_GB2312"/>
          <w:b/>
          <w:bCs/>
          <w:i w:val="0"/>
          <w:iCs w:val="0"/>
          <w:caps w:val="0"/>
          <w:color w:val="000000"/>
          <w:spacing w:val="0"/>
          <w:sz w:val="32"/>
          <w:szCs w:val="32"/>
          <w:shd w:val="clear" w:fill="FFFFFF"/>
          <w:lang w:eastAsia="zh-CN"/>
        </w:rPr>
        <w:t>，</w:t>
      </w:r>
      <w:r>
        <w:rPr>
          <w:rFonts w:ascii="仿宋_GB2312" w:hAnsi="宋体" w:eastAsia="仿宋_GB2312" w:cs="仿宋_GB2312"/>
          <w:b/>
          <w:bCs/>
          <w:i w:val="0"/>
          <w:iCs w:val="0"/>
          <w:caps w:val="0"/>
          <w:color w:val="000000"/>
          <w:spacing w:val="0"/>
          <w:sz w:val="32"/>
          <w:szCs w:val="32"/>
          <w:shd w:val="clear" w:fill="FFFFFF"/>
        </w:rPr>
        <w:t>一任接着一任干”，</w:t>
      </w:r>
      <w:r>
        <w:rPr>
          <w:rFonts w:hint="default" w:ascii="仿宋_GB2312" w:hAnsi="宋体" w:eastAsia="仿宋_GB2312" w:cs="仿宋_GB2312"/>
          <w:b/>
          <w:bCs/>
          <w:i w:val="0"/>
          <w:iCs w:val="0"/>
          <w:caps w:val="0"/>
          <w:color w:val="000000"/>
          <w:spacing w:val="0"/>
          <w:sz w:val="32"/>
          <w:szCs w:val="32"/>
          <w:shd w:val="clear" w:fill="FFFFFF"/>
        </w:rPr>
        <w:t>抢抓机遇，尽锐出战，不留余力，奋力谱写</w:t>
      </w:r>
      <w:r>
        <w:rPr>
          <w:rFonts w:hint="eastAsia" w:ascii="仿宋_GB2312" w:hAnsi="宋体" w:eastAsia="仿宋_GB2312" w:cs="仿宋_GB2312"/>
          <w:b/>
          <w:bCs/>
          <w:i w:val="0"/>
          <w:iCs w:val="0"/>
          <w:caps w:val="0"/>
          <w:color w:val="000000"/>
          <w:spacing w:val="0"/>
          <w:sz w:val="32"/>
          <w:szCs w:val="32"/>
          <w:shd w:val="clear" w:fill="FFFFFF"/>
          <w:lang w:eastAsia="zh-CN"/>
        </w:rPr>
        <w:t>江洲</w:t>
      </w:r>
      <w:r>
        <w:rPr>
          <w:rFonts w:hint="default" w:ascii="仿宋_GB2312" w:hAnsi="宋体" w:eastAsia="仿宋_GB2312" w:cs="仿宋_GB2312"/>
          <w:b/>
          <w:bCs/>
          <w:i w:val="0"/>
          <w:iCs w:val="0"/>
          <w:caps w:val="0"/>
          <w:color w:val="000000"/>
          <w:spacing w:val="0"/>
          <w:sz w:val="32"/>
          <w:szCs w:val="32"/>
          <w:shd w:val="clear" w:fill="FFFFFF"/>
        </w:rPr>
        <w:t>高质量发展新篇章</w:t>
      </w:r>
      <w:r>
        <w:rPr>
          <w:rFonts w:hint="eastAsia" w:ascii="仿宋_GB2312" w:hAnsi="宋体" w:eastAsia="仿宋_GB2312" w:cs="仿宋_GB2312"/>
          <w:b/>
          <w:bCs/>
          <w:i w:val="0"/>
          <w:iCs w:val="0"/>
          <w:caps w:val="0"/>
          <w:color w:val="000000"/>
          <w:spacing w:val="0"/>
          <w:sz w:val="32"/>
          <w:szCs w:val="32"/>
          <w:shd w:val="clear" w:fill="FFFFFF"/>
          <w:lang w:eastAsia="zh-CN"/>
        </w:rPr>
        <w:t>，以优异成绩迎接党的二十大胜利召开。</w:t>
      </w:r>
    </w:p>
    <w:p>
      <w:p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2022年主要预期目标是：全镇生产总值突破9亿元，力争财政总收入突破2亿元，引进2-3家实体企业入园，农村居民人均可支配收入年增长率8%。</w:t>
      </w:r>
      <w:r>
        <w:rPr>
          <w:rFonts w:hint="eastAsia"/>
          <w:sz w:val="32"/>
          <w:szCs w:val="32"/>
        </w:rPr>
        <w:t>要实现这</w:t>
      </w:r>
      <w:r>
        <w:rPr>
          <w:rFonts w:hint="eastAsia"/>
          <w:sz w:val="32"/>
          <w:szCs w:val="32"/>
          <w:lang w:eastAsia="zh-CN"/>
        </w:rPr>
        <w:t>些</w:t>
      </w:r>
      <w:r>
        <w:rPr>
          <w:rFonts w:hint="eastAsia"/>
          <w:sz w:val="32"/>
          <w:szCs w:val="32"/>
        </w:rPr>
        <w:t>目标，</w:t>
      </w:r>
      <w:r>
        <w:rPr>
          <w:rFonts w:hint="eastAsia"/>
          <w:sz w:val="32"/>
          <w:szCs w:val="32"/>
          <w:lang w:eastAsia="zh-CN"/>
        </w:rPr>
        <w:t>我们</w:t>
      </w:r>
      <w:r>
        <w:rPr>
          <w:rFonts w:hint="eastAsia"/>
          <w:b/>
          <w:sz w:val="32"/>
          <w:szCs w:val="32"/>
        </w:rPr>
        <w:t>必须把经济工作抓好，不断壮大自身经济实力；必须争资争项争试点，确保日常工作走在前列；必须持之</w:t>
      </w:r>
      <w:r>
        <w:rPr>
          <w:rFonts w:hint="eastAsia"/>
          <w:b/>
          <w:sz w:val="32"/>
          <w:szCs w:val="32"/>
          <w:lang w:eastAsia="zh-CN"/>
        </w:rPr>
        <w:t>以恒地搞好</w:t>
      </w:r>
      <w:r>
        <w:rPr>
          <w:rFonts w:hint="eastAsia"/>
          <w:b/>
          <w:sz w:val="32"/>
          <w:szCs w:val="32"/>
        </w:rPr>
        <w:t>产业发展，为百姓增收；必须有一个高效廉洁的干部队伍，为各项事业提供强有力的组织保障</w:t>
      </w:r>
      <w:r>
        <w:rPr>
          <w:rFonts w:hint="eastAsia"/>
          <w:b/>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围绕上述目标，2022年我们将重点抓好以下六个方面的工作：</w:t>
      </w:r>
    </w:p>
    <w:p>
      <w:pPr>
        <w:pStyle w:val="6"/>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b/>
          <w:sz w:val="32"/>
          <w:szCs w:val="32"/>
        </w:rPr>
      </w:pPr>
      <w:r>
        <w:rPr>
          <w:rFonts w:hint="eastAsia"/>
          <w:b/>
          <w:sz w:val="32"/>
          <w:szCs w:val="32"/>
          <w:lang w:eastAsia="zh-CN"/>
        </w:rPr>
        <w:t>（一）</w:t>
      </w:r>
      <w:r>
        <w:rPr>
          <w:rFonts w:hint="eastAsia"/>
          <w:b/>
          <w:sz w:val="32"/>
          <w:szCs w:val="32"/>
        </w:rPr>
        <w:t>着力招商引资大突破，打造富裕江洲</w:t>
      </w:r>
    </w:p>
    <w:p>
      <w:pPr>
        <w:pStyle w:val="6"/>
        <w:keepNext w:val="0"/>
        <w:keepLines w:val="0"/>
        <w:pageBreakBefore w:val="0"/>
        <w:numPr>
          <w:ilvl w:val="0"/>
          <w:numId w:val="0"/>
        </w:numPr>
        <w:kinsoku/>
        <w:wordWrap/>
        <w:overflowPunct/>
        <w:topLinePunct w:val="0"/>
        <w:autoSpaceDE/>
        <w:autoSpaceDN/>
        <w:bidi w:val="0"/>
        <w:snapToGrid/>
        <w:spacing w:line="360" w:lineRule="auto"/>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我们要</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转变思想</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认识</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，由“大招商”向“招大商”转变，由“重数量”向“重质量”转变，紧盯对我镇农业和旅游发展有促进作用的龙头企业，做到“三顾茅庐”“程门立雪”，用我们的热情和诚意将他们“请进来”，用江洲</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资源</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和未来江洲发展的美好蓝图，让他们“留下来”。筑巢引凤，每个村</w:t>
      </w:r>
      <w:r>
        <w:rPr>
          <w:rFonts w:hint="eastAsia"/>
          <w:sz w:val="32"/>
          <w:szCs w:val="32"/>
        </w:rPr>
        <w:t>准备好农业产业园预留用地，做到地等项目，而不是项目等地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今</w:t>
      </w:r>
      <w:r>
        <w:rPr>
          <w:rFonts w:hint="eastAsia"/>
          <w:b/>
          <w:sz w:val="32"/>
          <w:szCs w:val="32"/>
        </w:rPr>
        <w:t>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我们的目标是实现税收确保1.5亿元，力争过2亿元。坚持工业强镇战略不动摇，扎实开展吸引实体企业入园专项行动，不断创优营商环境，持续升级扩展服务水平，推动惠企暖企政策落地见效，降低企业运行成本</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。力争</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引进投资亿元以上进园区的工业项目2到3个，引进5亿到10亿元的项目1个，引进过千万农业项目</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个。重点加快推进九洲夹套水面光伏发电项目的引进和建设，力争早签约、早开工、早投产、早见效。</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加快推进现代农业托管服务项目、农村劳动力服务公司项目，打造成为各村集体经济的又一增长点。</w:t>
      </w:r>
    </w:p>
    <w:p>
      <w:pPr>
        <w:pStyle w:val="6"/>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b/>
          <w:sz w:val="32"/>
          <w:szCs w:val="32"/>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（二）</w:t>
      </w:r>
      <w:r>
        <w:rPr>
          <w:rFonts w:hint="eastAsia"/>
          <w:b/>
          <w:sz w:val="32"/>
          <w:szCs w:val="32"/>
        </w:rPr>
        <w:t>着力推进农文旅产业融合发展，打造活力江洲</w:t>
      </w:r>
    </w:p>
    <w:p>
      <w:pPr>
        <w:pStyle w:val="6"/>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1、大力发展现代农业。</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支持生态农业和观光</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研学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农业的发展，把传统农业与现代服务业结合起来，实现产业融合</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适度推进农产品加工业</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进一步延伸产业链，逐步实现从农产品到商品的转变</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，实现农产品利益最大化。</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推进农业规模化和品牌化、市场化进程。加强对品牌农产品的生产、物流、销售环节的扶持力度，打造江洲镇地理标志农产品。</w:t>
      </w:r>
    </w:p>
    <w:p>
      <w:pPr>
        <w:pStyle w:val="6"/>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2、重点推进蔬菜产业发展。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在蔬菜产业合理布局和如何推动江洲蔬菜产业规模化、标准化、品牌化下功夫，</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借鉴与联盛超市合作的先进经验，</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进一步</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探索与其他大型超市、农贸市场的合作模式</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从根源上解决江洲菜农卖菜难的问题。力争2022年蔬菜面积达到10000亩，</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让江洲蔬菜走出九江，走出江西，切实促进江洲群众富裕增收。</w:t>
      </w:r>
    </w:p>
    <w:p>
      <w:pPr>
        <w:pStyle w:val="6"/>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3、加快转变旅游产业发展。</w:t>
      </w:r>
      <w:r>
        <w:rPr>
          <w:rFonts w:hint="eastAsia" w:ascii="仿宋_GB2312" w:hAnsi="仿宋_GB2312" w:eastAsia="仿宋_GB2312" w:cs="仿宋_GB2312"/>
          <w:b/>
          <w:bCs/>
          <w:color w:val="auto"/>
          <w:kern w:val="2"/>
          <w:sz w:val="32"/>
          <w:szCs w:val="32"/>
          <w:lang w:val="en-US" w:eastAsia="zh-CN" w:bidi="ar-SA"/>
        </w:rPr>
        <w:t>一要</w:t>
      </w:r>
      <w:r>
        <w:rPr>
          <w:rFonts w:hint="eastAsia" w:ascii="仿宋_GB2312" w:hAnsi="仿宋_GB2312" w:eastAsia="仿宋_GB2312" w:cs="仿宋_GB2312"/>
          <w:color w:val="auto"/>
          <w:kern w:val="2"/>
          <w:sz w:val="32"/>
          <w:szCs w:val="32"/>
          <w:lang w:val="en-US" w:eastAsia="zh-CN" w:bidi="ar-SA"/>
        </w:rPr>
        <w:t>以点带面分步打造</w:t>
      </w:r>
      <w:r>
        <w:rPr>
          <w:rFonts w:hint="eastAsia" w:ascii="仿宋_GB2312" w:hAnsi="仿宋_GB2312" w:cs="仿宋_GB2312"/>
          <w:color w:val="auto"/>
          <w:kern w:val="2"/>
          <w:sz w:val="32"/>
          <w:szCs w:val="32"/>
          <w:lang w:val="en-US" w:eastAsia="zh-CN" w:bidi="ar-SA"/>
        </w:rPr>
        <w:t>各村（场）</w:t>
      </w:r>
      <w:r>
        <w:rPr>
          <w:rFonts w:hint="eastAsia" w:ascii="仿宋_GB2312" w:hAnsi="仿宋_GB2312" w:eastAsia="仿宋_GB2312" w:cs="仿宋_GB2312"/>
          <w:color w:val="auto"/>
          <w:kern w:val="2"/>
          <w:sz w:val="32"/>
          <w:szCs w:val="32"/>
          <w:lang w:val="en-US" w:eastAsia="zh-CN" w:bidi="ar-SA"/>
        </w:rPr>
        <w:t>旅游点。引入社会资本，实行市场化运作，力争在2022年成功申报4A级乡村旅游点；积极打造九号现代农业旅游项目，力争在2022年成功申报3A级乡村旅游点。</w:t>
      </w:r>
      <w:r>
        <w:rPr>
          <w:rFonts w:hint="eastAsia" w:ascii="仿宋_GB2312" w:hAnsi="仿宋_GB2312" w:cs="仿宋_GB2312"/>
          <w:color w:val="auto"/>
          <w:kern w:val="2"/>
          <w:sz w:val="32"/>
          <w:szCs w:val="32"/>
          <w:lang w:val="en-US" w:eastAsia="zh-CN" w:bidi="ar-SA"/>
        </w:rPr>
        <w:t>二</w:t>
      </w:r>
      <w:r>
        <w:rPr>
          <w:rFonts w:hint="eastAsia" w:ascii="仿宋_GB2312" w:hAnsi="仿宋_GB2312" w:cs="仿宋_GB2312"/>
          <w:b/>
          <w:bCs/>
          <w:color w:val="auto"/>
          <w:kern w:val="2"/>
          <w:sz w:val="32"/>
          <w:szCs w:val="32"/>
          <w:shd w:val="clear" w:color="auto" w:fill="auto"/>
          <w:lang w:val="en-US" w:eastAsia="zh-CN" w:bidi="ar-SA"/>
        </w:rPr>
        <w:t>要</w:t>
      </w:r>
      <w:r>
        <w:rPr>
          <w:rFonts w:hint="eastAsia" w:ascii="仿宋_GB2312" w:hAnsi="仿宋_GB2312" w:eastAsia="仿宋_GB2312" w:cs="仿宋_GB2312"/>
          <w:color w:val="auto"/>
          <w:kern w:val="2"/>
          <w:sz w:val="32"/>
          <w:szCs w:val="32"/>
          <w:shd w:val="clear" w:color="auto" w:fill="auto"/>
          <w:lang w:val="en-US" w:eastAsia="zh-CN" w:bidi="ar-SA"/>
        </w:rPr>
        <w:t>打破旅游时段限制瓶颈，培育构建乡村旅游品牌体系，丰富</w:t>
      </w:r>
      <w:r>
        <w:rPr>
          <w:rFonts w:hint="eastAsia" w:ascii="仿宋_GB2312" w:hAnsi="仿宋_GB2312" w:eastAsia="仿宋_GB2312" w:cs="仿宋_GB2312"/>
          <w:color w:val="auto"/>
          <w:kern w:val="2"/>
          <w:sz w:val="32"/>
          <w:szCs w:val="32"/>
          <w:lang w:val="en-US" w:eastAsia="zh-CN" w:bidi="ar-SA"/>
        </w:rPr>
        <w:t>乡村旅游产品类型，进一步整合串联旅游资源和生态资源，规划精品旅游路线，突出“万里长江·诗画田园惟江洲”的生态优势，加快推进洲头沙滩、四季花海，官场农耕旅游，益民场芍药花海，九号村和洲头村前埂片区的大棚现代农业旅游、九洲场水文化旅游、回龙寺和江洲镇革命教育基地等项目连点成线，打造精品线路。积极提升民宿业（农家乐）</w:t>
      </w:r>
      <w:r>
        <w:rPr>
          <w:rFonts w:hint="eastAsia" w:ascii="仿宋_GB2312" w:hAnsi="仿宋_GB2312" w:eastAsia="仿宋_GB2312" w:cs="仿宋_GB2312"/>
          <w:b w:val="0"/>
          <w:bCs w:val="0"/>
          <w:color w:val="auto"/>
          <w:kern w:val="2"/>
          <w:sz w:val="32"/>
          <w:szCs w:val="32"/>
          <w:lang w:val="en-US" w:eastAsia="zh-CN" w:bidi="ar-SA"/>
        </w:rPr>
        <w:t>发展水平，办好生态旅游文化节、农民丰收节及具有江洲特色的文化艺术活动</w:t>
      </w:r>
      <w:r>
        <w:rPr>
          <w:rFonts w:hint="eastAsia" w:ascii="仿宋_GB2312" w:hAnsi="仿宋_GB2312" w:eastAsia="仿宋_GB2312" w:cs="仿宋_GB2312"/>
          <w:color w:val="auto"/>
          <w:kern w:val="2"/>
          <w:sz w:val="32"/>
          <w:szCs w:val="32"/>
          <w:lang w:val="en-US" w:eastAsia="zh-CN" w:bidi="ar-SA"/>
        </w:rPr>
        <w:t>等旅游节庆活动。以研学为突破口，积极发展“市民家庭蔬菜租种园”，大力建设农耕文化传承创新试验区创建工作，着力把江洲镇打造成全市知名的涉农研学基地</w:t>
      </w:r>
      <w:r>
        <w:rPr>
          <w:rFonts w:hint="eastAsia" w:ascii="仿宋_GB2312" w:hAnsi="仿宋_GB2312" w:cs="仿宋_GB2312"/>
          <w:color w:val="auto"/>
          <w:kern w:val="2"/>
          <w:sz w:val="32"/>
          <w:szCs w:val="32"/>
          <w:lang w:val="en-US" w:eastAsia="zh-CN" w:bidi="ar-SA"/>
        </w:rPr>
        <w:t>，让群众乘兴而来、满意而归</w:t>
      </w:r>
      <w:r>
        <w:rPr>
          <w:rFonts w:hint="eastAsia" w:ascii="仿宋_GB2312" w:hAnsi="仿宋_GB2312" w:eastAsia="仿宋_GB2312" w:cs="仿宋_GB2312"/>
          <w:color w:val="auto"/>
          <w:kern w:val="2"/>
          <w:sz w:val="32"/>
          <w:szCs w:val="32"/>
          <w:lang w:val="en-US" w:eastAsia="zh-CN" w:bidi="ar-SA"/>
        </w:rPr>
        <w:t>。</w:t>
      </w:r>
    </w:p>
    <w:p>
      <w:pPr>
        <w:pStyle w:val="6"/>
        <w:keepNext w:val="0"/>
        <w:keepLines w:val="0"/>
        <w:pageBreakBefore w:val="0"/>
        <w:numPr>
          <w:ilvl w:val="0"/>
          <w:numId w:val="0"/>
        </w:numPr>
        <w:kinsoku/>
        <w:wordWrap/>
        <w:overflowPunct/>
        <w:topLinePunct w:val="0"/>
        <w:autoSpaceDE/>
        <w:autoSpaceDN/>
        <w:bidi w:val="0"/>
        <w:snapToGrid/>
        <w:spacing w:line="360" w:lineRule="auto"/>
        <w:ind w:firstLine="643" w:firstLineChars="200"/>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（三）</w:t>
      </w:r>
      <w:r>
        <w:rPr>
          <w:rFonts w:hint="eastAsia"/>
          <w:b/>
          <w:sz w:val="32"/>
          <w:szCs w:val="32"/>
        </w:rPr>
        <w:t>着力“美丽示范乡镇”建设和农村人居环境整治，打造美丽江洲</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1、打好污染防治攻坚战。</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秸秆禁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烧是我镇一个屡禁不止的老大难问题，我们要通过提升宣传效率，加大秸秆禁烧的奖惩力度，让群众切实认识燃烧秸秆危害性。积极推进秸秆处理项目上马，打造秸秆回</w:t>
      </w:r>
      <w:r>
        <w:rPr>
          <w:rFonts w:hint="eastAsia" w:ascii="仿宋_GB2312" w:hAnsi="仿宋_GB2312" w:eastAsia="仿宋_GB2312" w:cs="仿宋_GB2312"/>
          <w:b w:val="0"/>
          <w:bCs w:val="0"/>
          <w:color w:val="auto"/>
          <w:kern w:val="2"/>
          <w:sz w:val="32"/>
          <w:szCs w:val="32"/>
          <w:lang w:val="en-US" w:eastAsia="zh-CN" w:bidi="ar-SA"/>
        </w:rPr>
        <w:t>收处理综合利用试验区，提高秸秆综合利用率，从源头上防止秸秆焚烧现象的发生。引导鼓励农民使用有机肥和高效低残留农药，减少农业源污染。不断增强人民群众环境保护工作的责任感和使命感。</w:t>
      </w:r>
    </w:p>
    <w:p>
      <w:pPr>
        <w:keepNext w:val="0"/>
        <w:keepLines w:val="0"/>
        <w:pageBreakBefore w:val="0"/>
        <w:kinsoku/>
        <w:wordWrap/>
        <w:overflowPunct/>
        <w:topLinePunct w:val="0"/>
        <w:autoSpaceDE/>
        <w:autoSpaceDN/>
        <w:bidi w:val="0"/>
        <w:snapToGrid/>
        <w:spacing w:line="360" w:lineRule="auto"/>
        <w:ind w:firstLine="643"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auto"/>
          <w:kern w:val="2"/>
          <w:sz w:val="32"/>
          <w:szCs w:val="32"/>
          <w:lang w:val="en-US" w:eastAsia="zh-CN" w:bidi="ar-SA"/>
        </w:rPr>
        <w:t>2、坚持生态治水理念。</w:t>
      </w:r>
      <w:r>
        <w:rPr>
          <w:rFonts w:hint="eastAsia" w:ascii="仿宋_GB2312" w:hAnsi="仿宋_GB2312" w:eastAsia="仿宋_GB2312" w:cs="仿宋_GB2312"/>
          <w:b w:val="0"/>
          <w:bCs w:val="0"/>
          <w:color w:val="auto"/>
          <w:kern w:val="2"/>
          <w:sz w:val="32"/>
          <w:szCs w:val="32"/>
          <w:lang w:val="en-US" w:eastAsia="zh-CN" w:bidi="ar-SA"/>
        </w:rPr>
        <w:t>牢固树立“绿水青山就是金山银山”的发展理念，深入开展长江岸线综合整治，巩固整治成果。着力搞好内部生态环境，特别是九洲夹套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的水环境，让夹套水面再现碧水蓝天候鸟齐飞的热闹场面。持续推进“河长制”工作，全面扎实开展长江“十年禁渔”工作。</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rPr>
          <w:rFonts w:hint="default"/>
          <w:lang w:val="en-US" w:eastAsia="zh-CN"/>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3、提升人居环境品质。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以整体规划为引领，开展美丽乡镇建设行动，大力实施农村人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居环境整治行动，积极推进新农村建设、厕所革命、农村生活垃圾治理等工作。进一步完善功能设施，推进集镇精细化管理，建立健全农村人居环境整治长效管护机制，开展集镇外立面改造，提高</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集镇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服务</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水平，</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丰富群众文化生活。认真开展整治乱搭乱建、乱堆乱放专项活动，着力解决部分区域环境脏乱差、管理薄弱等问题，确保我镇申报“美丽示范乡镇”取得圆满成功。</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Times New Roman" w:hAnsi="Times New Roman" w:eastAsia="仿宋_GB2312" w:cs="Times New Roman"/>
          <w:b/>
          <w:kern w:val="2"/>
          <w:sz w:val="32"/>
          <w:szCs w:val="32"/>
          <w:u w:val="none"/>
          <w:shd w:val="clear"/>
          <w:lang w:val="en-US" w:eastAsia="zh-CN" w:bidi="ar-SA"/>
        </w:rPr>
      </w:pPr>
      <w:r>
        <w:rPr>
          <w:rFonts w:hint="eastAsia" w:ascii="Times New Roman" w:hAnsi="Times New Roman" w:eastAsia="仿宋_GB2312" w:cs="Times New Roman"/>
          <w:b/>
          <w:kern w:val="2"/>
          <w:sz w:val="32"/>
          <w:szCs w:val="32"/>
          <w:u w:val="none"/>
          <w:shd w:val="clear"/>
          <w:lang w:val="en-US" w:eastAsia="zh-CN" w:bidi="ar-SA"/>
        </w:rPr>
        <w:t>（四）着力安全稳定，打造和谐江洲</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1、织牢社会保障网。</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坚持实施好民生工程，着力解决好群众“急难愁盼”问题，提升人民生活品质。支持社会福利和慈善事业发展，扎实推进常态化精准防控和局部应急处置有机结合，持续巩固</w:t>
      </w:r>
      <w:r>
        <w:rPr>
          <w:rFonts w:hint="default"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“双零”成果。</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实施低保、五保对象动态管理，实现保基本、可持续、重公正、求实效的应保尽保原则。确保困难群众的基本生活得到有效保障，全面落实困难群体救助政策，持续做好“三类人员”帮扶工作。</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2、</w:t>
      </w:r>
      <w:r>
        <w:rPr>
          <w:rFonts w:ascii="仿宋_GB2312" w:hAnsi="微软雅黑" w:eastAsia="仿宋_GB2312" w:cs="仿宋_GB2312"/>
          <w:b/>
          <w:bCs/>
          <w:i w:val="0"/>
          <w:iCs w:val="0"/>
          <w:caps w:val="0"/>
          <w:color w:val="000000"/>
          <w:spacing w:val="0"/>
          <w:sz w:val="32"/>
          <w:szCs w:val="32"/>
          <w:shd w:val="clear" w:fill="FFFFFF"/>
        </w:rPr>
        <w:t>筑牢安全生产防线。</w:t>
      </w:r>
      <w:r>
        <w:rPr>
          <w:rFonts w:hint="default" w:ascii="仿宋_GB2312" w:hAnsi="宋体" w:eastAsia="仿宋_GB2312" w:cs="仿宋_GB2312"/>
          <w:i w:val="0"/>
          <w:iCs w:val="0"/>
          <w:caps w:val="0"/>
          <w:color w:val="000000"/>
          <w:spacing w:val="0"/>
          <w:sz w:val="32"/>
          <w:szCs w:val="32"/>
          <w:shd w:val="clear" w:fill="FFFFFF"/>
        </w:rPr>
        <w:t>进一步提高</w:t>
      </w:r>
      <w:r>
        <w:rPr>
          <w:rFonts w:hint="eastAsia" w:ascii="仿宋_GB2312" w:hAnsi="宋体" w:eastAsia="仿宋_GB2312" w:cs="仿宋_GB2312"/>
          <w:i w:val="0"/>
          <w:iCs w:val="0"/>
          <w:caps w:val="0"/>
          <w:color w:val="000000"/>
          <w:spacing w:val="0"/>
          <w:sz w:val="32"/>
          <w:szCs w:val="32"/>
          <w:shd w:val="clear" w:fill="FFFFFF"/>
          <w:lang w:eastAsia="zh-CN"/>
        </w:rPr>
        <w:t>安全生产</w:t>
      </w:r>
      <w:r>
        <w:rPr>
          <w:rFonts w:hint="default" w:ascii="仿宋_GB2312" w:hAnsi="宋体" w:eastAsia="仿宋_GB2312" w:cs="仿宋_GB2312"/>
          <w:i w:val="0"/>
          <w:iCs w:val="0"/>
          <w:caps w:val="0"/>
          <w:color w:val="000000"/>
          <w:spacing w:val="0"/>
          <w:sz w:val="32"/>
          <w:szCs w:val="32"/>
          <w:shd w:val="clear" w:fill="FFFFFF"/>
        </w:rPr>
        <w:t>责任意识和风险意识，深入开展安全生产专项整治行动，积极开展水上交通、道路交通、城镇燃气、消防</w:t>
      </w:r>
      <w:r>
        <w:rPr>
          <w:rFonts w:hint="eastAsia" w:ascii="仿宋_GB2312" w:hAnsi="宋体" w:eastAsia="仿宋_GB2312" w:cs="仿宋_GB2312"/>
          <w:i w:val="0"/>
          <w:iCs w:val="0"/>
          <w:caps w:val="0"/>
          <w:color w:val="000000"/>
          <w:spacing w:val="0"/>
          <w:sz w:val="32"/>
          <w:szCs w:val="32"/>
          <w:shd w:val="clear" w:fill="FFFFFF"/>
          <w:lang w:eastAsia="zh-CN"/>
        </w:rPr>
        <w:t>等多个</w:t>
      </w:r>
      <w:r>
        <w:rPr>
          <w:rFonts w:hint="default" w:ascii="仿宋_GB2312" w:hAnsi="宋体" w:eastAsia="仿宋_GB2312" w:cs="仿宋_GB2312"/>
          <w:i w:val="0"/>
          <w:iCs w:val="0"/>
          <w:caps w:val="0"/>
          <w:color w:val="000000"/>
          <w:spacing w:val="0"/>
          <w:sz w:val="32"/>
          <w:szCs w:val="32"/>
          <w:shd w:val="clear" w:fill="FFFFFF"/>
        </w:rPr>
        <w:t>领域安全生产专项整治，确保安全生产形势持续稳定，为社会经济发展奠定良好的安全基础。</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u w:val="none"/>
          <w:shd w:val="clear"/>
          <w:lang w:val="en-US" w:eastAsia="zh-CN" w:bidi="ar-SA"/>
          <w14:textFill>
            <w14:solidFill>
              <w14:schemeClr w14:val="tx1"/>
            </w14:solidFill>
          </w14:textFill>
        </w:rPr>
        <w:t>3、构建和谐社会。</w:t>
      </w:r>
      <w:r>
        <w:rPr>
          <w:rFonts w:ascii="仿宋_GB2312" w:hAnsi="宋体" w:eastAsia="仿宋_GB2312" w:cs="仿宋_GB2312"/>
          <w:i w:val="0"/>
          <w:iCs w:val="0"/>
          <w:caps w:val="0"/>
          <w:color w:val="000000"/>
          <w:spacing w:val="0"/>
          <w:sz w:val="32"/>
          <w:szCs w:val="32"/>
          <w:shd w:val="clear" w:fill="FFFFFF"/>
        </w:rPr>
        <w:t>深入开展</w:t>
      </w:r>
      <w:r>
        <w:rPr>
          <w:rFonts w:hint="default" w:ascii="仿宋_GB2312" w:hAnsi="宋体" w:eastAsia="仿宋_GB2312" w:cs="仿宋_GB2312"/>
          <w:i w:val="0"/>
          <w:iCs w:val="0"/>
          <w:caps w:val="0"/>
          <w:color w:val="000000"/>
          <w:spacing w:val="0"/>
          <w:sz w:val="32"/>
          <w:szCs w:val="32"/>
          <w:shd w:val="clear" w:fill="FFFFFF"/>
        </w:rPr>
        <w:t>“守护平安”行动，完善社会治安防控体系，常态化开展扫黑除恶斗争。夯实社会治理基层基础，坚</w:t>
      </w:r>
      <w:r>
        <w:rPr>
          <w:rFonts w:hint="default" w:ascii="仿宋_GB2312" w:hAnsi="宋体" w:eastAsia="仿宋_GB2312" w:cs="仿宋_GB2312"/>
          <w:b w:val="0"/>
          <w:bCs w:val="0"/>
          <w:i w:val="0"/>
          <w:iCs w:val="0"/>
          <w:caps w:val="0"/>
          <w:color w:val="000000"/>
          <w:spacing w:val="0"/>
          <w:sz w:val="32"/>
          <w:szCs w:val="32"/>
          <w:shd w:val="clear" w:fill="FFFFFF"/>
        </w:rPr>
        <w:t>持以群众工作统揽信访工作，有效化解并逐步减少信访矛盾隐患。</w:t>
      </w:r>
      <w:r>
        <w:rPr>
          <w:rFonts w:hint="eastAsia" w:ascii="仿宋_GB2312" w:hAnsi="仿宋_GB2312" w:eastAsia="仿宋_GB2312" w:cs="仿宋_GB2312"/>
          <w:b w:val="0"/>
          <w:bCs w:val="0"/>
          <w:color w:val="000000" w:themeColor="text1"/>
          <w:kern w:val="2"/>
          <w:sz w:val="32"/>
          <w:szCs w:val="32"/>
          <w:u w:val="none"/>
          <w:shd w:val="clear"/>
          <w:lang w:val="en-US" w:eastAsia="zh-CN" w:bidi="ar-SA"/>
          <w14:textFill>
            <w14:solidFill>
              <w14:schemeClr w14:val="tx1"/>
            </w14:solidFill>
          </w14:textFill>
        </w:rPr>
        <w:t>继续实施文化惠民工程，大力发展文化体育事业。免费开放公共文化场</w:t>
      </w:r>
      <w:r>
        <w:rPr>
          <w:rFonts w:hint="eastAsia" w:ascii="仿宋_GB2312" w:hAnsi="仿宋_GB2312" w:eastAsia="仿宋_GB2312" w:cs="仿宋_GB2312"/>
          <w:color w:val="000000" w:themeColor="text1"/>
          <w:kern w:val="2"/>
          <w:sz w:val="32"/>
          <w:szCs w:val="32"/>
          <w:u w:val="none"/>
          <w:shd w:val="clear"/>
          <w:lang w:val="en-US" w:eastAsia="zh-CN" w:bidi="ar-SA"/>
          <w14:textFill>
            <w14:solidFill>
              <w14:schemeClr w14:val="tx1"/>
            </w14:solidFill>
          </w14:textFill>
        </w:rPr>
        <w:t>所，不断丰富群众业余文化生活。充分发挥工会、共青团、妇联等群体组织作用，扎实做好民族宗教等各项工作。</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Times New Roman" w:hAnsi="Times New Roman" w:eastAsia="仿宋_GB2312" w:cs="Times New Roman"/>
          <w:b/>
          <w:kern w:val="2"/>
          <w:sz w:val="32"/>
          <w:szCs w:val="32"/>
          <w:u w:val="none"/>
          <w:shd w:val="clear"/>
          <w:lang w:val="en-US" w:eastAsia="zh-CN" w:bidi="ar-SA"/>
        </w:rPr>
      </w:pPr>
      <w:r>
        <w:rPr>
          <w:rFonts w:hint="eastAsia" w:ascii="Times New Roman" w:hAnsi="Times New Roman" w:eastAsia="仿宋_GB2312" w:cs="Times New Roman"/>
          <w:b/>
          <w:kern w:val="2"/>
          <w:sz w:val="32"/>
          <w:szCs w:val="32"/>
          <w:u w:val="none"/>
          <w:shd w:val="clear"/>
          <w:lang w:val="en-US" w:eastAsia="zh-CN" w:bidi="ar-SA"/>
        </w:rPr>
        <w:t>（五）着力基础设施建设，打造便捷江洲</w:t>
      </w:r>
    </w:p>
    <w:p>
      <w:pPr>
        <w:pStyle w:val="3"/>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rPr>
          <w:rFonts w:hint="default"/>
          <w:lang w:val="en-US" w:eastAsia="zh-CN"/>
        </w:rPr>
      </w:pPr>
      <w:r>
        <w:rPr>
          <w:rFonts w:hint="eastAsia" w:ascii="Times New Roman" w:hAnsi="Times New Roman" w:eastAsia="仿宋_GB2312" w:cs="Times New Roman"/>
          <w:b/>
          <w:kern w:val="2"/>
          <w:sz w:val="32"/>
          <w:szCs w:val="32"/>
          <w:u w:val="none"/>
          <w:shd w:val="clear"/>
          <w:lang w:val="en-US" w:eastAsia="zh-CN" w:bidi="ar-SA"/>
        </w:rPr>
        <w:t>1、加强交通基础设施建设。</w:t>
      </w:r>
      <w:r>
        <w:rPr>
          <w:rFonts w:hint="eastAsia" w:ascii="仿宋" w:hAnsi="仿宋" w:eastAsia="仿宋" w:cs="仿宋"/>
          <w:sz w:val="32"/>
          <w:szCs w:val="32"/>
          <w:lang w:val="en-US" w:eastAsia="zh-CN"/>
        </w:rPr>
        <w:t>主动争取、积极推进S37绕城通道直达江洲项目早日实现。积极推动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环岛公路建设，尽快形成两横七纵的交通路网，稳步推进“四好”农村公路建设，逐步实施农村公路拓宽修复工程、安全生命防护工程，打造“畅、安、舒、美”农村交通出行环境。</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default" w:ascii="Times New Roman" w:hAnsi="Times New Roman" w:eastAsia="仿宋_GB2312" w:cs="Times New Roman"/>
          <w:b w:val="0"/>
          <w:bCs/>
          <w:kern w:val="2"/>
          <w:sz w:val="32"/>
          <w:szCs w:val="32"/>
          <w:u w:val="none"/>
          <w:shd w:val="clear"/>
          <w:lang w:val="en-US" w:eastAsia="zh-CN" w:bidi="ar-SA"/>
        </w:rPr>
      </w:pPr>
      <w:r>
        <w:rPr>
          <w:rFonts w:hint="eastAsia" w:ascii="Times New Roman" w:hAnsi="Times New Roman" w:eastAsia="仿宋_GB2312" w:cs="Times New Roman"/>
          <w:b/>
          <w:kern w:val="2"/>
          <w:sz w:val="32"/>
          <w:szCs w:val="32"/>
          <w:u w:val="none"/>
          <w:shd w:val="clear"/>
          <w:lang w:val="en-US" w:eastAsia="zh-CN" w:bidi="ar-SA"/>
        </w:rPr>
        <w:t>2、加快推进水利基础设施建设。</w:t>
      </w:r>
      <w:r>
        <w:rPr>
          <w:rFonts w:hint="eastAsia" w:ascii="Times New Roman" w:hAnsi="Times New Roman" w:eastAsia="仿宋_GB2312" w:cs="Times New Roman"/>
          <w:b w:val="0"/>
          <w:bCs/>
          <w:kern w:val="2"/>
          <w:sz w:val="32"/>
          <w:szCs w:val="32"/>
          <w:u w:val="none"/>
          <w:shd w:val="clear"/>
          <w:lang w:val="en-US" w:eastAsia="zh-CN" w:bidi="ar-SA"/>
        </w:rPr>
        <w:t>大力推进农村供水保障工程建设，确保江洲群众饮水安全。稳步推进污水处理及其配套设施管网建设，提升我镇污水治理覆盖率。继续配合好业主单位，力争在汛期来临之前</w:t>
      </w:r>
      <w:r>
        <w:rPr>
          <w:rFonts w:hint="eastAsia" w:ascii="仿宋" w:hAnsi="仿宋" w:eastAsia="仿宋" w:cs="仿宋"/>
          <w:b w:val="0"/>
          <w:bCs/>
          <w:sz w:val="32"/>
          <w:szCs w:val="32"/>
          <w:lang w:val="en-US" w:eastAsia="zh-CN"/>
        </w:rPr>
        <w:t>江新洲大堤除险加固项目和</w:t>
      </w:r>
      <w:r>
        <w:rPr>
          <w:rFonts w:hint="eastAsia" w:ascii="仿宋" w:hAnsi="仿宋" w:eastAsia="仿宋" w:cs="仿宋"/>
          <w:b w:val="0"/>
          <w:bCs/>
          <w:kern w:val="2"/>
          <w:sz w:val="32"/>
          <w:szCs w:val="32"/>
          <w:lang w:val="en-US" w:eastAsia="zh-CN" w:bidi="ar-SA"/>
        </w:rPr>
        <w:t>投资易涝区治理项目能够顺利完成。结合现有情况，加快推进码头整治，争取现代化港口码头早日实现。</w:t>
      </w:r>
    </w:p>
    <w:p>
      <w:pPr>
        <w:pStyle w:val="12"/>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snapToGrid/>
        <w:spacing w:before="0" w:after="120" w:line="360" w:lineRule="auto"/>
        <w:ind w:right="0" w:rightChars="0" w:firstLine="643" w:firstLineChars="200"/>
        <w:jc w:val="both"/>
        <w:rPr>
          <w:rFonts w:hint="eastAsia" w:ascii="Times New Roman" w:hAnsi="Times New Roman" w:eastAsia="仿宋_GB2312" w:cs="Times New Roman"/>
          <w:b/>
          <w:kern w:val="2"/>
          <w:sz w:val="32"/>
          <w:szCs w:val="32"/>
          <w:u w:val="none"/>
          <w:shd w:val="clear"/>
          <w:lang w:val="en-US" w:eastAsia="zh-CN" w:bidi="ar-SA"/>
        </w:rPr>
      </w:pPr>
      <w:r>
        <w:rPr>
          <w:rFonts w:hint="eastAsia" w:ascii="Times New Roman" w:hAnsi="Times New Roman" w:eastAsia="仿宋_GB2312" w:cs="Times New Roman"/>
          <w:b/>
          <w:kern w:val="2"/>
          <w:sz w:val="32"/>
          <w:szCs w:val="32"/>
          <w:u w:val="none"/>
          <w:shd w:val="clear"/>
          <w:lang w:val="en-US" w:eastAsia="zh-CN" w:bidi="ar-SA"/>
        </w:rPr>
        <w:t>（六）着力干部作风建设，打造高效廉洁江洲</w:t>
      </w:r>
    </w:p>
    <w:p>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pPr>
      <w:r>
        <w:rPr>
          <w:rFonts w:hint="eastAsia"/>
          <w:b/>
          <w:bCs/>
          <w:sz w:val="32"/>
          <w:szCs w:val="32"/>
          <w:lang w:val="en-US" w:eastAsia="zh-CN"/>
        </w:rPr>
        <w:t>1</w:t>
      </w:r>
      <w:r>
        <w:rPr>
          <w:rFonts w:hint="eastAsia" w:ascii="仿宋_GB2312" w:hAnsi="宋体" w:eastAsia="仿宋_GB2312" w:cs="仿宋_GB2312"/>
          <w:b/>
          <w:bCs/>
          <w:i w:val="0"/>
          <w:iCs w:val="0"/>
          <w:caps w:val="0"/>
          <w:color w:val="000000"/>
          <w:spacing w:val="0"/>
          <w:kern w:val="2"/>
          <w:sz w:val="32"/>
          <w:szCs w:val="32"/>
          <w:u w:val="none"/>
          <w:shd w:val="clear" w:color="auto" w:fill="FFFFFF"/>
          <w:lang w:val="en-US" w:eastAsia="zh-CN" w:bidi="zh-TW"/>
        </w:rPr>
        <w:t>、加强廉政教育，永葆政治本色。</w:t>
      </w:r>
      <w:r>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t>旗帜鲜明讲政治，始终在思想上政治上行动上与以习近平同志为核心的党中央保持高度一致。严格贯彻中央八项规定精神，严防“四风”问题反弹。深化整治形式主义、官僚主义，精文减会。全面强化政府系统廉政建设，巩固扩大巡视巡察反馈问题整改成果，坚决惩治各类腐败行为。从严落实主体责任，全面履行“一岗双责”，严肃查处各类违纪违法问题，让干部更清正、政府更清廉。</w:t>
      </w:r>
    </w:p>
    <w:p>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pPr>
      <w:r>
        <w:rPr>
          <w:rFonts w:hint="eastAsia" w:ascii="仿宋_GB2312" w:hAnsi="宋体" w:eastAsia="仿宋_GB2312" w:cs="仿宋_GB2312"/>
          <w:b/>
          <w:bCs/>
          <w:i w:val="0"/>
          <w:iCs w:val="0"/>
          <w:caps w:val="0"/>
          <w:color w:val="000000"/>
          <w:spacing w:val="0"/>
          <w:kern w:val="2"/>
          <w:sz w:val="32"/>
          <w:szCs w:val="32"/>
          <w:u w:val="none"/>
          <w:shd w:val="clear" w:color="auto" w:fill="FFFFFF"/>
          <w:lang w:val="en-US" w:eastAsia="zh-CN" w:bidi="zh-TW"/>
        </w:rPr>
        <w:t>2、推行依法行政，建设法治政府。</w:t>
      </w:r>
      <w:r>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t>严格执行政府工作规则和行政决策法定程序，自觉接受人大法律监督、媒体舆论监督和社会公众监督，切实提高人大代表议案建议和政协委员提案办理满意度，让权力在阳光下运行。提高机关干部法治理念，强化干部尊法学法守法用法意识，用社会主义法治理念武装头脑。大力推行政府信息公开，强化政策解读，积极回应社会关切，扩大公众参与、增强公开实效。</w:t>
      </w:r>
    </w:p>
    <w:p>
      <w:pPr>
        <w:keepNext w:val="0"/>
        <w:keepLines w:val="0"/>
        <w:pageBreakBefore w:val="0"/>
        <w:kinsoku/>
        <w:wordWrap/>
        <w:overflowPunct/>
        <w:topLinePunct w:val="0"/>
        <w:autoSpaceDE/>
        <w:autoSpaceDN/>
        <w:bidi w:val="0"/>
        <w:snapToGrid/>
        <w:spacing w:line="360" w:lineRule="auto"/>
        <w:ind w:firstLine="643" w:firstLineChars="200"/>
        <w:jc w:val="left"/>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pPr>
      <w:r>
        <w:rPr>
          <w:rFonts w:hint="eastAsia" w:ascii="仿宋_GB2312" w:hAnsi="宋体" w:eastAsia="仿宋_GB2312" w:cs="仿宋_GB2312"/>
          <w:b/>
          <w:bCs/>
          <w:i w:val="0"/>
          <w:iCs w:val="0"/>
          <w:caps w:val="0"/>
          <w:color w:val="000000"/>
          <w:spacing w:val="0"/>
          <w:kern w:val="2"/>
          <w:sz w:val="32"/>
          <w:szCs w:val="32"/>
          <w:u w:val="none"/>
          <w:shd w:val="clear" w:color="auto" w:fill="FFFFFF"/>
          <w:lang w:val="en-US" w:eastAsia="zh-CN" w:bidi="zh-TW"/>
        </w:rPr>
        <w:t>3、强化作风建设，激发担当作为。</w:t>
      </w:r>
      <w:r>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t>不断加强和改进效能建设，出台管理办法，加强考核督查。在村（场）开展“看实绩、转作风、促担当”工作，根据工作实效严格兑现奖惩。建立有项目、有清单、有督查、有奖惩的工作闭环体系，让“定了就干、马上就办、办就办好”成为常态。牢固树立“不争先进、就是落后”“不在上游、就是下游”“不抢先机、就有危机”的理念，把“作示范、勇争先”落实到各领域各方面，对标兄弟乡镇、行业标杆、先进典型，强化争先创优意识，努力干出一流工作、创出一流业绩。迎难而上、攻坚克难，敢于向棘手的难题下手，敢于向难啃的骨头下手，敢于向难拔得钉子下手，努力将面临的痛点、难点、堵塞点变成工作的亮点、特点、闪光点。</w:t>
      </w:r>
    </w:p>
    <w:p>
      <w:pPr>
        <w:pStyle w:val="2"/>
        <w:keepNext w:val="0"/>
        <w:keepLines w:val="0"/>
        <w:pageBreakBefore w:val="0"/>
        <w:kinsoku/>
        <w:wordWrap/>
        <w:overflowPunct/>
        <w:topLinePunct w:val="0"/>
        <w:autoSpaceDE/>
        <w:autoSpaceDN/>
        <w:bidi w:val="0"/>
        <w:snapToGrid/>
        <w:spacing w:line="360" w:lineRule="auto"/>
        <w:jc w:val="left"/>
        <w:rPr>
          <w:rFonts w:hint="eastAsia" w:ascii="仿宋_GB2312" w:hAnsi="宋体" w:eastAsia="仿宋_GB2312" w:cs="仿宋_GB2312"/>
          <w:b w:val="0"/>
          <w:bCs w:val="0"/>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 xml:space="preserve">  </w:t>
      </w:r>
      <w:r>
        <w:rPr>
          <w:rFonts w:hint="eastAsia"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t xml:space="preserve"> 各位代表，</w:t>
      </w:r>
      <w:r>
        <w:rPr>
          <w:rFonts w:hint="default" w:ascii="仿宋_GB2312" w:hAnsi="宋体" w:eastAsia="仿宋_GB2312" w:cs="仿宋_GB2312"/>
          <w:b w:val="0"/>
          <w:bCs w:val="0"/>
          <w:i w:val="0"/>
          <w:iCs w:val="0"/>
          <w:caps w:val="0"/>
          <w:color w:val="000000"/>
          <w:spacing w:val="0"/>
          <w:kern w:val="2"/>
          <w:sz w:val="32"/>
          <w:szCs w:val="32"/>
          <w:u w:val="none"/>
          <w:shd w:val="clear" w:color="auto" w:fill="FFFFFF"/>
          <w:lang w:val="en-US" w:eastAsia="zh-CN" w:bidi="zh-TW"/>
        </w:rPr>
        <w:t>回首过去，我们步履坚实；展望未来，我们信心满怀！让我们更加紧密地团结</w:t>
      </w:r>
      <w:r>
        <w:rPr>
          <w:rFonts w:hint="default" w:ascii="仿宋_GB2312" w:hAnsi="宋体" w:eastAsia="仿宋_GB2312" w:cs="仿宋_GB2312"/>
          <w:b w:val="0"/>
          <w:bCs w:val="0"/>
          <w:i w:val="0"/>
          <w:iCs w:val="0"/>
          <w:caps w:val="0"/>
          <w:color w:val="000000"/>
          <w:spacing w:val="0"/>
          <w:sz w:val="32"/>
          <w:szCs w:val="32"/>
          <w:shd w:val="clear" w:fill="FFFFFF"/>
        </w:rPr>
        <w:t>在以习近平同志为核心的党中央周围，在区委、区政府和镇党委的坚强领导下，</w:t>
      </w:r>
      <w:r>
        <w:rPr>
          <w:rFonts w:hint="eastAsia" w:ascii="仿宋_GB2312" w:hAnsi="宋体" w:eastAsia="仿宋_GB2312" w:cs="仿宋_GB2312"/>
          <w:b w:val="0"/>
          <w:bCs w:val="0"/>
          <w:i w:val="0"/>
          <w:iCs w:val="0"/>
          <w:caps w:val="0"/>
          <w:color w:val="000000"/>
          <w:spacing w:val="0"/>
          <w:sz w:val="32"/>
          <w:szCs w:val="32"/>
          <w:shd w:val="clear" w:fill="FFFFFF"/>
          <w:lang w:eastAsia="zh-CN"/>
        </w:rPr>
        <w:t>乘着如虎添翼的发展机遇，</w:t>
      </w:r>
      <w:r>
        <w:rPr>
          <w:rFonts w:hint="default" w:ascii="仿宋_GB2312" w:hAnsi="宋体" w:eastAsia="仿宋_GB2312" w:cs="仿宋_GB2312"/>
          <w:b w:val="0"/>
          <w:bCs w:val="0"/>
          <w:i w:val="0"/>
          <w:iCs w:val="0"/>
          <w:caps w:val="0"/>
          <w:color w:val="000000"/>
          <w:spacing w:val="0"/>
          <w:sz w:val="32"/>
          <w:szCs w:val="32"/>
          <w:shd w:val="clear" w:fill="FFFFFF"/>
        </w:rPr>
        <w:t>以</w:t>
      </w:r>
      <w:r>
        <w:rPr>
          <w:rFonts w:hint="eastAsia" w:ascii="仿宋_GB2312" w:hAnsi="宋体" w:eastAsia="仿宋_GB2312" w:cs="仿宋_GB2312"/>
          <w:b w:val="0"/>
          <w:bCs w:val="0"/>
          <w:i w:val="0"/>
          <w:iCs w:val="0"/>
          <w:caps w:val="0"/>
          <w:color w:val="000000"/>
          <w:spacing w:val="0"/>
          <w:sz w:val="32"/>
          <w:szCs w:val="32"/>
          <w:shd w:val="clear" w:fill="FFFFFF"/>
          <w:lang w:eastAsia="zh-CN"/>
        </w:rPr>
        <w:t>虎虎生威的气概担当，让江洲发展奔赴龙腾虎跃的新高度，为全区打造“赣北眉目地，兴旺大柴桑”贡献江洲力量。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7C8D"/>
    <w:rsid w:val="0C8A4763"/>
    <w:rsid w:val="15800FC6"/>
    <w:rsid w:val="16BA0E2D"/>
    <w:rsid w:val="1B7E73AE"/>
    <w:rsid w:val="20C352AB"/>
    <w:rsid w:val="2E7179E4"/>
    <w:rsid w:val="2ED42ACE"/>
    <w:rsid w:val="3462439A"/>
    <w:rsid w:val="44295542"/>
    <w:rsid w:val="458F4391"/>
    <w:rsid w:val="46452460"/>
    <w:rsid w:val="49937227"/>
    <w:rsid w:val="50F253A0"/>
    <w:rsid w:val="511A10ED"/>
    <w:rsid w:val="51431822"/>
    <w:rsid w:val="51C329EF"/>
    <w:rsid w:val="58C23CBD"/>
    <w:rsid w:val="6481510F"/>
    <w:rsid w:val="68553E6A"/>
    <w:rsid w:val="6A3E6FCF"/>
    <w:rsid w:val="74EA5D5E"/>
    <w:rsid w:val="78783F99"/>
    <w:rsid w:val="7AA6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b/>
      <w:bCs/>
      <w:spacing w:val="-6"/>
      <w:sz w:val="44"/>
    </w:rPr>
  </w:style>
  <w:style w:type="paragraph" w:styleId="3">
    <w:name w:val="toa heading"/>
    <w:basedOn w:val="1"/>
    <w:next w:val="1"/>
    <w:unhideWhenUsed/>
    <w:qFormat/>
    <w:uiPriority w:val="99"/>
    <w:pPr>
      <w:spacing w:before="120"/>
    </w:pPr>
    <w:rPr>
      <w:rFonts w:ascii="Arial" w:hAnsi="Arial" w:cs="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qFormat/>
    <w:uiPriority w:val="0"/>
    <w:pPr>
      <w:ind w:firstLine="420"/>
      <w:jc w:val="both"/>
      <w:textAlignment w:val="baseline"/>
    </w:pPr>
    <w:rPr>
      <w:rFonts w:ascii="Times New Roman" w:hAnsi="Times New Roman" w:eastAsia="仿宋_GB2312" w:cs="Times New Roman"/>
      <w:kern w:val="2"/>
      <w:sz w:val="32"/>
      <w:lang w:val="en-US" w:eastAsia="zh-CN" w:bidi="ar-SA"/>
    </w:rPr>
  </w:style>
  <w:style w:type="paragraph" w:customStyle="1" w:styleId="9">
    <w:name w:val="正文文本缩进 31"/>
    <w:basedOn w:val="1"/>
    <w:qFormat/>
    <w:uiPriority w:val="0"/>
    <w:pPr>
      <w:ind w:left="420" w:leftChars="200"/>
    </w:pPr>
    <w:rPr>
      <w:rFonts w:eastAsia="仿宋"/>
      <w:sz w:val="16"/>
      <w:szCs w:val="16"/>
    </w:rPr>
  </w:style>
  <w:style w:type="paragraph" w:customStyle="1" w:styleId="10">
    <w:name w:val="正文首行缩进 22"/>
    <w:basedOn w:val="1"/>
    <w:qFormat/>
    <w:uiPriority w:val="0"/>
    <w:pPr>
      <w:ind w:left="420" w:leftChars="200" w:firstLine="210"/>
    </w:pPr>
    <w:rPr>
      <w:rFonts w:ascii="Calibri" w:hAnsi="Calibri" w:eastAsia="宋体" w:cs="Calibri"/>
      <w:szCs w:val="21"/>
    </w:rPr>
  </w:style>
  <w:style w:type="paragraph" w:customStyle="1" w:styleId="11">
    <w:name w:val="Body Text Indent 31"/>
    <w:basedOn w:val="1"/>
    <w:qFormat/>
    <w:uiPriority w:val="99"/>
    <w:pPr>
      <w:ind w:left="420" w:leftChars="200"/>
    </w:pPr>
    <w:rPr>
      <w:rFonts w:ascii="Calibri" w:hAnsi="Calibri" w:eastAsia="仿宋_GB2312" w:cs="Times New Roman"/>
      <w:sz w:val="32"/>
      <w:szCs w:val="22"/>
    </w:rPr>
  </w:style>
  <w:style w:type="paragraph" w:customStyle="1" w:styleId="12">
    <w:name w:val="Body text|1"/>
    <w:basedOn w:val="1"/>
    <w:qFormat/>
    <w:uiPriority w:val="0"/>
    <w:pPr>
      <w:widowControl w:val="0"/>
      <w:shd w:val="clear" w:color="auto" w:fill="auto"/>
      <w:spacing w:line="413"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6927</Words>
  <Characters>7139</Characters>
  <Lines>0</Lines>
  <Paragraphs>0</Paragraphs>
  <TotalTime>17</TotalTime>
  <ScaleCrop>false</ScaleCrop>
  <LinksUpToDate>false</LinksUpToDate>
  <CharactersWithSpaces>7144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2022-02-16T01:26:00Z</dcterms:created>
  <dc:creator>Administrator</dc:creator>
  <cp:lastModifiedBy>不知路远</cp:lastModifiedBy>
  <cp:lastPrinted>2022-03-03T01:41:00Z</cp:lastPrinted>
  <dcterms:modified xsi:type="dcterms:W3CDTF">2022-04-21T03:47:46Z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4BC432F447014999AC694D24BF5E22BC</vt:lpwstr>
  </property>
</Properties>
</file>