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07" w:rsidRDefault="00773407">
      <w:pPr>
        <w:spacing w:line="600" w:lineRule="exact"/>
        <w:jc w:val="center"/>
        <w:rPr>
          <w:rStyle w:val="a3"/>
          <w:rFonts w:ascii="宋体" w:eastAsia="宋体" w:hAnsi="宋体" w:cs="宋体"/>
          <w:sz w:val="44"/>
          <w:szCs w:val="44"/>
        </w:rPr>
      </w:pPr>
    </w:p>
    <w:p w:rsidR="00773407" w:rsidRDefault="00773407">
      <w:pPr>
        <w:spacing w:line="600" w:lineRule="exact"/>
        <w:jc w:val="center"/>
        <w:rPr>
          <w:rStyle w:val="a3"/>
          <w:rFonts w:ascii="宋体" w:eastAsia="宋体" w:hAnsi="宋体" w:cs="宋体"/>
          <w:sz w:val="44"/>
          <w:szCs w:val="44"/>
        </w:rPr>
      </w:pPr>
    </w:p>
    <w:p w:rsidR="00773407" w:rsidRDefault="00773407">
      <w:pPr>
        <w:spacing w:line="600" w:lineRule="exact"/>
        <w:jc w:val="center"/>
        <w:rPr>
          <w:rStyle w:val="a3"/>
          <w:rFonts w:ascii="宋体" w:eastAsia="宋体" w:hAnsi="宋体" w:cs="宋体"/>
          <w:sz w:val="44"/>
          <w:szCs w:val="44"/>
        </w:rPr>
      </w:pPr>
    </w:p>
    <w:p w:rsidR="00773407" w:rsidRDefault="00773407">
      <w:pPr>
        <w:spacing w:line="600" w:lineRule="exact"/>
        <w:jc w:val="center"/>
        <w:rPr>
          <w:rStyle w:val="a3"/>
          <w:rFonts w:ascii="宋体" w:eastAsia="宋体" w:hAnsi="宋体" w:cs="宋体"/>
          <w:sz w:val="44"/>
          <w:szCs w:val="44"/>
        </w:rPr>
      </w:pPr>
    </w:p>
    <w:p w:rsidR="00773407" w:rsidRDefault="00773407">
      <w:pPr>
        <w:spacing w:line="600" w:lineRule="exact"/>
        <w:jc w:val="center"/>
        <w:rPr>
          <w:rStyle w:val="a3"/>
          <w:rFonts w:ascii="宋体" w:eastAsia="宋体" w:hAnsi="宋体" w:cs="宋体"/>
          <w:sz w:val="44"/>
          <w:szCs w:val="44"/>
        </w:rPr>
      </w:pPr>
    </w:p>
    <w:p w:rsidR="00773407" w:rsidRDefault="00E94D60">
      <w:pPr>
        <w:spacing w:line="600" w:lineRule="exact"/>
        <w:jc w:val="center"/>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马党字〔2021〕11号</w:t>
      </w:r>
    </w:p>
    <w:p w:rsidR="00773407" w:rsidRDefault="00773407">
      <w:pPr>
        <w:spacing w:line="600" w:lineRule="exact"/>
        <w:jc w:val="center"/>
        <w:rPr>
          <w:rStyle w:val="a3"/>
          <w:rFonts w:ascii="仿宋_GB2312" w:eastAsia="仿宋_GB2312" w:hAnsi="仿宋_GB2312" w:cs="仿宋_GB2312"/>
          <w:b w:val="0"/>
          <w:bCs/>
          <w:szCs w:val="21"/>
        </w:rPr>
      </w:pPr>
    </w:p>
    <w:p w:rsidR="00773407" w:rsidRDefault="00773407">
      <w:pPr>
        <w:spacing w:line="600" w:lineRule="exact"/>
        <w:jc w:val="center"/>
        <w:rPr>
          <w:rStyle w:val="a3"/>
          <w:rFonts w:ascii="仿宋_GB2312" w:eastAsia="仿宋_GB2312" w:hAnsi="仿宋_GB2312" w:cs="仿宋_GB2312"/>
          <w:b w:val="0"/>
          <w:bCs/>
          <w:sz w:val="32"/>
          <w:szCs w:val="32"/>
        </w:rPr>
      </w:pPr>
    </w:p>
    <w:p w:rsidR="00773407" w:rsidRDefault="00E94D60">
      <w:pPr>
        <w:spacing w:line="600" w:lineRule="exact"/>
        <w:jc w:val="center"/>
        <w:rPr>
          <w:rStyle w:val="a3"/>
          <w:rFonts w:ascii="方正小标宋_GBK" w:eastAsia="方正小标宋_GBK" w:hAnsi="方正小标宋_GBK" w:cs="方正小标宋_GBK"/>
          <w:b w:val="0"/>
          <w:bCs/>
          <w:sz w:val="44"/>
          <w:szCs w:val="44"/>
        </w:rPr>
      </w:pPr>
      <w:r>
        <w:rPr>
          <w:rStyle w:val="a3"/>
          <w:rFonts w:ascii="方正小标宋_GBK" w:eastAsia="方正小标宋_GBK" w:hAnsi="方正小标宋_GBK" w:cs="方正小标宋_GBK" w:hint="eastAsia"/>
          <w:b w:val="0"/>
          <w:bCs/>
          <w:sz w:val="44"/>
          <w:szCs w:val="44"/>
        </w:rPr>
        <w:t>中共马回岭镇委员会印发《关于在全镇开展党史学习教育的实施方案》的通知</w:t>
      </w:r>
    </w:p>
    <w:p w:rsidR="00773407" w:rsidRDefault="00773407">
      <w:pPr>
        <w:spacing w:line="600" w:lineRule="exact"/>
        <w:jc w:val="center"/>
        <w:rPr>
          <w:rStyle w:val="a3"/>
          <w:rFonts w:ascii="宋体" w:eastAsia="宋体" w:hAnsi="宋体" w:cs="宋体"/>
          <w:sz w:val="44"/>
          <w:szCs w:val="44"/>
        </w:rPr>
      </w:pPr>
    </w:p>
    <w:p w:rsidR="00773407" w:rsidRDefault="00E94D60">
      <w:pPr>
        <w:spacing w:line="600" w:lineRule="exact"/>
        <w:jc w:val="left"/>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各村（社区）党（总）支部，镇属及驻镇各单位党组织：</w:t>
      </w:r>
    </w:p>
    <w:p w:rsidR="00773407" w:rsidRDefault="00E94D60">
      <w:pPr>
        <w:spacing w:line="600" w:lineRule="exact"/>
        <w:ind w:firstLine="640"/>
        <w:jc w:val="left"/>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现将《关于在全镇开展党史学习教育的实施方案》印发给你们，请结合实际认真抓好贯彻落实。</w:t>
      </w:r>
    </w:p>
    <w:p w:rsidR="00773407" w:rsidRDefault="00E94D60">
      <w:pPr>
        <w:spacing w:line="600" w:lineRule="exact"/>
        <w:ind w:firstLine="640"/>
        <w:jc w:val="left"/>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 xml:space="preserve"> </w:t>
      </w:r>
    </w:p>
    <w:p w:rsidR="00773407" w:rsidRDefault="00773407">
      <w:pPr>
        <w:spacing w:line="600" w:lineRule="exact"/>
        <w:ind w:firstLine="640"/>
        <w:jc w:val="left"/>
        <w:rPr>
          <w:rStyle w:val="a3"/>
          <w:rFonts w:ascii="仿宋_GB2312" w:eastAsia="仿宋_GB2312" w:hAnsi="仿宋_GB2312" w:cs="仿宋_GB2312"/>
          <w:b w:val="0"/>
          <w:bCs/>
          <w:sz w:val="32"/>
          <w:szCs w:val="32"/>
        </w:rPr>
      </w:pPr>
    </w:p>
    <w:p w:rsidR="00773407" w:rsidRDefault="00773407">
      <w:pPr>
        <w:spacing w:line="600" w:lineRule="exact"/>
        <w:ind w:firstLine="640"/>
        <w:jc w:val="left"/>
        <w:rPr>
          <w:rStyle w:val="a3"/>
          <w:rFonts w:ascii="仿宋_GB2312" w:eastAsia="仿宋_GB2312" w:hAnsi="仿宋_GB2312" w:cs="仿宋_GB2312"/>
          <w:b w:val="0"/>
          <w:bCs/>
          <w:sz w:val="32"/>
          <w:szCs w:val="32"/>
        </w:rPr>
      </w:pPr>
    </w:p>
    <w:p w:rsidR="00773407" w:rsidRDefault="00773407">
      <w:pPr>
        <w:spacing w:line="600" w:lineRule="exact"/>
        <w:ind w:firstLine="640"/>
        <w:jc w:val="left"/>
        <w:rPr>
          <w:rStyle w:val="a3"/>
          <w:rFonts w:ascii="仿宋_GB2312" w:eastAsia="仿宋_GB2312" w:hAnsi="仿宋_GB2312" w:cs="仿宋_GB2312"/>
          <w:b w:val="0"/>
          <w:bCs/>
          <w:sz w:val="32"/>
          <w:szCs w:val="32"/>
        </w:rPr>
      </w:pPr>
    </w:p>
    <w:p w:rsidR="00773407" w:rsidRDefault="00773407">
      <w:pPr>
        <w:spacing w:line="600" w:lineRule="exact"/>
        <w:ind w:firstLine="640"/>
        <w:jc w:val="right"/>
        <w:rPr>
          <w:rStyle w:val="a3"/>
          <w:rFonts w:ascii="仿宋_GB2312" w:eastAsia="仿宋_GB2312" w:hAnsi="仿宋_GB2312" w:cs="仿宋_GB2312"/>
          <w:b w:val="0"/>
          <w:bCs/>
          <w:sz w:val="32"/>
          <w:szCs w:val="32"/>
        </w:rPr>
      </w:pPr>
    </w:p>
    <w:p w:rsidR="00773407" w:rsidRDefault="00E94D60">
      <w:pPr>
        <w:spacing w:line="600" w:lineRule="exact"/>
        <w:ind w:firstLine="640"/>
        <w:jc w:val="right"/>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中共柴桑区马回岭镇委员会</w:t>
      </w:r>
    </w:p>
    <w:p w:rsidR="00773407" w:rsidRDefault="00E94D60">
      <w:pPr>
        <w:spacing w:line="600" w:lineRule="exact"/>
        <w:ind w:firstLine="640"/>
        <w:jc w:val="center"/>
        <w:rPr>
          <w:rStyle w:val="a3"/>
          <w:rFonts w:ascii="仿宋_GB2312" w:eastAsia="仿宋_GB2312" w:hAnsi="仿宋_GB2312" w:cs="仿宋_GB2312"/>
          <w:b w:val="0"/>
          <w:bCs/>
          <w:sz w:val="32"/>
          <w:szCs w:val="32"/>
        </w:rPr>
      </w:pPr>
      <w:r>
        <w:rPr>
          <w:rStyle w:val="a3"/>
          <w:rFonts w:ascii="仿宋_GB2312" w:eastAsia="仿宋_GB2312" w:hAnsi="仿宋_GB2312" w:cs="仿宋_GB2312" w:hint="eastAsia"/>
          <w:b w:val="0"/>
          <w:bCs/>
          <w:sz w:val="32"/>
          <w:szCs w:val="32"/>
        </w:rPr>
        <w:t xml:space="preserve">                        2021年4月19日</w:t>
      </w:r>
    </w:p>
    <w:p w:rsidR="00773407" w:rsidRDefault="00773407">
      <w:pPr>
        <w:spacing w:line="600" w:lineRule="exact"/>
        <w:ind w:firstLine="640"/>
        <w:jc w:val="center"/>
        <w:rPr>
          <w:rStyle w:val="a3"/>
          <w:rFonts w:ascii="仿宋_GB2312" w:eastAsia="仿宋_GB2312" w:hAnsi="仿宋_GB2312" w:cs="仿宋_GB2312"/>
          <w:b w:val="0"/>
          <w:bCs/>
          <w:sz w:val="32"/>
          <w:szCs w:val="32"/>
        </w:rPr>
      </w:pPr>
    </w:p>
    <w:p w:rsidR="00773407" w:rsidRDefault="00773407">
      <w:pPr>
        <w:spacing w:line="600" w:lineRule="exact"/>
        <w:rPr>
          <w:rStyle w:val="a3"/>
          <w:rFonts w:ascii="宋体" w:eastAsia="宋体" w:hAnsi="宋体" w:cs="宋体"/>
          <w:sz w:val="44"/>
          <w:szCs w:val="44"/>
        </w:rPr>
      </w:pPr>
    </w:p>
    <w:p w:rsidR="00773407" w:rsidRDefault="00E94D60">
      <w:pPr>
        <w:spacing w:line="600" w:lineRule="exact"/>
        <w:jc w:val="center"/>
        <w:rPr>
          <w:rStyle w:val="a3"/>
          <w:rFonts w:ascii="宋体" w:eastAsia="宋体" w:hAnsi="宋体" w:cs="宋体"/>
          <w:sz w:val="44"/>
          <w:szCs w:val="44"/>
        </w:rPr>
      </w:pPr>
      <w:r>
        <w:rPr>
          <w:rStyle w:val="a3"/>
          <w:rFonts w:ascii="宋体" w:eastAsia="宋体" w:hAnsi="宋体" w:cs="宋体" w:hint="eastAsia"/>
          <w:sz w:val="44"/>
          <w:szCs w:val="44"/>
        </w:rPr>
        <w:lastRenderedPageBreak/>
        <w:t>关于在全镇开展</w:t>
      </w:r>
      <w:r>
        <w:rPr>
          <w:rStyle w:val="a3"/>
          <w:rFonts w:ascii="宋体" w:eastAsia="宋体" w:hAnsi="宋体" w:cs="宋体"/>
          <w:sz w:val="44"/>
          <w:szCs w:val="44"/>
        </w:rPr>
        <w:t>党史学习教育</w:t>
      </w:r>
      <w:r>
        <w:rPr>
          <w:rStyle w:val="a3"/>
          <w:rFonts w:ascii="宋体" w:eastAsia="宋体" w:hAnsi="宋体" w:cs="宋体" w:hint="eastAsia"/>
          <w:sz w:val="44"/>
          <w:szCs w:val="44"/>
        </w:rPr>
        <w:t>的实施</w:t>
      </w:r>
      <w:r>
        <w:rPr>
          <w:rStyle w:val="a3"/>
          <w:rFonts w:ascii="宋体" w:eastAsia="宋体" w:hAnsi="宋体" w:cs="宋体"/>
          <w:sz w:val="44"/>
          <w:szCs w:val="44"/>
        </w:rPr>
        <w:t>方案</w:t>
      </w:r>
    </w:p>
    <w:p w:rsidR="00773407" w:rsidRDefault="00773407">
      <w:pPr>
        <w:spacing w:line="600" w:lineRule="exact"/>
        <w:ind w:firstLineChars="200" w:firstLine="562"/>
        <w:jc w:val="center"/>
        <w:rPr>
          <w:rStyle w:val="a3"/>
          <w:rFonts w:ascii="宋体" w:eastAsia="宋体" w:hAnsi="宋体" w:cs="宋体"/>
          <w:sz w:val="28"/>
          <w:szCs w:val="28"/>
        </w:rPr>
      </w:pP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学习贯彻习近平总书记在党史学习教育动员大会上的重要讲话精神，从党的百年伟大奋斗历程中汲取继续前进的智慧和力量，切实把党中央关于在全党开展党史学习教育的决策部署和省委、市委、区委的工作要求落到实处，结合我镇实际，特制定本实施方案。</w:t>
      </w:r>
    </w:p>
    <w:p w:rsidR="00773407" w:rsidRDefault="00E94D6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一、总体目标</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以马克思主义列宁主义、毛泽东思想、邓小平理论、“三个代表”重要思想、科学发展观、习近平新时代中国特色社会主义思想为指导，深入开展党史学习教育，紧紧围绕学懂弄通做实党的创新理论，深入学习贯彻党的十九大、十九届二中、三中、四中、五中全会和习近平总书记视察江西重要讲话精神，坚持把学习党史与学习新中国史、改革开放史、社会主义发展史相贯通，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w:t>
      </w:r>
    </w:p>
    <w:p w:rsidR="00773407" w:rsidRDefault="00E94D6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二、学习要求</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1.深刻铭记中国共产党百年奋斗的光辉历程。</w:t>
      </w:r>
      <w:r>
        <w:rPr>
          <w:rFonts w:ascii="仿宋_GB2312" w:eastAsia="仿宋_GB2312" w:hAnsi="仿宋_GB2312" w:cs="仿宋_GB2312" w:hint="eastAsia"/>
          <w:sz w:val="32"/>
          <w:szCs w:val="32"/>
        </w:rPr>
        <w:t>通过学习，进一步感悟思想伟力，增强用党的创新理论武装全党的政治自觉。深刻铭记我们党走过的光辉历程、付出的巨大牺</w:t>
      </w:r>
      <w:r>
        <w:rPr>
          <w:rFonts w:ascii="仿宋_GB2312" w:eastAsia="仿宋_GB2312" w:hAnsi="仿宋_GB2312" w:cs="仿宋_GB2312" w:hint="eastAsia"/>
          <w:sz w:val="32"/>
          <w:szCs w:val="32"/>
        </w:rPr>
        <w:lastRenderedPageBreak/>
        <w:t>牲、展现的巨大勇气、彰显的巨大力量，深刻认识红色政权来之不易、新中国来之不易、中国特色社会主义道路来之不易，深刻认识中国共产党的领导、中国特色社会主义道路是历史的选择、人民的选择，不断增强继往开来走好新时代长征路的自觉性坚定性。</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2.深刻认识中国共产党为国家和民族作出的伟大贡献。</w:t>
      </w:r>
      <w:r>
        <w:rPr>
          <w:rFonts w:ascii="仿宋_GB2312" w:eastAsia="仿宋_GB2312" w:hAnsi="仿宋_GB2312" w:cs="仿宋_GB2312" w:hint="eastAsia"/>
          <w:sz w:val="32"/>
          <w:szCs w:val="32"/>
        </w:rPr>
        <w:t>通过学习，进一步把握历史发展规律和大势，始终掌握党和国家事业发展的历史主动。深刻认识我们党为实现国家富强、民族振兴、人民幸福和人类文明进步事业作出的伟大历史贡献，深刻认识中国共产党是中国人民和中华民族的主心骨，没有中国共产党就没有新中国，就没有中国特色社会主义，就没有中华民族的伟大复兴。</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3.深刻感悟中国共产党始终不渝为人民的初心宗旨。</w:t>
      </w:r>
      <w:r>
        <w:rPr>
          <w:rFonts w:ascii="仿宋_GB2312" w:eastAsia="仿宋_GB2312" w:hAnsi="仿宋_GB2312" w:cs="仿宋_GB2312" w:hint="eastAsia"/>
          <w:sz w:val="32"/>
          <w:szCs w:val="32"/>
        </w:rPr>
        <w:t>通过学习，进一步深化对党的性质宗旨的认识，始终保持马克思主义政党的鲜明本色。深刻认识为人民而生，因人民而兴，始终同人民在一起，为人民利益而奋斗，是我们党兴党强党的根本出发点和落脚点，树牢“江山就是人民，人民就是江山”的理念自觉坚持人民立场、践行群众路线，永远和人民群众同呼吸、共命运、心连心，不忘</w:t>
      </w:r>
      <w:bookmarkStart w:id="0" w:name="_GoBack"/>
      <w:bookmarkEnd w:id="0"/>
      <w:r>
        <w:rPr>
          <w:rFonts w:ascii="仿宋_GB2312" w:eastAsia="仿宋_GB2312" w:hAnsi="仿宋_GB2312" w:cs="仿宋_GB2312" w:hint="eastAsia"/>
          <w:sz w:val="32"/>
          <w:szCs w:val="32"/>
        </w:rPr>
        <w:t>初心、牢记使命。</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4.系统掌握中国共产党推进马克思主义中国化形成的重大理论成果。</w:t>
      </w:r>
      <w:r>
        <w:rPr>
          <w:rFonts w:ascii="仿宋_GB2312" w:eastAsia="仿宋_GB2312" w:hAnsi="仿宋_GB2312" w:cs="仿宋_GB2312" w:hint="eastAsia"/>
          <w:sz w:val="32"/>
          <w:szCs w:val="32"/>
        </w:rPr>
        <w:t>通过学习，进一步总结党的历史经验，不断提高应对风险挑战的能力水平。深刻认识习近平新时代中国特色社会主义思想是当代中国马克思主义、21世纪马克思主</w:t>
      </w:r>
      <w:r>
        <w:rPr>
          <w:rFonts w:ascii="仿宋_GB2312" w:eastAsia="仿宋_GB2312" w:hAnsi="仿宋_GB2312" w:cs="仿宋_GB2312" w:hint="eastAsia"/>
          <w:sz w:val="32"/>
          <w:szCs w:val="32"/>
        </w:rPr>
        <w:lastRenderedPageBreak/>
        <w:t>义，深化对中国化马克思主义既一脉相承又与时俱进的理论品质的认识，深刻学习领会新时代党的创新理论，特别是全面准确把握习近平总书记视察江西重要讲话精神的真谛真义，坚持不懈用党的创新理论武装头脑、指导实践、推动工作。</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5.学习传承中国共产党在长期奋斗中铸就的伟大精神。</w:t>
      </w:r>
      <w:r>
        <w:rPr>
          <w:rFonts w:ascii="仿宋_GB2312" w:eastAsia="仿宋_GB2312" w:hAnsi="仿宋_GB2312" w:cs="仿宋_GB2312" w:hint="eastAsia"/>
          <w:sz w:val="32"/>
          <w:szCs w:val="32"/>
        </w:rPr>
        <w:t>通过学习，进一步发扬革命精神，始终保持艰苦奋斗的昂扬精神。始终牢记革命理想高于天、崇高精神永不过时，大力弘扬党和人民在各个历史时期奋斗中形成的伟大精神，自觉继承革命传统、传承红色基因、补足精神之钙，努力创造出无愧于历史、无愧于时代、无愧于人民的更大业绩。</w:t>
      </w:r>
    </w:p>
    <w:p w:rsidR="00773407" w:rsidRDefault="00E94D60">
      <w:pPr>
        <w:spacing w:line="600"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6.深刻领会中国共产党成功推进革命、建设、改革的宝贵经验。</w:t>
      </w:r>
      <w:r>
        <w:rPr>
          <w:rFonts w:ascii="仿宋_GB2312" w:eastAsia="仿宋_GB2312" w:hAnsi="仿宋_GB2312" w:cs="仿宋_GB2312" w:hint="eastAsia"/>
          <w:sz w:val="32"/>
          <w:szCs w:val="32"/>
        </w:rPr>
        <w:t>通过学习，进一步增强党的团结和集中统一，确保全党步调一致向前进。坚持从历史中获得启迪，认清形势、抓住机遇、应对挑战，立足新发展阶段、贯彻新发展理念、构建新发展格局。坚持从党史中汲取经验教训，不断增强斗争意识、丰富斗争经验、提升斗争本领，自觉在思想上政治上行动上同以习近平同志为核心的党中央保持高度一致。</w:t>
      </w:r>
    </w:p>
    <w:p w:rsidR="00773407" w:rsidRDefault="00E94D6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三、学习内容</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1.深入学习领会习近平总书记在党史学习教育动员大会上的重要讲话精神；</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2.深入学习领会习近平总书记在庆祝中国共产党成立100周年大会上的重要讲话精神；</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3.深入学习领会习近平总书记在党史学习教育总结员大会上的重要讲话精神；</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深入学习习近平《论中国共产党历史》《毛泽东邓小平江泽民胡锦涛关于中国共产党历史论述摘编》《习近平新时代中国特色社会主义思想学习问答》《中国共产党简史》等指定学习材料。及时跟进学习习近平总书记关于党史学习教育的重要讲话和最新指示精神；</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5.用好《中国共产党的100年》《中华人民共和国简史》《改革开放简史》《社会主义发展简史》《中国共产党100年江西简史》《中国共产党100年江西大事记》等重要参考材料；</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6.用好中共赣北工委与红军游击大队部旧址、马回岭火车站旧址、VR党建馆以及岷山、沙河、赤湖、江洲等地革命烈士纪念塔等红色资源。</w:t>
      </w:r>
    </w:p>
    <w:p w:rsidR="00773407" w:rsidRDefault="00E94D60">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四、学习安排</w:t>
      </w:r>
    </w:p>
    <w:p w:rsidR="00773407" w:rsidRDefault="00E94D60">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（一）时间安排</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党史学习教育贯穿2021年全年，突出学党史、悟思想、办实事、开新局，注重融入日常、抓在经常。</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从2021年2月20日党中央召开党史学习教育动员大会到“七一”庆祝中国共产党成立100周年大会，重点学习习近平总书记在党史学习教育动员大会上的重要讲话精神，全面深入学习党史，深化对马克思主义中国化成果特别是习近平新时代中国特色社会主义思想的理解，全面启动“我为</w:t>
      </w:r>
      <w:r>
        <w:rPr>
          <w:rFonts w:ascii="仿宋_GB2312" w:eastAsia="仿宋_GB2312" w:hAnsi="仿宋_GB2312" w:cs="仿宋_GB2312" w:hint="eastAsia"/>
          <w:sz w:val="32"/>
          <w:szCs w:val="32"/>
        </w:rPr>
        <w:lastRenderedPageBreak/>
        <w:t>群众办实事”实践活动。</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2.从“七一”庆祝大会到党的十九届六中全会，重点学习习近平总书记在庆祝中国共产党成立100周年大会上的重要讲话精神。通过专题学习、交流研讨、宣传宣讲，掀起学习贯彻的热潮。</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从党的十九届六中全会到党史学习教育总结大会，将党史学习教育同学习党的十九届六中全会精神结合起来，引导党员干部更好地用中央精神统一思想、统一意志、统一行动。重点学习习近平总书记在党史学习教育总结大会上的重要讲话精神，认真做好党史学习教育总结工作，确保学习教育善始善终、善作善成。</w:t>
      </w:r>
    </w:p>
    <w:p w:rsidR="00773407" w:rsidRDefault="00E94D60">
      <w:pPr>
        <w:spacing w:line="60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（二）内容安排</w:t>
      </w:r>
    </w:p>
    <w:p w:rsidR="00773407" w:rsidRDefault="00E94D60">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1.开展专题学习研讨</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组织阵地教育。</w:t>
      </w:r>
      <w:r>
        <w:rPr>
          <w:rFonts w:ascii="仿宋_GB2312" w:eastAsia="仿宋_GB2312" w:hAnsi="仿宋_GB2312" w:cs="仿宋_GB2312" w:hint="eastAsia"/>
          <w:sz w:val="32"/>
          <w:szCs w:val="32"/>
        </w:rPr>
        <w:t xml:space="preserve">充分挖掘本地红色资源，将马回岭火车站打造成为青少年爱国主义教育基地和建军开拔纪念馆，通过文物“说话”的方式向世人展示“中国共产党打响武装反抗国民党反动统治第一枪，揭开我党独立领导武装斗争和创建人民军人序幕”的“前哨站”红色记忆。利用本地及周边红色资源，组织党员开展阵地教育（进行一次现场宣誓、聆听一个历史故事、诵读一段文献史料、观看一部记录影片、参加一次场景体验、进行一项互动教学等），在与历史最近的地方回望历史、读懂历史、思考历史。 </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实施以考促学。</w:t>
      </w:r>
      <w:r>
        <w:rPr>
          <w:rFonts w:ascii="仿宋_GB2312" w:eastAsia="仿宋_GB2312" w:hAnsi="仿宋_GB2312" w:cs="仿宋_GB2312" w:hint="eastAsia"/>
          <w:sz w:val="32"/>
          <w:szCs w:val="32"/>
        </w:rPr>
        <w:t>为考察党员对“党史”的掌握程度和学</w:t>
      </w:r>
      <w:r>
        <w:rPr>
          <w:rFonts w:ascii="仿宋_GB2312" w:eastAsia="仿宋_GB2312" w:hAnsi="仿宋_GB2312" w:cs="仿宋_GB2312" w:hint="eastAsia"/>
          <w:sz w:val="32"/>
          <w:szCs w:val="32"/>
        </w:rPr>
        <w:lastRenderedPageBreak/>
        <w:t xml:space="preserve">习成效，进行一次考学活动，以考促学，以学促干。同时发动党员积极参加“学习强国”学习平台定期推送的相关答题活动。 </w:t>
      </w:r>
    </w:p>
    <w:p w:rsidR="00773407" w:rsidRDefault="00B12048">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重温入党誓词</w:t>
      </w:r>
      <w:r w:rsidR="00E94D60">
        <w:rPr>
          <w:rFonts w:ascii="仿宋_GB2312" w:eastAsia="仿宋_GB2312" w:hAnsi="仿宋_GB2312" w:cs="仿宋_GB2312" w:hint="eastAsia"/>
          <w:b/>
          <w:bCs/>
          <w:sz w:val="32"/>
          <w:szCs w:val="32"/>
        </w:rPr>
        <w:t>。</w:t>
      </w:r>
      <w:r w:rsidR="00E94D60">
        <w:rPr>
          <w:rFonts w:ascii="仿宋_GB2312" w:eastAsia="仿宋_GB2312" w:hAnsi="仿宋_GB2312" w:cs="仿宋_GB2312" w:hint="eastAsia"/>
          <w:sz w:val="32"/>
          <w:szCs w:val="32"/>
        </w:rPr>
        <w:t xml:space="preserve">组织党员重温入党誓词，念一念誓言，照一照当下，找一找差距，说一说成长，拾忆入党初心，担当职责使命。 </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深化主题党日。</w:t>
      </w:r>
      <w:r>
        <w:rPr>
          <w:rFonts w:ascii="仿宋_GB2312" w:eastAsia="仿宋_GB2312" w:hAnsi="仿宋_GB2312" w:cs="仿宋_GB2312" w:hint="eastAsia"/>
          <w:sz w:val="32"/>
          <w:szCs w:val="32"/>
        </w:rPr>
        <w:t>各党（总）支部结合各自实际，安排围绕</w:t>
      </w:r>
      <w:r w:rsidR="00AE2290">
        <w:rPr>
          <w:rFonts w:ascii="仿宋_GB2312" w:eastAsia="仿宋_GB2312" w:hAnsi="仿宋_GB2312" w:cs="仿宋_GB2312" w:hint="eastAsia"/>
          <w:sz w:val="32"/>
          <w:szCs w:val="32"/>
        </w:rPr>
        <w:t>党史学习教育</w:t>
      </w:r>
      <w:r>
        <w:rPr>
          <w:rFonts w:ascii="仿宋_GB2312" w:eastAsia="仿宋_GB2312" w:hAnsi="仿宋_GB2312" w:cs="仿宋_GB2312" w:hint="eastAsia"/>
          <w:sz w:val="32"/>
          <w:szCs w:val="32"/>
        </w:rPr>
        <w:t xml:space="preserve">内容的主题党日活动。通过主题党日活动，使“党史”教育贯穿党支部全年组织生活始终，进一步提高站位、锤炼党性、深化教育。 </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举办专题党课。</w:t>
      </w:r>
      <w:r>
        <w:rPr>
          <w:rFonts w:ascii="仿宋_GB2312" w:eastAsia="仿宋_GB2312" w:hAnsi="仿宋_GB2312" w:cs="仿宋_GB2312" w:hint="eastAsia"/>
          <w:sz w:val="32"/>
          <w:szCs w:val="32"/>
        </w:rPr>
        <w:t xml:space="preserve">“七一”前后党委书记带头讲一次专题党课，各班子成员、各党（总）支部书记在各自蹲点村讲一次专题党课，厚植爱党爱国情怀。 </w:t>
      </w:r>
    </w:p>
    <w:p w:rsidR="00773407" w:rsidRDefault="00E94D60">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2.组织专题培训</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组织参加上级安排的学习培训。</w:t>
      </w:r>
      <w:r>
        <w:rPr>
          <w:rFonts w:ascii="仿宋_GB2312" w:eastAsia="仿宋_GB2312" w:hAnsi="仿宋_GB2312" w:cs="仿宋_GB2312" w:hint="eastAsia"/>
          <w:sz w:val="32"/>
          <w:szCs w:val="32"/>
        </w:rPr>
        <w:t xml:space="preserve">根据统一安排，组织参加上级集中学习会和专题培训班。 </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组织集中学习培训。</w:t>
      </w:r>
      <w:r>
        <w:rPr>
          <w:rFonts w:ascii="仿宋_GB2312" w:eastAsia="仿宋_GB2312" w:hAnsi="仿宋_GB2312" w:cs="仿宋_GB2312" w:hint="eastAsia"/>
          <w:sz w:val="32"/>
          <w:szCs w:val="32"/>
        </w:rPr>
        <w:t xml:space="preserve">通过参观革命遗址、观看红色电影、班子成员讲党史、运用“学习强国”江西平台、江西干部网络学院等线上平台专题学习等方式，合理安排学习计划，以党员领导干部为重点，确保党员全覆盖。 </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3.扎实开展“我为群众办实事”实践活动</w:t>
      </w:r>
      <w:r>
        <w:rPr>
          <w:rFonts w:ascii="仿宋_GB2312" w:eastAsia="仿宋_GB2312" w:hAnsi="仿宋_GB2312" w:cs="仿宋_GB2312" w:hint="eastAsia"/>
          <w:sz w:val="32"/>
          <w:szCs w:val="32"/>
        </w:rPr>
        <w:t xml:space="preserve"> </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组织党员干部深入基层了解群众所思所想所需所盼，坚持立足岗位为人民服务，从最困难的群众入手，从最突出的</w:t>
      </w:r>
      <w:r>
        <w:rPr>
          <w:rFonts w:ascii="仿宋_GB2312" w:eastAsia="仿宋_GB2312" w:hAnsi="仿宋_GB2312" w:cs="仿宋_GB2312" w:hint="eastAsia"/>
          <w:sz w:val="32"/>
          <w:szCs w:val="32"/>
        </w:rPr>
        <w:lastRenderedPageBreak/>
        <w:t>问题抓起，从最现实的利益出发，用心用情用力解决基层的困难事、群众的烦心事，增强人民群众获得感、幸福感、安全感，始终保持党同人民群众的血肉联系。</w:t>
      </w:r>
    </w:p>
    <w:p w:rsidR="00773407" w:rsidRDefault="00E94D60">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4.高质量召开专题组织生活会和民主生活会</w:t>
      </w:r>
    </w:p>
    <w:p w:rsidR="00773407" w:rsidRDefault="00E94D6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“七一”前后，召开一次专题组织生活会，领导干部以普通党员身份参加所在党支部组织生活。年底，围绕党史学习教育召开专题民主生活会，认真进行党性分析，开展批评和自我批评。</w:t>
      </w:r>
    </w:p>
    <w:p w:rsidR="00773407" w:rsidRDefault="00E94D60">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五、工作要求</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（一）加强领导，落实责任。</w:t>
      </w:r>
      <w:r>
        <w:rPr>
          <w:rFonts w:ascii="仿宋_GB2312" w:eastAsia="仿宋_GB2312" w:hAnsi="仿宋_GB2312" w:cs="仿宋_GB2312" w:hint="eastAsia"/>
          <w:sz w:val="32"/>
          <w:szCs w:val="32"/>
        </w:rPr>
        <w:t>成立党委书记任组长的党史学习教育领导小组，召开动员会议，对党史学习教育作出专门部署和具体安排。各党（总）支部负责人要当好第一责任人，切实把学习教育紧紧抓在手上，从严从实抓好学习，针对不同对象提出具体任务和要求，确保学习教育务求实效。</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（二）统筹结合，精心安排。</w:t>
      </w:r>
      <w:r>
        <w:rPr>
          <w:rFonts w:ascii="仿宋_GB2312" w:eastAsia="仿宋_GB2312" w:hAnsi="仿宋_GB2312" w:cs="仿宋_GB2312" w:hint="eastAsia"/>
          <w:sz w:val="32"/>
          <w:szCs w:val="32"/>
        </w:rPr>
        <w:t>坚持把党史学习教育与学习贯彻习近平新时代中国特色社会主义思想结合起来，与坚决贯彻落实中央、省委和市委各项决策部署结合起来，与自觉践行党的群众路线结合起来，与改进工作作风结合起来，做好统筹文章。紧密联系实际，科学制定方案，周密安排部署，扎实有效推进。</w:t>
      </w:r>
    </w:p>
    <w:p w:rsidR="00773407" w:rsidRDefault="00E94D60">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（三）加强督导，严肃纪律。</w:t>
      </w:r>
      <w:r>
        <w:rPr>
          <w:rFonts w:ascii="仿宋_GB2312" w:eastAsia="仿宋_GB2312" w:hAnsi="仿宋_GB2312" w:cs="仿宋_GB2312" w:hint="eastAsia"/>
          <w:sz w:val="32"/>
          <w:szCs w:val="32"/>
        </w:rPr>
        <w:t>坚持用好的作风开展党史学习教育，发扬马克思主义优良学风，注重实际效果，加强</w:t>
      </w:r>
      <w:r>
        <w:rPr>
          <w:rFonts w:ascii="仿宋_GB2312" w:eastAsia="仿宋_GB2312" w:hAnsi="仿宋_GB2312" w:cs="仿宋_GB2312" w:hint="eastAsia"/>
          <w:sz w:val="32"/>
          <w:szCs w:val="32"/>
        </w:rPr>
        <w:lastRenderedPageBreak/>
        <w:t>督促指导，力戒形式主义、官僚主义，坚决防止浅尝辄止，坚决防止图样式、走过场。牢固树立安全意识，统筹做好疫情防控和学习教育，加强对活动场所和集中性活动的安全管理，确保各项活动安全有序。</w:t>
      </w:r>
    </w:p>
    <w:sectPr w:rsidR="00773407" w:rsidSect="007734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1B97707"/>
    <w:rsid w:val="000031A9"/>
    <w:rsid w:val="000C3EE5"/>
    <w:rsid w:val="001F39DB"/>
    <w:rsid w:val="0020236A"/>
    <w:rsid w:val="00773407"/>
    <w:rsid w:val="009164B1"/>
    <w:rsid w:val="00AE2290"/>
    <w:rsid w:val="00B12048"/>
    <w:rsid w:val="00E94D60"/>
    <w:rsid w:val="01B97707"/>
    <w:rsid w:val="144035F6"/>
    <w:rsid w:val="1EF27A3C"/>
    <w:rsid w:val="23A35A8C"/>
    <w:rsid w:val="315E6E2B"/>
    <w:rsid w:val="348A7125"/>
    <w:rsid w:val="35D572B6"/>
    <w:rsid w:val="5C3906D1"/>
    <w:rsid w:val="6DCE39F5"/>
    <w:rsid w:val="75F43A77"/>
    <w:rsid w:val="7A347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4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773407"/>
    <w:rPr>
      <w: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彭群群</dc:creator>
  <cp:lastModifiedBy>admin</cp:lastModifiedBy>
  <cp:revision>6</cp:revision>
  <cp:lastPrinted>2021-04-21T08:08:00Z</cp:lastPrinted>
  <dcterms:created xsi:type="dcterms:W3CDTF">2024-08-05T02:56:00Z</dcterms:created>
  <dcterms:modified xsi:type="dcterms:W3CDTF">2025-02-14T01:28:00Z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25F86790B6514F0BAD874A4F82D6CC61</vt:lpwstr>
  </property>
</Properties>
</file>