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73" w:rsidRDefault="00207673">
      <w:pPr>
        <w:spacing w:line="560" w:lineRule="exact"/>
        <w:jc w:val="center"/>
        <w:rPr>
          <w:rFonts w:ascii="Times New Roman" w:eastAsia="方正仿宋简体" w:hAnsi="Times New Roman"/>
          <w:szCs w:val="32"/>
        </w:rPr>
      </w:pPr>
    </w:p>
    <w:p w:rsidR="00207673" w:rsidRDefault="003C169B">
      <w:pPr>
        <w:spacing w:line="560" w:lineRule="exact"/>
        <w:jc w:val="center"/>
        <w:rPr>
          <w:rFonts w:ascii="Times New Roman" w:eastAsia="方正仿宋简体" w:hAnsi="Times New Roman"/>
          <w:szCs w:val="32"/>
        </w:rPr>
      </w:pPr>
      <w:r w:rsidRPr="003C169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7.8pt;margin-top:15.55pt;width:450pt;height:65pt;z-index:251660288" fillcolor="red" strokecolor="red">
            <v:textpath style="font-family:&quot;方正小标宋简体&quot;" trim="t" fitpath="t" string="九江市柴桑区岳师街道办事处"/>
          </v:shape>
        </w:pict>
      </w:r>
    </w:p>
    <w:p w:rsidR="00207673" w:rsidRDefault="00207673">
      <w:pPr>
        <w:spacing w:line="560" w:lineRule="exact"/>
        <w:jc w:val="center"/>
        <w:rPr>
          <w:rFonts w:ascii="Times New Roman" w:eastAsia="方正仿宋简体" w:hAnsi="Times New Roman"/>
          <w:szCs w:val="32"/>
        </w:rPr>
      </w:pPr>
    </w:p>
    <w:p w:rsidR="00207673" w:rsidRDefault="00207673">
      <w:pPr>
        <w:spacing w:line="560" w:lineRule="exact"/>
        <w:jc w:val="center"/>
        <w:rPr>
          <w:rFonts w:ascii="Times New Roman" w:eastAsia="方正仿宋简体" w:hAnsi="Times New Roman"/>
          <w:szCs w:val="32"/>
        </w:rPr>
      </w:pPr>
    </w:p>
    <w:p w:rsidR="00207673" w:rsidRDefault="00207673">
      <w:pPr>
        <w:spacing w:line="540" w:lineRule="exact"/>
        <w:rPr>
          <w:rFonts w:ascii="Times New Roman" w:hAnsi="Times New Roman"/>
          <w:color w:val="FF0000"/>
          <w:sz w:val="32"/>
          <w:szCs w:val="32"/>
        </w:rPr>
      </w:pPr>
    </w:p>
    <w:p w:rsidR="00207673" w:rsidRDefault="00513C8E">
      <w:pPr>
        <w:spacing w:line="360" w:lineRule="auto"/>
        <w:jc w:val="center"/>
        <w:rPr>
          <w:rFonts w:ascii="Times New Roman" w:hAnsi="Times New Roman"/>
          <w:color w:val="FF0000"/>
          <w:sz w:val="32"/>
          <w:szCs w:val="32"/>
        </w:rPr>
      </w:pPr>
      <w:r>
        <w:rPr>
          <w:rFonts w:ascii="仿宋_GB2312" w:eastAsia="仿宋_GB2312" w:hAnsi="仿宋_GB2312" w:cs="仿宋_GB2312" w:hint="eastAsia"/>
          <w:sz w:val="32"/>
          <w:szCs w:val="32"/>
        </w:rPr>
        <w:t>岳街发〔2024〕29 号</w:t>
      </w:r>
    </w:p>
    <w:p w:rsidR="00207673" w:rsidRDefault="003C169B">
      <w:pPr>
        <w:spacing w:line="540" w:lineRule="exact"/>
        <w:ind w:firstLineChars="2000" w:firstLine="4200"/>
        <w:rPr>
          <w:rFonts w:ascii="宋体" w:hAnsi="宋体" w:cs="宋体"/>
          <w:b/>
          <w:bCs/>
          <w:sz w:val="44"/>
          <w:szCs w:val="44"/>
        </w:rPr>
      </w:pPr>
      <w:r w:rsidRPr="003C169B">
        <w:pict>
          <v:line id="_x0000_s1026" style="position:absolute;left:0;text-align:left;flip:y;z-index:251659264" from="-11.5pt,16.15pt" to="450.75pt,16.95pt" o:gfxdata="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YxAobbAAAACQEAAA8AAAAAAAAAAQAgAAAA&#10;IgAAAGRycy9kb3ducmV2LnhtbFBLAQIUABQAAAAIAIdO4kAbzj8nCAIAAAEEAAAOAAAAAAAAAAEA&#10;IAAAACoBAABkcnMvZTJvRG9jLnhtbFBLBQYAAAAABgAGAFkBAACkBQAAAAA=&#10;" strokecolor="red" strokeweight="2.25pt"/>
        </w:pict>
      </w:r>
    </w:p>
    <w:p w:rsidR="00207673" w:rsidRDefault="00513C8E">
      <w:pPr>
        <w:widowControl/>
        <w:spacing w:before="100" w:beforeAutospacing="1" w:after="100" w:afterAutospacing="1" w:line="560" w:lineRule="exact"/>
        <w:jc w:val="center"/>
        <w:rPr>
          <w:rFonts w:ascii="宋体" w:hAnsi="宋体" w:cs="宋体"/>
          <w:b/>
          <w:bCs/>
          <w:sz w:val="11"/>
          <w:szCs w:val="11"/>
        </w:rPr>
      </w:pPr>
      <w:bookmarkStart w:id="0" w:name="_GoBack"/>
      <w:r>
        <w:rPr>
          <w:rFonts w:ascii="宋体" w:hAnsi="宋体" w:cs="宋体" w:hint="eastAsia"/>
          <w:b/>
          <w:bCs/>
          <w:color w:val="000000"/>
          <w:kern w:val="0"/>
          <w:sz w:val="44"/>
          <w:szCs w:val="44"/>
        </w:rPr>
        <w:t>柴桑区岳师街道2024年地质灾害防治方案</w:t>
      </w:r>
    </w:p>
    <w:bookmarkEnd w:id="0"/>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为切实做好我街道2024年地质灾害防治工作，避免和减轻地质灾害给人民生命财产造成的损失，促进岳师街道地方经济和社会的可持续性发展，根据区政府《关于印发柴桑区</w:t>
      </w:r>
      <w:r>
        <w:rPr>
          <w:rFonts w:ascii="仿宋_GB2312" w:eastAsia="仿宋_GB2312" w:hAnsi="仿宋_GB2312" w:cs="仿宋_GB2312" w:hint="eastAsia"/>
          <w:sz w:val="32"/>
          <w:szCs w:val="32"/>
        </w:rPr>
        <w:t>2024年</w:t>
      </w:r>
      <w:r>
        <w:rPr>
          <w:rFonts w:ascii="仿宋_GB2312" w:eastAsia="仿宋_GB2312" w:hAnsi="仿宋_GB2312" w:cs="仿宋_GB2312" w:hint="eastAsia"/>
          <w:color w:val="000000"/>
          <w:kern w:val="0"/>
          <w:sz w:val="32"/>
          <w:szCs w:val="32"/>
        </w:rPr>
        <w:t>地质灾害防治方案的通知》及《地质灾害防治条例》的要求，结合</w:t>
      </w:r>
      <w:r>
        <w:rPr>
          <w:rFonts w:ascii="仿宋_GB2312" w:eastAsia="仿宋_GB2312" w:hAnsi="仿宋_GB2312" w:cs="仿宋_GB2312" w:hint="eastAsia"/>
          <w:sz w:val="32"/>
          <w:szCs w:val="32"/>
        </w:rPr>
        <w:t>我街道</w:t>
      </w:r>
      <w:r>
        <w:rPr>
          <w:rFonts w:ascii="仿宋_GB2312" w:eastAsia="仿宋_GB2312" w:hAnsi="仿宋_GB2312" w:cs="仿宋_GB2312" w:hint="eastAsia"/>
          <w:color w:val="000000"/>
          <w:kern w:val="0"/>
          <w:sz w:val="32"/>
          <w:szCs w:val="32"/>
        </w:rPr>
        <w:t>地质灾害防治工作实际，编制本方案。并请各村（社区）根据实际情况做好</w:t>
      </w:r>
      <w:r>
        <w:rPr>
          <w:rFonts w:ascii="仿宋_GB2312" w:eastAsia="仿宋_GB2312" w:hAnsi="仿宋_GB2312" w:cs="仿宋_GB2312" w:hint="eastAsia"/>
          <w:sz w:val="32"/>
          <w:szCs w:val="32"/>
        </w:rPr>
        <w:t>2024年</w:t>
      </w:r>
      <w:r>
        <w:rPr>
          <w:rFonts w:ascii="仿宋_GB2312" w:eastAsia="仿宋_GB2312" w:hAnsi="仿宋_GB2312" w:cs="仿宋_GB2312" w:hint="eastAsia"/>
          <w:color w:val="000000"/>
          <w:kern w:val="0"/>
          <w:sz w:val="32"/>
          <w:szCs w:val="32"/>
        </w:rPr>
        <w:t>度汛期地质灾害防御群众工作。</w:t>
      </w:r>
    </w:p>
    <w:p w:rsidR="00207673" w:rsidRDefault="00513C8E">
      <w:pPr>
        <w:widowControl/>
        <w:spacing w:line="560" w:lineRule="exact"/>
        <w:ind w:firstLine="543"/>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一、基本概况</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岳师街道位于柴桑区</w:t>
      </w:r>
      <w:r>
        <w:rPr>
          <w:rFonts w:ascii="仿宋_GB2312" w:eastAsia="仿宋_GB2312" w:hAnsi="仿宋_GB2312" w:cs="仿宋_GB2312" w:hint="eastAsia"/>
          <w:sz w:val="32"/>
          <w:szCs w:val="32"/>
        </w:rPr>
        <w:t>中</w:t>
      </w:r>
      <w:r>
        <w:rPr>
          <w:rFonts w:ascii="仿宋_GB2312" w:eastAsia="仿宋_GB2312" w:hAnsi="仿宋_GB2312" w:cs="仿宋_GB2312" w:hint="eastAsia"/>
          <w:color w:val="000000"/>
          <w:kern w:val="0"/>
          <w:sz w:val="32"/>
          <w:szCs w:val="32"/>
        </w:rPr>
        <w:t>部，全区总人口7.6万人，下辖</w:t>
      </w:r>
      <w:r>
        <w:rPr>
          <w:rFonts w:ascii="仿宋_GB2312" w:eastAsia="仿宋_GB2312" w:hAnsi="仿宋_GB2312" w:cs="仿宋_GB2312" w:hint="eastAsia"/>
          <w:sz w:val="32"/>
          <w:szCs w:val="32"/>
        </w:rPr>
        <w:t>3</w:t>
      </w:r>
      <w:r>
        <w:rPr>
          <w:rFonts w:ascii="仿宋_GB2312" w:eastAsia="仿宋_GB2312" w:hAnsi="仿宋_GB2312" w:cs="仿宋_GB2312" w:hint="eastAsia"/>
          <w:color w:val="000000"/>
          <w:kern w:val="0"/>
          <w:sz w:val="32"/>
          <w:szCs w:val="32"/>
        </w:rPr>
        <w:t>个村和10个居委会。境内地貌以低山、高丘为主，山岭起伏，峰峦叠嶂，山多林茂。</w:t>
      </w:r>
    </w:p>
    <w:p w:rsidR="00207673" w:rsidRDefault="00513C8E">
      <w:pPr>
        <w:widowControl/>
        <w:numPr>
          <w:ilvl w:val="0"/>
          <w:numId w:val="1"/>
        </w:numPr>
        <w:spacing w:line="560" w:lineRule="exact"/>
        <w:ind w:firstLine="56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地质灾害现状</w:t>
      </w:r>
    </w:p>
    <w:p w:rsidR="00207673" w:rsidRDefault="00513C8E">
      <w:pPr>
        <w:widowControl/>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根据</w:t>
      </w:r>
      <w:r>
        <w:rPr>
          <w:rFonts w:ascii="仿宋_GB2312" w:eastAsia="仿宋_GB2312" w:hAnsi="仿宋_GB2312" w:cs="仿宋_GB2312" w:hint="eastAsia"/>
          <w:sz w:val="32"/>
          <w:szCs w:val="32"/>
        </w:rPr>
        <w:t>2024年柴桑区</w:t>
      </w:r>
      <w:r>
        <w:rPr>
          <w:rFonts w:ascii="仿宋_GB2312" w:eastAsia="仿宋_GB2312" w:hAnsi="仿宋_GB2312" w:cs="仿宋_GB2312" w:hint="eastAsia"/>
          <w:color w:val="000000"/>
          <w:kern w:val="0"/>
          <w:sz w:val="32"/>
          <w:szCs w:val="32"/>
        </w:rPr>
        <w:t>地灾调查情况分析，岳师街道地质灾害类型主要有</w:t>
      </w:r>
      <w:r>
        <w:rPr>
          <w:rFonts w:ascii="仿宋_GB2312" w:eastAsia="仿宋_GB2312" w:hAnsi="仿宋_GB2312" w:cs="仿宋_GB2312" w:hint="eastAsia"/>
          <w:sz w:val="32"/>
          <w:szCs w:val="32"/>
        </w:rPr>
        <w:t>滑坡、崩塌、风灾等</w:t>
      </w:r>
      <w:r>
        <w:rPr>
          <w:rFonts w:ascii="仿宋_GB2312" w:eastAsia="仿宋_GB2312" w:hAnsi="仿宋_GB2312" w:cs="仿宋_GB2312" w:hint="eastAsia"/>
          <w:color w:val="000000"/>
          <w:kern w:val="0"/>
          <w:sz w:val="32"/>
          <w:szCs w:val="32"/>
        </w:rPr>
        <w:t>。</w:t>
      </w:r>
    </w:p>
    <w:p w:rsidR="00207673" w:rsidRDefault="00513C8E">
      <w:pPr>
        <w:widowControl/>
        <w:spacing w:line="560" w:lineRule="exact"/>
        <w:ind w:firstLine="56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三、</w:t>
      </w:r>
      <w:r>
        <w:rPr>
          <w:rFonts w:ascii="黑体" w:eastAsia="黑体" w:hAnsi="黑体" w:cs="黑体" w:hint="eastAsia"/>
          <w:b/>
          <w:sz w:val="32"/>
          <w:szCs w:val="32"/>
        </w:rPr>
        <w:t>2024年</w:t>
      </w:r>
      <w:r>
        <w:rPr>
          <w:rFonts w:ascii="黑体" w:eastAsia="黑体" w:hAnsi="黑体" w:cs="黑体" w:hint="eastAsia"/>
          <w:b/>
          <w:color w:val="000000"/>
          <w:kern w:val="0"/>
          <w:sz w:val="32"/>
          <w:szCs w:val="32"/>
        </w:rPr>
        <w:t>地质灾害趋势预测</w:t>
      </w:r>
    </w:p>
    <w:p w:rsidR="00207673" w:rsidRDefault="00513C8E">
      <w:pPr>
        <w:widowControl/>
        <w:spacing w:line="560" w:lineRule="exact"/>
        <w:ind w:firstLine="560"/>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lastRenderedPageBreak/>
        <w:t xml:space="preserve">3.1 </w:t>
      </w:r>
      <w:r>
        <w:rPr>
          <w:rFonts w:ascii="仿宋_GB2312" w:eastAsia="仿宋_GB2312" w:hAnsi="仿宋_GB2312" w:cs="仿宋_GB2312" w:hint="eastAsia"/>
          <w:b/>
          <w:bCs/>
          <w:sz w:val="32"/>
          <w:szCs w:val="32"/>
        </w:rPr>
        <w:t>2024年</w:t>
      </w:r>
      <w:r>
        <w:rPr>
          <w:rFonts w:ascii="仿宋_GB2312" w:eastAsia="仿宋_GB2312" w:hAnsi="仿宋_GB2312" w:cs="仿宋_GB2312" w:hint="eastAsia"/>
          <w:b/>
          <w:bCs/>
          <w:color w:val="000000"/>
          <w:kern w:val="0"/>
          <w:sz w:val="32"/>
          <w:szCs w:val="32"/>
        </w:rPr>
        <w:t>气象预测</w:t>
      </w:r>
    </w:p>
    <w:p w:rsidR="00207673" w:rsidRDefault="00513C8E">
      <w:pPr>
        <w:widowControl/>
        <w:spacing w:line="560" w:lineRule="exact"/>
        <w:ind w:firstLine="56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降雨是诱发地质灾害最主要的外界因素，据统计，由暴雨诱发的地质灾害占总数的绝大多数。地质灾害发生于连续暴雨天，这种连续集中、大强度的降雨特性，极易诱发街道内滑坡的发生。</w:t>
      </w:r>
    </w:p>
    <w:p w:rsidR="00207673" w:rsidRDefault="00513C8E">
      <w:pPr>
        <w:widowControl/>
        <w:spacing w:line="560" w:lineRule="exact"/>
        <w:ind w:firstLine="56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3.2 预测的主要地质灾害活动区</w:t>
      </w:r>
    </w:p>
    <w:p w:rsidR="00207673" w:rsidRDefault="00513C8E">
      <w:pPr>
        <w:widowControl/>
        <w:spacing w:line="560" w:lineRule="exact"/>
        <w:ind w:firstLine="56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岳师街道地质灾害主要集中在天坡、毛桥、兰桥及2个村（社区）。地质灾害主要是中小型土质滑坡和小型崩塌。</w:t>
      </w:r>
    </w:p>
    <w:p w:rsidR="00207673" w:rsidRDefault="00513C8E">
      <w:pPr>
        <w:widowControl/>
        <w:spacing w:line="560" w:lineRule="exact"/>
        <w:ind w:firstLine="56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四、危害性地质灾害防治方案</w:t>
      </w:r>
    </w:p>
    <w:p w:rsidR="00207673" w:rsidRDefault="00513C8E">
      <w:pPr>
        <w:widowControl/>
        <w:spacing w:line="560" w:lineRule="exact"/>
        <w:ind w:firstLine="561"/>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4.1 监测方案</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各村均应设立地质灾害监测小组，由村（社区）书记担任监测组长。地质监测小组在</w:t>
      </w:r>
      <w:r>
        <w:rPr>
          <w:rFonts w:ascii="仿宋_GB2312" w:eastAsia="仿宋_GB2312" w:hAnsi="仿宋_GB2312" w:cs="仿宋_GB2312" w:hint="eastAsia"/>
          <w:sz w:val="32"/>
          <w:szCs w:val="32"/>
        </w:rPr>
        <w:t>街道地质灾害应急防治领导小组</w:t>
      </w:r>
      <w:r>
        <w:rPr>
          <w:rFonts w:ascii="仿宋_GB2312" w:eastAsia="仿宋_GB2312" w:hAnsi="仿宋_GB2312" w:cs="仿宋_GB2312" w:hint="eastAsia"/>
          <w:color w:val="000000"/>
          <w:kern w:val="0"/>
          <w:sz w:val="32"/>
          <w:szCs w:val="32"/>
        </w:rPr>
        <w:t>的指导下开展监测工作。</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监测方法：滑坡（崩塌）监测主要采用大地形变位移测量、裂缝位移测量和宏观地质调查三种方法；泥石流简易观测的主要对象与内容有形成区物源监测、水源监测、活动性监测。针对我街道地质灾害的特征，街道内大部分地质灾害监测点可采用设桩观测、设片观测、设尺观测、井水和泉水观测等简易方法对滑坡、崩塌进行监测。</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监测频率：每年1～4 月和10～12月为少雨季节，为正常时段，地质灾害监测每月进行两次；每年5～9月为汛期，每10天观测一次；暴雨期间（连续强降雨）加密，当出现异常情</w:t>
      </w:r>
      <w:r>
        <w:rPr>
          <w:rFonts w:ascii="仿宋_GB2312" w:eastAsia="仿宋_GB2312" w:hAnsi="仿宋_GB2312" w:cs="仿宋_GB2312" w:hint="eastAsia"/>
          <w:color w:val="000000"/>
          <w:kern w:val="0"/>
          <w:sz w:val="32"/>
          <w:szCs w:val="32"/>
        </w:rPr>
        <w:lastRenderedPageBreak/>
        <w:t>况要每小时观测一次。汛期监测由村监测小组负责开展。</w:t>
      </w:r>
      <w:r>
        <w:rPr>
          <w:rFonts w:ascii="仿宋_GB2312" w:eastAsia="仿宋_GB2312" w:hAnsi="仿宋_GB2312" w:cs="仿宋_GB2312" w:hint="eastAsia"/>
          <w:sz w:val="32"/>
          <w:szCs w:val="32"/>
        </w:rPr>
        <w:t>街道地质灾害应急防治领导小组</w:t>
      </w:r>
      <w:r>
        <w:rPr>
          <w:rFonts w:ascii="仿宋_GB2312" w:eastAsia="仿宋_GB2312" w:hAnsi="仿宋_GB2312" w:cs="仿宋_GB2312" w:hint="eastAsia"/>
          <w:color w:val="000000"/>
          <w:kern w:val="0"/>
          <w:sz w:val="32"/>
          <w:szCs w:val="32"/>
        </w:rPr>
        <w:t>组织检查监测工作。</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监测资料收集：每次监测都应进行认真详细的记录，填写在统一的监测表格内。监测记录按规定及时上报，正常时段每月上报一次。暴雨期间街道地质灾害领导小组、各村都应设立24小时值班电话，以便及时与各监测灾点人员沟通反馈，有效指导防灾工作的开展。</w:t>
      </w:r>
    </w:p>
    <w:p w:rsidR="00207673" w:rsidRDefault="00513C8E">
      <w:pPr>
        <w:widowControl/>
        <w:spacing w:line="560" w:lineRule="exact"/>
        <w:ind w:firstLine="561"/>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4.2 应急方案</w:t>
      </w:r>
    </w:p>
    <w:p w:rsidR="00207673" w:rsidRDefault="00513C8E">
      <w:pPr>
        <w:widowControl/>
        <w:spacing w:line="560" w:lineRule="exact"/>
        <w:ind w:firstLine="561"/>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4.2.1 灾前预报</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根据柴桑区气象部门提供的异常暴雨天气预报或监测点出现异常变化时，</w:t>
      </w:r>
      <w:r>
        <w:rPr>
          <w:rFonts w:ascii="仿宋_GB2312" w:eastAsia="仿宋_GB2312" w:hAnsi="仿宋_GB2312" w:cs="仿宋_GB2312" w:hint="eastAsia"/>
          <w:sz w:val="32"/>
          <w:szCs w:val="32"/>
        </w:rPr>
        <w:t>街道地质灾害应急防治领导小组</w:t>
      </w:r>
      <w:r>
        <w:rPr>
          <w:rFonts w:ascii="仿宋_GB2312" w:eastAsia="仿宋_GB2312" w:hAnsi="仿宋_GB2312" w:cs="仿宋_GB2312" w:hint="eastAsia"/>
          <w:color w:val="000000"/>
          <w:kern w:val="0"/>
          <w:sz w:val="32"/>
          <w:szCs w:val="32"/>
        </w:rPr>
        <w:t>提出有关短期预报和临灾预报，通过广播电视站、电话及书面形式向全街道发布有关临灾预报信息。</w:t>
      </w:r>
    </w:p>
    <w:p w:rsidR="00207673" w:rsidRDefault="00513C8E">
      <w:pPr>
        <w:widowControl/>
        <w:spacing w:line="560" w:lineRule="exact"/>
        <w:ind w:firstLine="561"/>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4.2.2 临灾应急</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临灾预报发布后，预报临灾区即进入临灾应急期，街道防灾救灾指挥领导小组及各职能工作小组根据职责分工，进入临灾应急状态，命令防灾救灾处于紧急待命状态；各村启动相应应急方案，对临灾点范围采用明显的预警标志，及时通知和组织临灾区影响范围群众人员和财产安全转移。</w:t>
      </w:r>
    </w:p>
    <w:p w:rsidR="00207673" w:rsidRDefault="00513C8E">
      <w:pPr>
        <w:widowControl/>
        <w:spacing w:line="560" w:lineRule="exact"/>
        <w:ind w:firstLine="561"/>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4.2.3 灾后应急</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当发生地质灾害时，</w:t>
      </w:r>
      <w:r>
        <w:rPr>
          <w:rFonts w:ascii="仿宋_GB2312" w:eastAsia="仿宋_GB2312" w:hAnsi="仿宋_GB2312" w:cs="仿宋_GB2312" w:hint="eastAsia"/>
          <w:sz w:val="32"/>
          <w:szCs w:val="32"/>
        </w:rPr>
        <w:t>街道地质灾害应急防治领导小组</w:t>
      </w:r>
      <w:r>
        <w:rPr>
          <w:rFonts w:ascii="仿宋_GB2312" w:eastAsia="仿宋_GB2312" w:hAnsi="仿宋_GB2312" w:cs="仿宋_GB2312" w:hint="eastAsia"/>
          <w:color w:val="000000"/>
          <w:kern w:val="0"/>
          <w:sz w:val="32"/>
          <w:szCs w:val="32"/>
        </w:rPr>
        <w:t>应迅速到现场了解灾情，确定灾后应急工作规模，命令防灾救灾应急分队进入灾区进行人员抢救和工程抢救工作，组织非灾区人</w:t>
      </w:r>
      <w:r>
        <w:rPr>
          <w:rFonts w:ascii="仿宋_GB2312" w:eastAsia="仿宋_GB2312" w:hAnsi="仿宋_GB2312" w:cs="仿宋_GB2312" w:hint="eastAsia"/>
          <w:color w:val="000000"/>
          <w:kern w:val="0"/>
          <w:sz w:val="32"/>
          <w:szCs w:val="32"/>
        </w:rPr>
        <w:lastRenderedPageBreak/>
        <w:t>员进行救援工作。按《地质灾害速报制度》及时向上级有关部门速报灾情。</w:t>
      </w:r>
    </w:p>
    <w:p w:rsidR="00207673" w:rsidRDefault="00513C8E">
      <w:pPr>
        <w:widowControl/>
        <w:spacing w:line="560" w:lineRule="exact"/>
        <w:ind w:firstLine="561"/>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4.3 职责分工</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为确保地质灾害防灾救灾工作顺利进行，避免发生人员伤亡和财产损失事件，把灾害损失最大限度地减少到最低程度。在组织管理上，岳师街道成立以刘阳</w:t>
      </w:r>
      <w:r>
        <w:rPr>
          <w:rFonts w:ascii="仿宋_GB2312" w:eastAsia="仿宋_GB2312" w:hAnsi="仿宋_GB2312" w:cs="仿宋_GB2312" w:hint="eastAsia"/>
          <w:sz w:val="32"/>
          <w:szCs w:val="32"/>
        </w:rPr>
        <w:t>任</w:t>
      </w:r>
      <w:r>
        <w:rPr>
          <w:rFonts w:ascii="仿宋_GB2312" w:eastAsia="仿宋_GB2312" w:hAnsi="仿宋_GB2312" w:cs="仿宋_GB2312" w:hint="eastAsia"/>
          <w:color w:val="000000"/>
          <w:kern w:val="0"/>
          <w:sz w:val="32"/>
          <w:szCs w:val="32"/>
        </w:rPr>
        <w:t>组长，分管领导王勇任副组长的</w:t>
      </w:r>
      <w:r>
        <w:rPr>
          <w:rFonts w:ascii="仿宋_GB2312" w:eastAsia="仿宋_GB2312" w:hAnsi="仿宋_GB2312" w:cs="仿宋_GB2312" w:hint="eastAsia"/>
          <w:sz w:val="32"/>
          <w:szCs w:val="32"/>
        </w:rPr>
        <w:t>区地质灾害应急防治领导小组</w:t>
      </w:r>
      <w:r>
        <w:rPr>
          <w:rFonts w:ascii="仿宋_GB2312" w:eastAsia="仿宋_GB2312" w:hAnsi="仿宋_GB2312" w:cs="仿宋_GB2312" w:hint="eastAsia"/>
          <w:color w:val="000000"/>
          <w:kern w:val="0"/>
          <w:sz w:val="32"/>
          <w:szCs w:val="32"/>
        </w:rPr>
        <w:t>，各有关单位负责人均为领导小组成员。（领导小组名单见附件）</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⑴ </w:t>
      </w:r>
      <w:r>
        <w:rPr>
          <w:rFonts w:ascii="仿宋_GB2312" w:eastAsia="仿宋_GB2312" w:hAnsi="仿宋_GB2312" w:cs="仿宋_GB2312" w:hint="eastAsia"/>
          <w:sz w:val="32"/>
          <w:szCs w:val="32"/>
        </w:rPr>
        <w:t>街道地质灾害应急防治领导小组</w:t>
      </w:r>
      <w:r>
        <w:rPr>
          <w:rFonts w:ascii="仿宋_GB2312" w:eastAsia="仿宋_GB2312" w:hAnsi="仿宋_GB2312" w:cs="仿宋_GB2312" w:hint="eastAsia"/>
          <w:color w:val="000000"/>
          <w:kern w:val="0"/>
          <w:sz w:val="32"/>
          <w:szCs w:val="32"/>
        </w:rPr>
        <w:t>主要职责：迅速贯彻区政府、区国土资源局分局关于地质灾害防灾救灾的各项指令，发布境内地质灾害临灾预报信息，宣布进入临灾应急状态，</w:t>
      </w:r>
      <w:r>
        <w:rPr>
          <w:rFonts w:ascii="仿宋_GB2312" w:eastAsia="仿宋_GB2312" w:hAnsi="仿宋_GB2312" w:cs="仿宋_GB2312" w:hint="eastAsia"/>
          <w:sz w:val="32"/>
          <w:szCs w:val="32"/>
        </w:rPr>
        <w:t>街道地质灾害应急防治领导小组</w:t>
      </w:r>
      <w:r>
        <w:rPr>
          <w:rFonts w:ascii="仿宋_GB2312" w:eastAsia="仿宋_GB2312" w:hAnsi="仿宋_GB2312" w:cs="仿宋_GB2312" w:hint="eastAsia"/>
          <w:color w:val="000000"/>
          <w:kern w:val="0"/>
          <w:sz w:val="32"/>
          <w:szCs w:val="32"/>
        </w:rPr>
        <w:t>部署地质灾害临灾应急工作。当灾情发生后，及时掌握灾情、情况紧急时调动应急分队进行紧急抢险救灾工作。根据灾情发展趋势汇报、指挥灾民安置和应急抢险工程工作，协调调集各种救灾物资供应。</w:t>
      </w:r>
    </w:p>
    <w:p w:rsidR="00207673" w:rsidRDefault="00513C8E">
      <w:pPr>
        <w:widowControl/>
        <w:spacing w:line="560" w:lineRule="exact"/>
        <w:ind w:firstLineChars="150" w:firstLine="48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⑵ 指挥部办公室：设在街道党政办公室。其主要职责：贯彻执行柴桑区防灾救灾指挥部地质灾害应急工作的命令和决策，协助指挥部处理地质灾害应急日常事务；协调、监督地质灾害应急工作；及时收集、汇总灾情并及时上报，组织灾害损失调查和快速评估；减灾防灾宣传和防灾救灾报道反馈；负责对外接待和通讯联络工作。</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⑶ 应急分队：由街道人武部牵头负责，在汛期临灾应急状态时组织30～50人基干民兵，随时出动进行抢险救灾。其主</w:t>
      </w:r>
      <w:r>
        <w:rPr>
          <w:rFonts w:ascii="仿宋_GB2312" w:eastAsia="仿宋_GB2312" w:hAnsi="仿宋_GB2312" w:cs="仿宋_GB2312" w:hint="eastAsia"/>
          <w:color w:val="000000"/>
          <w:kern w:val="0"/>
          <w:sz w:val="32"/>
          <w:szCs w:val="32"/>
        </w:rPr>
        <w:lastRenderedPageBreak/>
        <w:t>要职责：实施快速反应，当出现异常情况能迅速扑险，快速抢救遇难人员、抢修重要工程设施和保证生命线工程的迅速恢复畅通。</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⑷ 监测预报组：由街道自然资源站牵头负责，主要职责：当气象预报有异常暴雨天气或监测点有预演变化时，负责提出临灾应急预报，建立全街道危害性地质灾害点监测工作总结；当出现异常变化时及时上报区领导小组办公室，并按《地质灾害速报制度》及时向上级部门速报受灾情况和处理方案。</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⑸ 医疗救护与卫生防疫组：由卫生院牵头。主要职责：当灾区发生伤亡人员和疫情时，组织医疗和防疫队伍迅速进入灾区，抢救医治伤病员，控制疫情。协同有关部门制定灾前“救护与防疫保障计划”。</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⑹ 生活安置组：由民政办牵头。主要职责：转移安置受灾群众，解决衣、食、住问题；协助做好抢救、医治、转移伤病员等工作；负责灾情了解和灾后救济工作。</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⑺财务组：由财政所牵头。主要职责：筹集地质灾害防灾救灾经费，统一管理上级及外援救灾经费；负责向上级申请救灾经费。</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⑻ 灾情调查组：由统计站牵头。主要职责；负责灾害统计调查和灾害损失评估。</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⑼ 治安消防组：由街道综治办负责。主要职责：负责灾区治安保卫、消防和次生火灾、交通管制等工作；打击各种扰乱</w:t>
      </w:r>
      <w:r>
        <w:rPr>
          <w:rFonts w:ascii="仿宋_GB2312" w:eastAsia="仿宋_GB2312" w:hAnsi="仿宋_GB2312" w:cs="仿宋_GB2312" w:hint="eastAsia"/>
          <w:color w:val="000000"/>
          <w:kern w:val="0"/>
          <w:sz w:val="32"/>
          <w:szCs w:val="32"/>
        </w:rPr>
        <w:lastRenderedPageBreak/>
        <w:t>社会治安的不法行为，保护国家资产和人民群众生命财产安全，确保救灾工作顺利进行。</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⑽ 宣传组：由宣传办牵头。主要职责：负责地质灾害防灾救灾知识的宣传报道，稳定民心和社会秩序，促进社会稳定。</w:t>
      </w:r>
    </w:p>
    <w:p w:rsidR="00207673" w:rsidRDefault="00513C8E">
      <w:pPr>
        <w:widowControl/>
        <w:spacing w:line="560" w:lineRule="exact"/>
        <w:ind w:firstLine="56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⑾ 各村防灾办：执行街道防灾救灾领导小组的指令，组织村里有关人员亲临灾区，配合做好本村内的地灾监测及抢险救灾工作。</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负责人：各村（社区）委会主任</w:t>
      </w:r>
    </w:p>
    <w:p w:rsidR="00207673" w:rsidRDefault="00513C8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地质灾害防治工作要贯彻实行“预防为主、避让与治理相结合”的防灾减灾方针。为了切实做好地质灾害防治工作，把地质灾害可能带来的损失减少到最低程度，斩断诱发源，避免产生新的地质灾害。</w:t>
      </w:r>
    </w:p>
    <w:p w:rsidR="00207673" w:rsidRDefault="00207673">
      <w:pPr>
        <w:spacing w:line="560" w:lineRule="exact"/>
        <w:ind w:right="1280"/>
        <w:rPr>
          <w:rFonts w:ascii="仿宋_GB2312" w:eastAsia="仿宋_GB2312" w:hAnsi="仿宋_GB2312" w:cs="仿宋_GB2312"/>
          <w:sz w:val="32"/>
          <w:szCs w:val="32"/>
        </w:rPr>
      </w:pPr>
    </w:p>
    <w:p w:rsidR="00207673" w:rsidRDefault="00513C8E">
      <w:pPr>
        <w:spacing w:line="560" w:lineRule="exact"/>
        <w:ind w:right="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07673" w:rsidRDefault="00207673">
      <w:pPr>
        <w:spacing w:line="560" w:lineRule="exact"/>
        <w:ind w:right="640"/>
        <w:rPr>
          <w:rFonts w:ascii="仿宋_GB2312" w:eastAsia="仿宋_GB2312" w:hAnsi="仿宋_GB2312" w:cs="仿宋_GB2312"/>
          <w:sz w:val="32"/>
          <w:szCs w:val="32"/>
        </w:rPr>
      </w:pPr>
    </w:p>
    <w:p w:rsidR="00207673" w:rsidRDefault="00513C8E">
      <w:pPr>
        <w:spacing w:line="560" w:lineRule="exact"/>
        <w:ind w:right="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九江市柴桑区岳师街道办事处</w:t>
      </w:r>
    </w:p>
    <w:p w:rsidR="00207673" w:rsidRDefault="00513C8E">
      <w:pPr>
        <w:spacing w:line="560" w:lineRule="exact"/>
        <w:ind w:right="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2024年4月15日</w:t>
      </w:r>
    </w:p>
    <w:p w:rsidR="00207673" w:rsidRDefault="00207673">
      <w:pPr>
        <w:spacing w:line="560" w:lineRule="exact"/>
        <w:ind w:right="640"/>
        <w:rPr>
          <w:rFonts w:ascii="仿宋_GB2312" w:eastAsia="仿宋_GB2312" w:hAnsi="仿宋_GB2312" w:cs="仿宋_GB2312"/>
          <w:sz w:val="32"/>
          <w:szCs w:val="32"/>
        </w:rPr>
      </w:pPr>
    </w:p>
    <w:p w:rsidR="00207673" w:rsidRDefault="00207673">
      <w:pPr>
        <w:spacing w:line="560" w:lineRule="exact"/>
        <w:ind w:right="640"/>
        <w:rPr>
          <w:rFonts w:ascii="仿宋_GB2312" w:eastAsia="仿宋_GB2312" w:hAnsi="仿宋_GB2312" w:cs="仿宋_GB2312"/>
          <w:sz w:val="32"/>
          <w:szCs w:val="32"/>
        </w:rPr>
      </w:pPr>
    </w:p>
    <w:p w:rsidR="00207673" w:rsidRDefault="00207673">
      <w:pPr>
        <w:spacing w:line="560" w:lineRule="exact"/>
        <w:ind w:right="640"/>
        <w:rPr>
          <w:rFonts w:ascii="仿宋_GB2312" w:eastAsia="仿宋_GB2312" w:hAnsi="仿宋_GB2312" w:cs="仿宋_GB2312"/>
          <w:sz w:val="32"/>
          <w:szCs w:val="32"/>
        </w:rPr>
      </w:pPr>
    </w:p>
    <w:p w:rsidR="00207673" w:rsidRDefault="00207673">
      <w:pPr>
        <w:spacing w:line="560" w:lineRule="exact"/>
        <w:rPr>
          <w:rFonts w:ascii="仿宋_GB2312" w:eastAsia="仿宋_GB2312" w:hAnsi="仿宋_GB2312" w:cs="仿宋_GB2312"/>
          <w:b/>
          <w:sz w:val="32"/>
          <w:szCs w:val="32"/>
        </w:rPr>
      </w:pPr>
    </w:p>
    <w:p w:rsidR="00207673" w:rsidRDefault="00207673">
      <w:pPr>
        <w:spacing w:line="560" w:lineRule="exact"/>
        <w:rPr>
          <w:rFonts w:ascii="仿宋_GB2312" w:eastAsia="仿宋_GB2312" w:hAnsi="仿宋_GB2312" w:cs="仿宋_GB2312"/>
          <w:b/>
          <w:sz w:val="32"/>
          <w:szCs w:val="32"/>
        </w:rPr>
      </w:pPr>
    </w:p>
    <w:p w:rsidR="00207673" w:rsidRDefault="00207673">
      <w:pPr>
        <w:spacing w:line="560" w:lineRule="exact"/>
        <w:rPr>
          <w:rFonts w:ascii="仿宋_GB2312" w:eastAsia="仿宋_GB2312" w:hAnsi="仿宋_GB2312" w:cs="仿宋_GB2312"/>
          <w:b/>
          <w:sz w:val="32"/>
          <w:szCs w:val="32"/>
        </w:rPr>
      </w:pPr>
    </w:p>
    <w:p w:rsidR="00207673" w:rsidRDefault="00513C8E">
      <w:pPr>
        <w:spacing w:line="560" w:lineRule="exact"/>
        <w:rPr>
          <w:rFonts w:ascii="宋体" w:hAnsi="宋体" w:cs="宋体"/>
          <w:b/>
          <w:sz w:val="44"/>
          <w:szCs w:val="44"/>
        </w:rPr>
      </w:pPr>
      <w:r>
        <w:rPr>
          <w:rFonts w:ascii="仿宋_GB2312" w:eastAsia="仿宋_GB2312" w:hAnsi="仿宋_GB2312" w:cs="仿宋_GB2312" w:hint="eastAsia"/>
          <w:b/>
          <w:sz w:val="32"/>
          <w:szCs w:val="32"/>
        </w:rPr>
        <w:lastRenderedPageBreak/>
        <w:t>附件：</w:t>
      </w:r>
    </w:p>
    <w:p w:rsidR="00207673" w:rsidRDefault="00513C8E">
      <w:pPr>
        <w:spacing w:line="560" w:lineRule="exact"/>
        <w:jc w:val="center"/>
        <w:rPr>
          <w:rFonts w:ascii="宋体" w:hAnsi="宋体" w:cs="宋体"/>
          <w:b/>
          <w:sz w:val="36"/>
          <w:szCs w:val="36"/>
        </w:rPr>
      </w:pPr>
      <w:r>
        <w:rPr>
          <w:rFonts w:ascii="宋体" w:hAnsi="宋体" w:cs="宋体" w:hint="eastAsia"/>
          <w:b/>
          <w:sz w:val="36"/>
          <w:szCs w:val="36"/>
        </w:rPr>
        <w:t>岳师街道2024年地质灾害防治领导小组</w:t>
      </w:r>
    </w:p>
    <w:p w:rsidR="00207673" w:rsidRDefault="00513C8E">
      <w:pPr>
        <w:spacing w:line="560" w:lineRule="exact"/>
        <w:jc w:val="center"/>
        <w:rPr>
          <w:rFonts w:ascii="宋体" w:hAnsi="宋体" w:cs="宋体"/>
          <w:b/>
          <w:sz w:val="44"/>
          <w:szCs w:val="44"/>
        </w:rPr>
      </w:pPr>
      <w:r>
        <w:rPr>
          <w:rFonts w:ascii="宋体" w:hAnsi="宋体" w:cs="宋体" w:hint="eastAsia"/>
          <w:b/>
          <w:sz w:val="36"/>
          <w:szCs w:val="36"/>
        </w:rPr>
        <w:t>成员名单</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组  长：</w:t>
      </w:r>
      <w:r>
        <w:rPr>
          <w:rFonts w:ascii="仿宋_GB2312" w:eastAsia="仿宋_GB2312" w:hAnsi="仿宋_GB2312" w:cs="仿宋_GB2312" w:hint="eastAsia"/>
          <w:bCs/>
          <w:sz w:val="32"/>
          <w:szCs w:val="32"/>
        </w:rPr>
        <w:t xml:space="preserve">刘  阳  </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党工委副书记、办事处主任</w:t>
      </w:r>
      <w:r>
        <w:rPr>
          <w:rFonts w:ascii="仿宋_GB2312" w:eastAsia="仿宋_GB2312" w:hAnsi="仿宋_GB2312" w:cs="仿宋_GB2312" w:hint="eastAsia"/>
          <w:sz w:val="32"/>
          <w:szCs w:val="32"/>
        </w:rPr>
        <w:t>）</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副组长</w:t>
      </w:r>
      <w:r>
        <w:rPr>
          <w:rFonts w:ascii="仿宋_GB2312" w:eastAsia="仿宋_GB2312" w:hAnsi="仿宋_GB2312" w:cs="仿宋_GB2312" w:hint="eastAsia"/>
          <w:sz w:val="32"/>
          <w:szCs w:val="32"/>
        </w:rPr>
        <w:t>：王  勇  （</w:t>
      </w:r>
      <w:r>
        <w:rPr>
          <w:rFonts w:ascii="仿宋_GB2312" w:eastAsia="仿宋_GB2312" w:hAnsi="仿宋_GB2312" w:cs="仿宋_GB2312" w:hint="eastAsia"/>
          <w:color w:val="000000" w:themeColor="text1"/>
          <w:sz w:val="32"/>
          <w:szCs w:val="32"/>
        </w:rPr>
        <w:t>政协联络组组长</w:t>
      </w:r>
      <w:r>
        <w:rPr>
          <w:rFonts w:ascii="仿宋_GB2312" w:eastAsia="仿宋_GB2312" w:hAnsi="仿宋_GB2312" w:cs="仿宋_GB2312" w:hint="eastAsia"/>
          <w:sz w:val="32"/>
          <w:szCs w:val="32"/>
        </w:rPr>
        <w:t>）</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成  员</w:t>
      </w:r>
      <w:r>
        <w:rPr>
          <w:rFonts w:ascii="仿宋_GB2312" w:eastAsia="仿宋_GB2312" w:hAnsi="仿宋_GB2312" w:cs="仿宋_GB2312" w:hint="eastAsia"/>
          <w:sz w:val="32"/>
          <w:szCs w:val="32"/>
        </w:rPr>
        <w:t>：吕晓剑  （党政办公室主任）</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胡仕贵  （自然资源干事）</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胡正龙  （民政所长）</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赵相锋  （财政所长）</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陈晓林  （水利站站长）</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吴周成  （毛桥村</w:t>
      </w:r>
      <w:r w:rsidR="00EA7EDD" w:rsidRPr="00EA7EDD">
        <w:rPr>
          <w:rFonts w:ascii="仿宋_GB2312" w:eastAsia="仿宋_GB2312" w:hAnsi="仿宋_GB2312" w:cs="仿宋_GB2312" w:hint="eastAsia"/>
          <w:sz w:val="32"/>
          <w:szCs w:val="32"/>
        </w:rPr>
        <w:t>党支部书记</w:t>
      </w:r>
      <w:r>
        <w:rPr>
          <w:rFonts w:ascii="仿宋_GB2312" w:eastAsia="仿宋_GB2312" w:hAnsi="仿宋_GB2312" w:cs="仿宋_GB2312" w:hint="eastAsia"/>
          <w:sz w:val="32"/>
          <w:szCs w:val="32"/>
        </w:rPr>
        <w:t>）</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于成波  （兰桥村党支部书记）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倪国力  （天波村</w:t>
      </w:r>
      <w:r w:rsidR="00496843">
        <w:rPr>
          <w:rFonts w:ascii="仿宋_GB2312" w:eastAsia="仿宋_GB2312" w:hAnsi="仿宋_GB2312" w:cs="仿宋_GB2312" w:hint="eastAsia"/>
          <w:sz w:val="32"/>
          <w:szCs w:val="32"/>
        </w:rPr>
        <w:t>党支部书记</w:t>
      </w:r>
      <w:r>
        <w:rPr>
          <w:rFonts w:ascii="仿宋_GB2312" w:eastAsia="仿宋_GB2312" w:hAnsi="仿宋_GB2312" w:cs="仿宋_GB2312" w:hint="eastAsia"/>
          <w:sz w:val="32"/>
          <w:szCs w:val="32"/>
        </w:rPr>
        <w:t>）</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曹球德  （冷水社区党支部书记）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曹德勇  （石门社区党支部书记）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陈尚元  （泉塘社区党支部书记）</w:t>
      </w:r>
    </w:p>
    <w:p w:rsidR="00207673" w:rsidRDefault="00513C8E">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杨巧林  （上泉塘社区党支部书记）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罗  炼  （蛟滩湖社区党支部书记）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罗  炜  （刘八碗社区党支部书记）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叶  巍  （庐南社区党支部书记）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胡  向  （庐北社区党支部书记）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黄亚楠  （悠然社区党支部书记）</w:t>
      </w:r>
    </w:p>
    <w:p w:rsidR="00207673" w:rsidRDefault="00513C8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黄应文  （匡庐社区党支部书记）   </w:t>
      </w:r>
    </w:p>
    <w:sectPr w:rsidR="00207673" w:rsidSect="00207673">
      <w:footerReference w:type="even" r:id="rId8"/>
      <w:footerReference w:type="default" r:id="rId9"/>
      <w:pgSz w:w="11906" w:h="16838"/>
      <w:pgMar w:top="2155" w:right="1588"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362" w:rsidRDefault="00C13362" w:rsidP="00207673">
      <w:r>
        <w:separator/>
      </w:r>
    </w:p>
  </w:endnote>
  <w:endnote w:type="continuationSeparator" w:id="0">
    <w:p w:rsidR="00C13362" w:rsidRDefault="00C13362" w:rsidP="00207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宋体"/>
    <w:charset w:val="86"/>
    <w:family w:val="auto"/>
    <w:pitch w:val="default"/>
    <w:sig w:usb0="00000000" w:usb1="0000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3" w:rsidRDefault="003C169B">
    <w:pPr>
      <w:pStyle w:val="a4"/>
      <w:framePr w:wrap="around" w:vAnchor="text" w:hAnchor="margin" w:xAlign="outside" w:y="1"/>
      <w:rPr>
        <w:rStyle w:val="a5"/>
      </w:rPr>
    </w:pPr>
    <w:r>
      <w:fldChar w:fldCharType="begin"/>
    </w:r>
    <w:r w:rsidR="00513C8E">
      <w:rPr>
        <w:rStyle w:val="a5"/>
      </w:rPr>
      <w:instrText xml:space="preserve">PAGE  </w:instrText>
    </w:r>
    <w:r>
      <w:fldChar w:fldCharType="end"/>
    </w:r>
  </w:p>
  <w:p w:rsidR="00207673" w:rsidRDefault="0020767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3" w:rsidRDefault="003C169B">
    <w:pPr>
      <w:pStyle w:val="a4"/>
      <w:framePr w:wrap="around" w:vAnchor="text" w:hAnchor="margin" w:xAlign="outside" w:y="1"/>
      <w:rPr>
        <w:rStyle w:val="a5"/>
        <w:rFonts w:ascii="宋体" w:hAnsi="宋体"/>
        <w:sz w:val="28"/>
        <w:szCs w:val="28"/>
      </w:rPr>
    </w:pPr>
    <w:r>
      <w:rPr>
        <w:rFonts w:ascii="宋体" w:hAnsi="宋体"/>
        <w:sz w:val="28"/>
        <w:szCs w:val="28"/>
      </w:rPr>
      <w:fldChar w:fldCharType="begin"/>
    </w:r>
    <w:r w:rsidR="00513C8E">
      <w:rPr>
        <w:rStyle w:val="a5"/>
        <w:rFonts w:ascii="宋体" w:hAnsi="宋体"/>
        <w:sz w:val="28"/>
        <w:szCs w:val="28"/>
      </w:rPr>
      <w:instrText xml:space="preserve">PAGE  </w:instrText>
    </w:r>
    <w:r>
      <w:rPr>
        <w:rFonts w:ascii="宋体" w:hAnsi="宋体"/>
        <w:sz w:val="28"/>
        <w:szCs w:val="28"/>
      </w:rPr>
      <w:fldChar w:fldCharType="separate"/>
    </w:r>
    <w:r w:rsidR="00EA7EDD">
      <w:rPr>
        <w:rStyle w:val="a5"/>
        <w:rFonts w:ascii="宋体" w:hAnsi="宋体"/>
        <w:noProof/>
        <w:sz w:val="28"/>
        <w:szCs w:val="28"/>
      </w:rPr>
      <w:t>- 7 -</w:t>
    </w:r>
    <w:r>
      <w:rPr>
        <w:rFonts w:ascii="宋体" w:hAnsi="宋体"/>
        <w:sz w:val="28"/>
        <w:szCs w:val="28"/>
      </w:rPr>
      <w:fldChar w:fldCharType="end"/>
    </w:r>
  </w:p>
  <w:p w:rsidR="00207673" w:rsidRDefault="002076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362" w:rsidRDefault="00C13362" w:rsidP="00207673">
      <w:r>
        <w:separator/>
      </w:r>
    </w:p>
  </w:footnote>
  <w:footnote w:type="continuationSeparator" w:id="0">
    <w:p w:rsidR="00C13362" w:rsidRDefault="00C13362" w:rsidP="00207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FC48A"/>
    <w:multiLevelType w:val="singleLevel"/>
    <w:tmpl w:val="590FC48A"/>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w:compa"/>
  </w:docVars>
  <w:rsids>
    <w:rsidRoot w:val="5FC33AFE"/>
    <w:rsid w:val="000C3DA7"/>
    <w:rsid w:val="00207673"/>
    <w:rsid w:val="003C169B"/>
    <w:rsid w:val="00422564"/>
    <w:rsid w:val="00496843"/>
    <w:rsid w:val="00513C8E"/>
    <w:rsid w:val="007C2A9C"/>
    <w:rsid w:val="00BA023F"/>
    <w:rsid w:val="00C13362"/>
    <w:rsid w:val="00E0770D"/>
    <w:rsid w:val="00EA7EDD"/>
    <w:rsid w:val="015C48BA"/>
    <w:rsid w:val="03DD7F34"/>
    <w:rsid w:val="04620439"/>
    <w:rsid w:val="04F44D0B"/>
    <w:rsid w:val="051C4A8C"/>
    <w:rsid w:val="05595CE0"/>
    <w:rsid w:val="056A313C"/>
    <w:rsid w:val="062B5B24"/>
    <w:rsid w:val="068E3768"/>
    <w:rsid w:val="06E14CE5"/>
    <w:rsid w:val="0745061F"/>
    <w:rsid w:val="077010BF"/>
    <w:rsid w:val="0842480A"/>
    <w:rsid w:val="091B505B"/>
    <w:rsid w:val="09F2400E"/>
    <w:rsid w:val="0A1044A4"/>
    <w:rsid w:val="0A501173"/>
    <w:rsid w:val="0A553EF3"/>
    <w:rsid w:val="0AFC773F"/>
    <w:rsid w:val="0B275F39"/>
    <w:rsid w:val="0BF422BF"/>
    <w:rsid w:val="0C1C7A68"/>
    <w:rsid w:val="0C2506CA"/>
    <w:rsid w:val="0C41127C"/>
    <w:rsid w:val="0CF0749B"/>
    <w:rsid w:val="0D3C216F"/>
    <w:rsid w:val="0E2C4C6D"/>
    <w:rsid w:val="0E5928AD"/>
    <w:rsid w:val="0EE77EB9"/>
    <w:rsid w:val="0F2729AB"/>
    <w:rsid w:val="0F2A3DF9"/>
    <w:rsid w:val="0F424DE4"/>
    <w:rsid w:val="0F491680"/>
    <w:rsid w:val="10DB57FB"/>
    <w:rsid w:val="112A22DF"/>
    <w:rsid w:val="11785740"/>
    <w:rsid w:val="119F4A7B"/>
    <w:rsid w:val="11A26319"/>
    <w:rsid w:val="11A5249A"/>
    <w:rsid w:val="11D62156"/>
    <w:rsid w:val="122A7A80"/>
    <w:rsid w:val="12701D45"/>
    <w:rsid w:val="12E27315"/>
    <w:rsid w:val="12E4299C"/>
    <w:rsid w:val="13274D28"/>
    <w:rsid w:val="13BB58AA"/>
    <w:rsid w:val="141A488D"/>
    <w:rsid w:val="1420640B"/>
    <w:rsid w:val="15A3334B"/>
    <w:rsid w:val="15F15AC1"/>
    <w:rsid w:val="160F21DE"/>
    <w:rsid w:val="161B669A"/>
    <w:rsid w:val="162437A1"/>
    <w:rsid w:val="179B5CE4"/>
    <w:rsid w:val="183C74C7"/>
    <w:rsid w:val="18786026"/>
    <w:rsid w:val="18F03E0E"/>
    <w:rsid w:val="19AE61A3"/>
    <w:rsid w:val="1A7F5449"/>
    <w:rsid w:val="1ADC0F4E"/>
    <w:rsid w:val="1AEA6390"/>
    <w:rsid w:val="1B5B5EB7"/>
    <w:rsid w:val="1B6A2655"/>
    <w:rsid w:val="1BCB46BE"/>
    <w:rsid w:val="1CE67A02"/>
    <w:rsid w:val="1CFF0174"/>
    <w:rsid w:val="1DC1221D"/>
    <w:rsid w:val="1E0B3DFD"/>
    <w:rsid w:val="1E360ED7"/>
    <w:rsid w:val="1F3E1D77"/>
    <w:rsid w:val="1F485A26"/>
    <w:rsid w:val="1FB02549"/>
    <w:rsid w:val="1FC009DE"/>
    <w:rsid w:val="20586E69"/>
    <w:rsid w:val="214E3DC8"/>
    <w:rsid w:val="21CA5B44"/>
    <w:rsid w:val="22117A84"/>
    <w:rsid w:val="224D0523"/>
    <w:rsid w:val="226F1F8F"/>
    <w:rsid w:val="22867BDE"/>
    <w:rsid w:val="22B440FE"/>
    <w:rsid w:val="23517B9F"/>
    <w:rsid w:val="23B048C6"/>
    <w:rsid w:val="23C16AD3"/>
    <w:rsid w:val="23DC390D"/>
    <w:rsid w:val="24113354"/>
    <w:rsid w:val="24264B88"/>
    <w:rsid w:val="24863878"/>
    <w:rsid w:val="249F7E9E"/>
    <w:rsid w:val="24B16B47"/>
    <w:rsid w:val="24B623B0"/>
    <w:rsid w:val="2547476F"/>
    <w:rsid w:val="265754CC"/>
    <w:rsid w:val="265E2CFF"/>
    <w:rsid w:val="26F95D44"/>
    <w:rsid w:val="271F04E0"/>
    <w:rsid w:val="27337CE7"/>
    <w:rsid w:val="28940C5A"/>
    <w:rsid w:val="29785E86"/>
    <w:rsid w:val="29D11A3A"/>
    <w:rsid w:val="2A663F30"/>
    <w:rsid w:val="2A6B59EA"/>
    <w:rsid w:val="2AA607D0"/>
    <w:rsid w:val="2C325C78"/>
    <w:rsid w:val="2C4C53A8"/>
    <w:rsid w:val="2C564EB8"/>
    <w:rsid w:val="2C660E1E"/>
    <w:rsid w:val="2E4A5917"/>
    <w:rsid w:val="2E6C3ADF"/>
    <w:rsid w:val="2F740E9D"/>
    <w:rsid w:val="2FDC18EE"/>
    <w:rsid w:val="30297EDA"/>
    <w:rsid w:val="30744ECD"/>
    <w:rsid w:val="30DD0CC4"/>
    <w:rsid w:val="325058C6"/>
    <w:rsid w:val="32C91500"/>
    <w:rsid w:val="336D4581"/>
    <w:rsid w:val="33F961BC"/>
    <w:rsid w:val="340D18C0"/>
    <w:rsid w:val="34384B8F"/>
    <w:rsid w:val="350C24FB"/>
    <w:rsid w:val="35366BF5"/>
    <w:rsid w:val="355E6206"/>
    <w:rsid w:val="357808F9"/>
    <w:rsid w:val="35E32CCF"/>
    <w:rsid w:val="35FC399A"/>
    <w:rsid w:val="366F23BE"/>
    <w:rsid w:val="36DF0D3C"/>
    <w:rsid w:val="376932B2"/>
    <w:rsid w:val="376E6B1A"/>
    <w:rsid w:val="377834F5"/>
    <w:rsid w:val="379121A9"/>
    <w:rsid w:val="38433B03"/>
    <w:rsid w:val="3858329B"/>
    <w:rsid w:val="38E64A61"/>
    <w:rsid w:val="39396CB4"/>
    <w:rsid w:val="395D0BF4"/>
    <w:rsid w:val="397D0BE2"/>
    <w:rsid w:val="39BC3B6C"/>
    <w:rsid w:val="3A3A2CE3"/>
    <w:rsid w:val="3A7E7074"/>
    <w:rsid w:val="3ABB02C8"/>
    <w:rsid w:val="3B547DD5"/>
    <w:rsid w:val="3BB16FD5"/>
    <w:rsid w:val="3BEB24E7"/>
    <w:rsid w:val="3BF75330"/>
    <w:rsid w:val="3C5C1637"/>
    <w:rsid w:val="3CC0115D"/>
    <w:rsid w:val="3CCF005B"/>
    <w:rsid w:val="3CE533DA"/>
    <w:rsid w:val="3D453E79"/>
    <w:rsid w:val="3DBD4357"/>
    <w:rsid w:val="3DCC6348"/>
    <w:rsid w:val="3DF575BC"/>
    <w:rsid w:val="3F9E5AC2"/>
    <w:rsid w:val="405F34A4"/>
    <w:rsid w:val="416D1BF0"/>
    <w:rsid w:val="42073DF3"/>
    <w:rsid w:val="422229DB"/>
    <w:rsid w:val="423A5F76"/>
    <w:rsid w:val="423C1CEE"/>
    <w:rsid w:val="426E5C20"/>
    <w:rsid w:val="42D33CD5"/>
    <w:rsid w:val="43386F03"/>
    <w:rsid w:val="43B104BA"/>
    <w:rsid w:val="43B835F7"/>
    <w:rsid w:val="43CE261E"/>
    <w:rsid w:val="43D52894"/>
    <w:rsid w:val="43E837B0"/>
    <w:rsid w:val="443F5AC6"/>
    <w:rsid w:val="447D039C"/>
    <w:rsid w:val="45F36B68"/>
    <w:rsid w:val="46145A1F"/>
    <w:rsid w:val="466724AC"/>
    <w:rsid w:val="4685178A"/>
    <w:rsid w:val="468F312C"/>
    <w:rsid w:val="470B1C8F"/>
    <w:rsid w:val="474B4782"/>
    <w:rsid w:val="476D5300"/>
    <w:rsid w:val="47775577"/>
    <w:rsid w:val="4825377A"/>
    <w:rsid w:val="48EE3617"/>
    <w:rsid w:val="48FA1FBB"/>
    <w:rsid w:val="49BA174B"/>
    <w:rsid w:val="4A271BA8"/>
    <w:rsid w:val="4B0F31F8"/>
    <w:rsid w:val="4BFE1DC3"/>
    <w:rsid w:val="4C4A14AC"/>
    <w:rsid w:val="4CB608EF"/>
    <w:rsid w:val="4CFD02CC"/>
    <w:rsid w:val="4D447DD6"/>
    <w:rsid w:val="4D8214B5"/>
    <w:rsid w:val="4D970721"/>
    <w:rsid w:val="4DF74D1B"/>
    <w:rsid w:val="4E105DDD"/>
    <w:rsid w:val="4E1F77D0"/>
    <w:rsid w:val="4E6F51FA"/>
    <w:rsid w:val="4F6F4D85"/>
    <w:rsid w:val="4F8A6BE7"/>
    <w:rsid w:val="4F912F4E"/>
    <w:rsid w:val="4FA62E9D"/>
    <w:rsid w:val="50330BC6"/>
    <w:rsid w:val="50A76ECD"/>
    <w:rsid w:val="50D70E34"/>
    <w:rsid w:val="51033098"/>
    <w:rsid w:val="5133250E"/>
    <w:rsid w:val="51665033"/>
    <w:rsid w:val="516905C1"/>
    <w:rsid w:val="523D6212"/>
    <w:rsid w:val="52823A74"/>
    <w:rsid w:val="53083A4D"/>
    <w:rsid w:val="532E7431"/>
    <w:rsid w:val="53E2646E"/>
    <w:rsid w:val="551E5284"/>
    <w:rsid w:val="554051FA"/>
    <w:rsid w:val="5560764A"/>
    <w:rsid w:val="566807C3"/>
    <w:rsid w:val="567C04B4"/>
    <w:rsid w:val="57323268"/>
    <w:rsid w:val="58346B6C"/>
    <w:rsid w:val="5898630E"/>
    <w:rsid w:val="58AF79A1"/>
    <w:rsid w:val="58E6430A"/>
    <w:rsid w:val="5955323E"/>
    <w:rsid w:val="59927FEE"/>
    <w:rsid w:val="59F33B69"/>
    <w:rsid w:val="5A7B6CD4"/>
    <w:rsid w:val="5A84202D"/>
    <w:rsid w:val="5AB26B9A"/>
    <w:rsid w:val="5BD7468D"/>
    <w:rsid w:val="5BD90156"/>
    <w:rsid w:val="5C142522"/>
    <w:rsid w:val="5C190553"/>
    <w:rsid w:val="5C356E4E"/>
    <w:rsid w:val="5C8005D2"/>
    <w:rsid w:val="5C8E7193"/>
    <w:rsid w:val="5CD31049"/>
    <w:rsid w:val="5CE24DE9"/>
    <w:rsid w:val="5CE73B76"/>
    <w:rsid w:val="5D51273D"/>
    <w:rsid w:val="5D804D2D"/>
    <w:rsid w:val="5D8507FE"/>
    <w:rsid w:val="5DD40BD5"/>
    <w:rsid w:val="5E336236"/>
    <w:rsid w:val="5E385608"/>
    <w:rsid w:val="5E810120"/>
    <w:rsid w:val="5F7268F8"/>
    <w:rsid w:val="5F9A7BFD"/>
    <w:rsid w:val="5FC33AFE"/>
    <w:rsid w:val="5FC516A3"/>
    <w:rsid w:val="60455DBA"/>
    <w:rsid w:val="61DC44FC"/>
    <w:rsid w:val="63E47698"/>
    <w:rsid w:val="642A77A1"/>
    <w:rsid w:val="64497D7F"/>
    <w:rsid w:val="64A62BA0"/>
    <w:rsid w:val="64AD3F2E"/>
    <w:rsid w:val="650C50F9"/>
    <w:rsid w:val="6612673F"/>
    <w:rsid w:val="673426E5"/>
    <w:rsid w:val="67650BBF"/>
    <w:rsid w:val="682B7F8C"/>
    <w:rsid w:val="689516F8"/>
    <w:rsid w:val="696372B1"/>
    <w:rsid w:val="69825989"/>
    <w:rsid w:val="69992CD3"/>
    <w:rsid w:val="69EE74C3"/>
    <w:rsid w:val="6B5670CE"/>
    <w:rsid w:val="6B9B0F84"/>
    <w:rsid w:val="6CD174F8"/>
    <w:rsid w:val="6D260D22"/>
    <w:rsid w:val="6D4D4500"/>
    <w:rsid w:val="6D7B2E1B"/>
    <w:rsid w:val="6DD16EDF"/>
    <w:rsid w:val="6DED7B68"/>
    <w:rsid w:val="6E3B6A4F"/>
    <w:rsid w:val="702459EC"/>
    <w:rsid w:val="70E433CD"/>
    <w:rsid w:val="70F33611"/>
    <w:rsid w:val="710F044A"/>
    <w:rsid w:val="713954C7"/>
    <w:rsid w:val="71A655BD"/>
    <w:rsid w:val="71B903B6"/>
    <w:rsid w:val="71C32FE3"/>
    <w:rsid w:val="71DB657E"/>
    <w:rsid w:val="71E82A49"/>
    <w:rsid w:val="720F7FD6"/>
    <w:rsid w:val="72404633"/>
    <w:rsid w:val="738844E4"/>
    <w:rsid w:val="73E13BF4"/>
    <w:rsid w:val="74C7103C"/>
    <w:rsid w:val="751537E1"/>
    <w:rsid w:val="7521699E"/>
    <w:rsid w:val="7522622B"/>
    <w:rsid w:val="75306BE1"/>
    <w:rsid w:val="75A31161"/>
    <w:rsid w:val="75F0562A"/>
    <w:rsid w:val="7691545E"/>
    <w:rsid w:val="76BF646F"/>
    <w:rsid w:val="76D4359C"/>
    <w:rsid w:val="777E7ABA"/>
    <w:rsid w:val="77B75203"/>
    <w:rsid w:val="77C33D3D"/>
    <w:rsid w:val="77D47CF8"/>
    <w:rsid w:val="77F75794"/>
    <w:rsid w:val="7858337E"/>
    <w:rsid w:val="7897398B"/>
    <w:rsid w:val="789E4EE6"/>
    <w:rsid w:val="78CC09CF"/>
    <w:rsid w:val="791B54B2"/>
    <w:rsid w:val="7BF5023D"/>
    <w:rsid w:val="7CC0084B"/>
    <w:rsid w:val="7D2671D4"/>
    <w:rsid w:val="7D364FB1"/>
    <w:rsid w:val="7D625DA6"/>
    <w:rsid w:val="7D747B63"/>
    <w:rsid w:val="7DAE0FEB"/>
    <w:rsid w:val="7DF37394"/>
    <w:rsid w:val="7E066731"/>
    <w:rsid w:val="7E4E00D8"/>
    <w:rsid w:val="7E9F26E2"/>
    <w:rsid w:val="7EAB72D9"/>
    <w:rsid w:val="7EB12290"/>
    <w:rsid w:val="7EF667A6"/>
    <w:rsid w:val="7F427C3D"/>
    <w:rsid w:val="7F6D27E0"/>
    <w:rsid w:val="7FD420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767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unhideWhenUsed/>
    <w:qFormat/>
    <w:rsid w:val="00207673"/>
    <w:pPr>
      <w:widowControl/>
      <w:spacing w:before="180" w:after="180"/>
      <w:jc w:val="left"/>
    </w:pPr>
    <w:rPr>
      <w:rFonts w:ascii="Cambria" w:hAnsi="Cambria"/>
      <w:kern w:val="0"/>
      <w:sz w:val="24"/>
    </w:rPr>
  </w:style>
  <w:style w:type="paragraph" w:styleId="a4">
    <w:name w:val="footer"/>
    <w:basedOn w:val="a"/>
    <w:autoRedefine/>
    <w:uiPriority w:val="99"/>
    <w:qFormat/>
    <w:rsid w:val="00207673"/>
    <w:pPr>
      <w:tabs>
        <w:tab w:val="center" w:pos="4153"/>
        <w:tab w:val="right" w:pos="8306"/>
      </w:tabs>
      <w:snapToGrid w:val="0"/>
      <w:jc w:val="left"/>
    </w:pPr>
    <w:rPr>
      <w:sz w:val="18"/>
    </w:rPr>
  </w:style>
  <w:style w:type="character" w:styleId="a5">
    <w:name w:val="page number"/>
    <w:basedOn w:val="a0"/>
    <w:qFormat/>
    <w:rsid w:val="00207673"/>
  </w:style>
  <w:style w:type="paragraph" w:customStyle="1" w:styleId="BodyTextFirstIndent21">
    <w:name w:val="Body Text First Indent 21"/>
    <w:basedOn w:val="BodyTextIndent1"/>
    <w:next w:val="a"/>
    <w:autoRedefine/>
    <w:qFormat/>
    <w:rsid w:val="00207673"/>
    <w:pPr>
      <w:spacing w:after="200"/>
      <w:ind w:firstLineChars="200" w:firstLine="420"/>
    </w:pPr>
    <w:rPr>
      <w:rFonts w:ascii="Times New Roman" w:hAnsi="Times New Roman"/>
    </w:rPr>
  </w:style>
  <w:style w:type="paragraph" w:customStyle="1" w:styleId="BodyTextIndent1">
    <w:name w:val="Body Text Indent1"/>
    <w:basedOn w:val="a"/>
    <w:autoRedefine/>
    <w:qFormat/>
    <w:rsid w:val="00207673"/>
    <w:pPr>
      <w:ind w:leftChars="200" w:left="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2024-04-22T01:50:00Z</cp:lastPrinted>
  <dcterms:created xsi:type="dcterms:W3CDTF">2024-08-13T09:33:00Z</dcterms:created>
  <dcterms:modified xsi:type="dcterms:W3CDTF">2024-08-13T09:37:00Z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2D7F7653E4A949798A3223FC0B156F36_13</vt:lpwstr>
  </property>
</Properties>
</file>