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7" w:lineRule="auto"/>
        <w:rPr>
          <w:rFonts w:eastAsiaTheme="minorEastAsia"/>
        </w:rPr>
      </w:pPr>
    </w:p>
    <w:p>
      <w:pPr>
        <w:spacing w:line="277" w:lineRule="auto"/>
      </w:pPr>
    </w:p>
    <w:p>
      <w:pPr>
        <w:spacing w:line="278" w:lineRule="auto"/>
      </w:pPr>
    </w:p>
    <w:p>
      <w:pPr>
        <w:spacing w:before="104" w:line="222" w:lineRule="auto"/>
        <w:ind w:firstLine="1892" w:firstLineChars="600"/>
        <w:rPr>
          <w:rFonts w:ascii="仿宋" w:hAnsi="仿宋" w:eastAsia="仿宋" w:cs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FF0000"/>
          <w:spacing w:val="-3"/>
          <w:sz w:val="32"/>
          <w:szCs w:val="32"/>
          <w14:textOutline w14:w="5803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新塘乡道路建设资金</w:t>
      </w:r>
      <w:r>
        <w:rPr>
          <w:rFonts w:ascii="仿宋" w:hAnsi="仿宋" w:eastAsia="仿宋" w:cs="仿宋"/>
          <w:b/>
          <w:bCs/>
          <w:color w:val="FF0000"/>
          <w:spacing w:val="-3"/>
          <w:sz w:val="32"/>
          <w:szCs w:val="32"/>
          <w14:textOutline w14:w="5803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项目评价报</w:t>
      </w:r>
      <w:r>
        <w:rPr>
          <w:rFonts w:ascii="仿宋" w:hAnsi="仿宋" w:eastAsia="仿宋" w:cs="仿宋"/>
          <w:b/>
          <w:bCs/>
          <w:color w:val="FF0000"/>
          <w:spacing w:val="-2"/>
          <w:sz w:val="32"/>
          <w:szCs w:val="32"/>
          <w14:textOutline w14:w="5803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告</w:t>
      </w:r>
    </w:p>
    <w:p>
      <w:pPr>
        <w:numPr>
          <w:ilvl w:val="0"/>
          <w:numId w:val="1"/>
        </w:numPr>
        <w:spacing w:before="240" w:line="222" w:lineRule="auto"/>
        <w:ind w:left="6"/>
        <w:outlineLvl w:val="0"/>
        <w:rPr>
          <w:rFonts w:ascii="仿宋" w:hAnsi="仿宋" w:eastAsia="仿宋" w:cs="仿宋"/>
          <w:color w:val="auto"/>
          <w:spacing w:val="-3"/>
          <w:sz w:val="32"/>
          <w:szCs w:val="32"/>
          <w14:textOutline w14:w="5803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仿宋" w:hAnsi="仿宋" w:eastAsia="仿宋" w:cs="仿宋"/>
          <w:color w:val="auto"/>
          <w:spacing w:val="-3"/>
          <w:sz w:val="32"/>
          <w:szCs w:val="32"/>
          <w14:textOutline w14:w="5803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基本情况</w:t>
      </w:r>
    </w:p>
    <w:p>
      <w:pPr>
        <w:spacing w:before="243" w:line="480" w:lineRule="auto"/>
        <w:ind w:left="420"/>
        <w:rPr>
          <w:rFonts w:ascii="仿宋" w:hAnsi="仿宋" w:eastAsia="仿宋" w:cs="仿宋"/>
          <w:color w:val="auto"/>
          <w:spacing w:val="-4"/>
          <w:sz w:val="32"/>
          <w:szCs w:val="32"/>
        </w:rPr>
      </w:pPr>
      <w:r>
        <w:rPr>
          <w:rFonts w:ascii="仿宋" w:hAnsi="仿宋" w:eastAsia="仿宋" w:cs="仿宋"/>
          <w:color w:val="auto"/>
          <w:spacing w:val="-4"/>
          <w:sz w:val="32"/>
          <w:szCs w:val="32"/>
        </w:rPr>
        <w:t>(一) 项目概况。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</w:rPr>
        <w:t>为了蚂蚁河周边道路环境整治及提升农村人居环境建设，建设蚂蚁河公路。</w:t>
      </w:r>
    </w:p>
    <w:p>
      <w:pPr>
        <w:spacing w:before="243" w:line="222" w:lineRule="auto"/>
        <w:ind w:left="420"/>
        <w:rPr>
          <w:rFonts w:ascii="仿宋" w:hAnsi="仿宋" w:eastAsia="仿宋" w:cs="仿宋"/>
          <w:color w:val="auto"/>
          <w:spacing w:val="-4"/>
          <w:sz w:val="32"/>
          <w:szCs w:val="32"/>
        </w:rPr>
      </w:pPr>
      <w:r>
        <w:rPr>
          <w:rFonts w:ascii="仿宋" w:hAnsi="仿宋" w:eastAsia="仿宋" w:cs="仿宋"/>
          <w:color w:val="auto"/>
          <w:spacing w:val="-4"/>
          <w:sz w:val="32"/>
          <w:szCs w:val="32"/>
        </w:rPr>
        <w:t>(二)项目绩效目标。</w:t>
      </w:r>
    </w:p>
    <w:p>
      <w:pPr>
        <w:spacing w:before="243" w:line="222" w:lineRule="auto"/>
        <w:ind w:left="42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pacing w:val="-4"/>
          <w:sz w:val="32"/>
          <w:szCs w:val="32"/>
        </w:rPr>
        <w:t>项目总体目标：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</w:rPr>
        <w:t>全年道路建设完成基本目标，保障村庄出行道路通畅，建设村村通路路畅的出行，保证村民日常出行，推进“四好农村路”发展</w:t>
      </w:r>
      <w:r>
        <w:rPr>
          <w:rFonts w:ascii="仿宋" w:hAnsi="仿宋" w:eastAsia="仿宋" w:cs="仿宋"/>
          <w:b/>
          <w:bCs/>
          <w:color w:val="auto"/>
          <w:spacing w:val="-2"/>
          <w:sz w:val="32"/>
          <w:szCs w:val="32"/>
        </w:rPr>
        <w:t>。</w:t>
      </w:r>
    </w:p>
    <w:p>
      <w:pPr>
        <w:spacing w:before="239" w:line="220" w:lineRule="auto"/>
        <w:ind w:left="11"/>
        <w:outlineLvl w:val="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pacing w:val="-2"/>
          <w:sz w:val="32"/>
          <w:szCs w:val="32"/>
          <w14:textOutline w14:w="5803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二、绩效评价</w:t>
      </w:r>
      <w:r>
        <w:rPr>
          <w:rFonts w:ascii="仿宋" w:hAnsi="仿宋" w:eastAsia="仿宋" w:cs="仿宋"/>
          <w:color w:val="auto"/>
          <w:spacing w:val="-1"/>
          <w:sz w:val="32"/>
          <w:szCs w:val="32"/>
          <w14:textOutline w14:w="5803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工作开展情况</w:t>
      </w:r>
    </w:p>
    <w:p>
      <w:pPr>
        <w:spacing w:before="243" w:line="222" w:lineRule="auto"/>
        <w:ind w:left="42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pacing w:val="-4"/>
          <w:sz w:val="32"/>
          <w:szCs w:val="32"/>
        </w:rPr>
        <w:t>(一)全年下达指标金额 254</w:t>
      </w:r>
      <w:r>
        <w:rPr>
          <w:rFonts w:ascii="仿宋" w:hAnsi="仿宋" w:eastAsia="仿宋" w:cs="仿宋"/>
          <w:color w:val="auto"/>
          <w:spacing w:val="-2"/>
          <w:sz w:val="32"/>
          <w:szCs w:val="32"/>
        </w:rPr>
        <w:t xml:space="preserve"> 万元，资金使用率 100%，自评 100 分。</w:t>
      </w:r>
    </w:p>
    <w:p>
      <w:pPr>
        <w:spacing w:before="239" w:line="220" w:lineRule="auto"/>
        <w:ind w:left="42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pacing w:val="25"/>
          <w:sz w:val="32"/>
          <w:szCs w:val="32"/>
        </w:rPr>
        <w:t>(二)绩效评价工作过程</w:t>
      </w:r>
    </w:p>
    <w:p>
      <w:pPr>
        <w:spacing w:before="242" w:line="221" w:lineRule="auto"/>
        <w:ind w:left="434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pacing w:val="-18"/>
          <w:sz w:val="32"/>
          <w:szCs w:val="32"/>
        </w:rPr>
        <w:t>1、资</w:t>
      </w:r>
      <w:r>
        <w:rPr>
          <w:rFonts w:ascii="仿宋" w:hAnsi="仿宋" w:eastAsia="仿宋" w:cs="仿宋"/>
          <w:color w:val="auto"/>
          <w:spacing w:val="-12"/>
          <w:sz w:val="32"/>
          <w:szCs w:val="32"/>
        </w:rPr>
        <w:t>金</w:t>
      </w:r>
      <w:r>
        <w:rPr>
          <w:rFonts w:ascii="仿宋" w:hAnsi="仿宋" w:eastAsia="仿宋" w:cs="仿宋"/>
          <w:color w:val="auto"/>
          <w:spacing w:val="-9"/>
          <w:sz w:val="32"/>
          <w:szCs w:val="32"/>
        </w:rPr>
        <w:t>情况：共下达</w:t>
      </w:r>
      <w:r>
        <w:rPr>
          <w:rFonts w:hint="eastAsia" w:ascii="仿宋" w:hAnsi="仿宋" w:eastAsia="仿宋" w:cs="仿宋"/>
          <w:color w:val="auto"/>
          <w:spacing w:val="-9"/>
          <w:sz w:val="32"/>
          <w:szCs w:val="32"/>
        </w:rPr>
        <w:t>新塘乡道路建设资金专项</w:t>
      </w:r>
      <w:r>
        <w:rPr>
          <w:rFonts w:ascii="仿宋" w:hAnsi="仿宋" w:eastAsia="仿宋" w:cs="仿宋"/>
          <w:color w:val="auto"/>
          <w:spacing w:val="-9"/>
          <w:sz w:val="32"/>
          <w:szCs w:val="32"/>
        </w:rPr>
        <w:t>资金</w:t>
      </w:r>
      <w:r>
        <w:rPr>
          <w:rFonts w:hint="eastAsia" w:ascii="仿宋" w:hAnsi="仿宋" w:eastAsia="仿宋" w:cs="仿宋"/>
          <w:color w:val="auto"/>
          <w:spacing w:val="-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</w:rPr>
        <w:t xml:space="preserve">254 </w:t>
      </w:r>
      <w:r>
        <w:rPr>
          <w:rFonts w:ascii="仿宋" w:hAnsi="仿宋" w:eastAsia="仿宋" w:cs="仿宋"/>
          <w:color w:val="auto"/>
          <w:spacing w:val="-9"/>
          <w:sz w:val="32"/>
          <w:szCs w:val="32"/>
        </w:rPr>
        <w:t>万元，执行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</w:rPr>
        <w:t xml:space="preserve"> 254</w:t>
      </w:r>
      <w:r>
        <w:rPr>
          <w:rFonts w:hint="eastAsia" w:ascii="仿宋" w:hAnsi="仿宋" w:eastAsia="仿宋" w:cs="仿宋"/>
          <w:color w:val="auto"/>
          <w:spacing w:val="-9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auto"/>
          <w:spacing w:val="-9"/>
          <w:sz w:val="32"/>
          <w:szCs w:val="32"/>
        </w:rPr>
        <w:t xml:space="preserve">万元，执行率 </w:t>
      </w:r>
      <w:r>
        <w:rPr>
          <w:rFonts w:ascii="仿宋" w:hAnsi="仿宋" w:eastAsia="仿宋" w:cs="仿宋"/>
          <w:color w:val="auto"/>
          <w:spacing w:val="-2"/>
          <w:sz w:val="32"/>
          <w:szCs w:val="32"/>
        </w:rPr>
        <w:t>100%</w:t>
      </w:r>
      <w:r>
        <w:rPr>
          <w:rFonts w:ascii="仿宋" w:hAnsi="仿宋" w:eastAsia="仿宋" w:cs="仿宋"/>
          <w:color w:val="auto"/>
          <w:spacing w:val="-9"/>
          <w:sz w:val="32"/>
          <w:szCs w:val="32"/>
        </w:rPr>
        <w:t>。</w:t>
      </w:r>
    </w:p>
    <w:p>
      <w:pPr>
        <w:spacing w:before="242" w:line="221" w:lineRule="auto"/>
        <w:ind w:left="434"/>
        <w:rPr>
          <w:rFonts w:ascii="仿宋" w:hAnsi="仿宋" w:eastAsia="仿宋" w:cs="仿宋"/>
          <w:color w:val="auto"/>
          <w:spacing w:val="-9"/>
          <w:sz w:val="32"/>
          <w:szCs w:val="32"/>
        </w:rPr>
      </w:pPr>
      <w:r>
        <w:rPr>
          <w:rFonts w:ascii="仿宋" w:hAnsi="仿宋" w:eastAsia="仿宋" w:cs="仿宋"/>
          <w:color w:val="auto"/>
          <w:spacing w:val="2"/>
          <w:sz w:val="32"/>
          <w:szCs w:val="32"/>
        </w:rPr>
        <w:t>2、总体目标完成情况分析：</w:t>
      </w:r>
      <w:r>
        <w:rPr>
          <w:rFonts w:hint="eastAsia" w:ascii="仿宋" w:hAnsi="仿宋" w:eastAsia="仿宋" w:cs="仿宋"/>
          <w:color w:val="auto"/>
          <w:spacing w:val="2"/>
          <w:sz w:val="32"/>
          <w:szCs w:val="32"/>
        </w:rPr>
        <w:t>全年道路建设完成基本目标，保障村庄出行道路通畅，建设村村通路路畅的出行，保证村民日常出行，根据工程实际进度已拨付</w:t>
      </w:r>
      <w:r>
        <w:rPr>
          <w:rFonts w:hint="eastAsia" w:ascii="仿宋" w:hAnsi="仿宋" w:eastAsia="仿宋" w:cs="仿宋"/>
          <w:color w:val="auto"/>
          <w:spacing w:val="-8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auto"/>
          <w:spacing w:val="-2"/>
          <w:sz w:val="32"/>
          <w:szCs w:val="32"/>
        </w:rPr>
        <w:t xml:space="preserve">254 </w:t>
      </w:r>
      <w:r>
        <w:rPr>
          <w:rFonts w:ascii="仿宋" w:hAnsi="仿宋" w:eastAsia="仿宋" w:cs="仿宋"/>
          <w:color w:val="auto"/>
          <w:spacing w:val="-8"/>
          <w:sz w:val="32"/>
          <w:szCs w:val="32"/>
        </w:rPr>
        <w:t xml:space="preserve">万元，已支付到位。完成率达到 </w:t>
      </w:r>
      <w:r>
        <w:rPr>
          <w:rFonts w:hint="eastAsia" w:ascii="仿宋" w:hAnsi="仿宋" w:eastAsia="仿宋" w:cs="仿宋"/>
          <w:color w:val="auto"/>
          <w:spacing w:val="-9"/>
          <w:sz w:val="32"/>
          <w:szCs w:val="32"/>
        </w:rPr>
        <w:t>100%。</w:t>
      </w:r>
    </w:p>
    <w:p>
      <w:pPr>
        <w:spacing w:before="242" w:line="221" w:lineRule="auto"/>
        <w:rPr>
          <w:rFonts w:ascii="仿宋" w:hAnsi="仿宋" w:eastAsia="仿宋" w:cs="仿宋"/>
          <w:color w:val="auto"/>
          <w:spacing w:val="-9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278" w:lineRule="auto"/>
        <w:rPr>
          <w:rFonts w:eastAsiaTheme="minorEastAsia"/>
          <w:color w:val="auto"/>
        </w:rPr>
      </w:pPr>
    </w:p>
    <w:p>
      <w:pPr>
        <w:spacing w:before="104" w:line="222" w:lineRule="auto"/>
        <w:ind w:left="50"/>
        <w:outlineLvl w:val="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pacing w:val="13"/>
          <w:sz w:val="32"/>
          <w:szCs w:val="32"/>
          <w14:textOutline w14:w="5803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三</w:t>
      </w:r>
      <w:r>
        <w:rPr>
          <w:rFonts w:ascii="仿宋" w:hAnsi="仿宋" w:eastAsia="仿宋" w:cs="仿宋"/>
          <w:color w:val="auto"/>
          <w:spacing w:val="7"/>
          <w:sz w:val="32"/>
          <w:szCs w:val="32"/>
          <w14:textOutline w14:w="5803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、综合评价情况及评价结论(附相关评分表)</w:t>
      </w:r>
    </w:p>
    <w:p>
      <w:pPr>
        <w:spacing w:before="239" w:line="221" w:lineRule="auto"/>
        <w:ind w:left="467"/>
        <w:rPr>
          <w:rFonts w:ascii="仿宋" w:hAnsi="仿宋" w:eastAsia="仿宋" w:cs="仿宋"/>
          <w:color w:val="auto"/>
          <w:spacing w:val="-6"/>
          <w:sz w:val="32"/>
          <w:szCs w:val="32"/>
        </w:rPr>
      </w:pPr>
      <w:r>
        <w:rPr>
          <w:rFonts w:ascii="仿宋" w:hAnsi="仿宋" w:eastAsia="仿宋" w:cs="仿宋"/>
          <w:color w:val="auto"/>
          <w:spacing w:val="-12"/>
          <w:sz w:val="32"/>
          <w:szCs w:val="32"/>
        </w:rPr>
        <w:t>结合实</w:t>
      </w:r>
      <w:r>
        <w:rPr>
          <w:rFonts w:ascii="仿宋" w:hAnsi="仿宋" w:eastAsia="仿宋" w:cs="仿宋"/>
          <w:color w:val="auto"/>
          <w:spacing w:val="-11"/>
          <w:sz w:val="32"/>
          <w:szCs w:val="32"/>
        </w:rPr>
        <w:t>际</w:t>
      </w:r>
      <w:r>
        <w:rPr>
          <w:rFonts w:ascii="仿宋" w:hAnsi="仿宋" w:eastAsia="仿宋" w:cs="仿宋"/>
          <w:color w:val="auto"/>
          <w:spacing w:val="-6"/>
          <w:sz w:val="32"/>
          <w:szCs w:val="32"/>
        </w:rPr>
        <w:t xml:space="preserve">对此项项目进行了综合评价，项目资金使用合规，资金实行率达到 </w:t>
      </w:r>
      <w:r>
        <w:rPr>
          <w:rFonts w:hint="eastAsia" w:ascii="仿宋" w:hAnsi="仿宋" w:eastAsia="仿宋" w:cs="仿宋"/>
          <w:color w:val="auto"/>
          <w:spacing w:val="-9"/>
          <w:sz w:val="32"/>
          <w:szCs w:val="32"/>
        </w:rPr>
        <w:t>100%</w:t>
      </w:r>
      <w:r>
        <w:rPr>
          <w:rFonts w:ascii="仿宋" w:hAnsi="仿宋" w:eastAsia="仿宋" w:cs="仿宋"/>
          <w:color w:val="auto"/>
          <w:spacing w:val="-8"/>
          <w:sz w:val="32"/>
          <w:szCs w:val="32"/>
        </w:rPr>
        <w:t>，</w:t>
      </w:r>
      <w:r>
        <w:rPr>
          <w:rFonts w:ascii="仿宋" w:hAnsi="仿宋" w:eastAsia="仿宋" w:cs="仿宋"/>
          <w:color w:val="auto"/>
          <w:spacing w:val="-6"/>
          <w:sz w:val="32"/>
          <w:szCs w:val="32"/>
        </w:rPr>
        <w:t>得分 100 分。</w:t>
      </w:r>
    </w:p>
    <w:p>
      <w:pPr>
        <w:spacing w:line="86" w:lineRule="exact"/>
        <w:rPr>
          <w:color w:val="auto"/>
        </w:rPr>
      </w:pPr>
    </w:p>
    <w:tbl>
      <w:tblPr>
        <w:tblStyle w:val="6"/>
        <w:tblW w:w="1367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6"/>
        <w:gridCol w:w="1394"/>
        <w:gridCol w:w="1724"/>
        <w:gridCol w:w="1604"/>
        <w:gridCol w:w="2458"/>
        <w:gridCol w:w="1094"/>
        <w:gridCol w:w="794"/>
        <w:gridCol w:w="25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3677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3" w:line="217" w:lineRule="auto"/>
              <w:jc w:val="center"/>
              <w:rPr>
                <w:rFonts w:ascii="宋体" w:hAnsi="宋体" w:eastAsia="宋体" w:cs="宋体"/>
                <w:color w:val="auto"/>
                <w:sz w:val="44"/>
                <w:szCs w:val="44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44"/>
                <w:szCs w:val="44"/>
              </w:rPr>
              <w:t>项目</w:t>
            </w:r>
            <w:r>
              <w:rPr>
                <w:rFonts w:ascii="宋体" w:hAnsi="宋体" w:eastAsia="宋体" w:cs="宋体"/>
                <w:color w:val="auto"/>
                <w:spacing w:val="-2"/>
                <w:sz w:val="44"/>
                <w:szCs w:val="44"/>
              </w:rPr>
              <w:t>支出绩效自评表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3677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3" w:line="220" w:lineRule="auto"/>
              <w:ind w:left="6399"/>
              <w:jc w:val="both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</w:rPr>
              <w:t>( 2022 年度)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02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220" w:lineRule="auto"/>
              <w:ind w:left="578"/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项</w:t>
            </w: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目名称</w:t>
            </w:r>
          </w:p>
        </w:tc>
        <w:tc>
          <w:tcPr>
            <w:tcW w:w="11651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218" w:lineRule="auto"/>
              <w:ind w:left="107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</w:rPr>
              <w:t>新塘乡道路建设资金专项资金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4" w:hRule="atLeast"/>
        </w:trPr>
        <w:tc>
          <w:tcPr>
            <w:tcW w:w="202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42" w:line="220" w:lineRule="auto"/>
              <w:ind w:left="576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主管部门</w:t>
            </w:r>
          </w:p>
        </w:tc>
        <w:tc>
          <w:tcPr>
            <w:tcW w:w="4722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42" w:line="220" w:lineRule="auto"/>
              <w:ind w:left="112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lang w:val="en-US" w:eastAsia="zh-CN"/>
              </w:rPr>
              <w:t>新塘乡人民政府</w:t>
            </w:r>
          </w:p>
        </w:tc>
        <w:tc>
          <w:tcPr>
            <w:tcW w:w="245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42" w:line="216" w:lineRule="auto"/>
              <w:ind w:left="797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实</w:t>
            </w:r>
            <w:r>
              <w:rPr>
                <w:rFonts w:ascii="宋体" w:hAnsi="宋体" w:eastAsia="宋体" w:cs="宋体"/>
                <w:color w:val="auto"/>
                <w:spacing w:val="-3"/>
                <w:sz w:val="22"/>
                <w:szCs w:val="22"/>
              </w:rPr>
              <w:t>施</w:t>
            </w: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单位</w:t>
            </w:r>
          </w:p>
        </w:tc>
        <w:tc>
          <w:tcPr>
            <w:tcW w:w="447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42" w:line="220" w:lineRule="auto"/>
              <w:ind w:left="117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</w:rPr>
              <w:t>九江市柴桑区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lang w:val="en-US" w:eastAsia="zh-CN"/>
              </w:rPr>
              <w:t>新塘乡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</w:rPr>
              <w:t>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05" w:line="220" w:lineRule="auto"/>
              <w:ind w:left="313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年初预</w:t>
            </w:r>
            <w:r>
              <w:rPr>
                <w:rFonts w:ascii="宋体" w:hAnsi="宋体" w:eastAsia="宋体" w:cs="宋体"/>
                <w:color w:val="auto"/>
                <w:spacing w:val="-1"/>
                <w:sz w:val="22"/>
                <w:szCs w:val="22"/>
              </w:rPr>
              <w:t>算数</w:t>
            </w:r>
          </w:p>
        </w:tc>
        <w:tc>
          <w:tcPr>
            <w:tcW w:w="160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05" w:line="220" w:lineRule="auto"/>
              <w:ind w:left="254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全年</w:t>
            </w:r>
            <w:r>
              <w:rPr>
                <w:rFonts w:ascii="宋体" w:hAnsi="宋体" w:eastAsia="宋体" w:cs="宋体"/>
                <w:color w:val="auto"/>
                <w:spacing w:val="-1"/>
                <w:sz w:val="22"/>
                <w:szCs w:val="22"/>
              </w:rPr>
              <w:t>预算数</w:t>
            </w:r>
          </w:p>
        </w:tc>
        <w:tc>
          <w:tcPr>
            <w:tcW w:w="245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05" w:line="220" w:lineRule="auto"/>
              <w:ind w:left="682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全年</w:t>
            </w:r>
            <w:r>
              <w:rPr>
                <w:rFonts w:ascii="宋体" w:hAnsi="宋体" w:eastAsia="宋体" w:cs="宋体"/>
                <w:color w:val="auto"/>
                <w:spacing w:val="-1"/>
                <w:sz w:val="22"/>
                <w:szCs w:val="22"/>
              </w:rPr>
              <w:t>执行数</w:t>
            </w:r>
          </w:p>
        </w:tc>
        <w:tc>
          <w:tcPr>
            <w:tcW w:w="109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05" w:line="220" w:lineRule="auto"/>
              <w:ind w:left="334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2"/>
                <w:szCs w:val="22"/>
              </w:rPr>
              <w:t>分值</w:t>
            </w:r>
          </w:p>
        </w:tc>
        <w:tc>
          <w:tcPr>
            <w:tcW w:w="79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49" w:line="241" w:lineRule="auto"/>
              <w:ind w:left="129" w:right="114" w:firstLine="53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22"/>
                <w:szCs w:val="22"/>
              </w:rPr>
              <w:t>执</w:t>
            </w: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行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率</w:t>
            </w:r>
            <w:r>
              <w:rPr>
                <w:rFonts w:ascii="宋体" w:hAnsi="宋体" w:eastAsia="宋体" w:cs="宋体"/>
                <w:color w:val="auto"/>
                <w:spacing w:val="-3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%)</w:t>
            </w:r>
          </w:p>
        </w:tc>
        <w:tc>
          <w:tcPr>
            <w:tcW w:w="258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05" w:line="220" w:lineRule="auto"/>
              <w:ind w:left="1077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2"/>
                <w:szCs w:val="22"/>
              </w:rPr>
              <w:t>得</w:t>
            </w: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26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326" w:lineRule="auto"/>
              <w:rPr>
                <w:color w:val="auto"/>
              </w:rPr>
            </w:pPr>
          </w:p>
          <w:p>
            <w:pPr>
              <w:spacing w:line="326" w:lineRule="auto"/>
              <w:rPr>
                <w:color w:val="auto"/>
              </w:rPr>
            </w:pPr>
          </w:p>
          <w:p>
            <w:pPr>
              <w:spacing w:before="71" w:line="218" w:lineRule="auto"/>
              <w:ind w:left="138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13"/>
                <w:sz w:val="22"/>
                <w:szCs w:val="22"/>
              </w:rPr>
              <w:t>项</w:t>
            </w:r>
            <w:r>
              <w:rPr>
                <w:rFonts w:ascii="宋体" w:hAnsi="宋体" w:eastAsia="宋体" w:cs="宋体"/>
                <w:color w:val="auto"/>
                <w:spacing w:val="10"/>
                <w:sz w:val="22"/>
                <w:szCs w:val="22"/>
              </w:rPr>
              <w:t>目资金(万元)</w:t>
            </w: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49"/>
              <w:ind w:left="586" w:right="145" w:hanging="439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年度资金总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 xml:space="preserve"> 额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2" w:line="182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</w:rPr>
              <w:t>500</w:t>
            </w:r>
          </w:p>
        </w:tc>
        <w:tc>
          <w:tcPr>
            <w:tcW w:w="16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2" w:line="182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</w:rPr>
              <w:t>254</w:t>
            </w:r>
          </w:p>
        </w:tc>
        <w:tc>
          <w:tcPr>
            <w:tcW w:w="245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2" w:line="182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</w:rPr>
              <w:t>254</w:t>
            </w:r>
          </w:p>
        </w:tc>
        <w:tc>
          <w:tcPr>
            <w:tcW w:w="10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2" w:line="183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2" w:line="183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5"/>
                <w:sz w:val="22"/>
                <w:szCs w:val="22"/>
              </w:rPr>
              <w:t>00</w:t>
            </w:r>
          </w:p>
        </w:tc>
        <w:tc>
          <w:tcPr>
            <w:tcW w:w="25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2" w:line="183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8" w:hRule="atLeast"/>
        </w:trPr>
        <w:tc>
          <w:tcPr>
            <w:tcW w:w="202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0" w:line="241" w:lineRule="auto"/>
              <w:ind w:left="477" w:right="145" w:hanging="330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其中：财政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拨</w:t>
            </w: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款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3" w:line="182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</w:rPr>
              <w:t>500</w:t>
            </w:r>
          </w:p>
        </w:tc>
        <w:tc>
          <w:tcPr>
            <w:tcW w:w="16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3" w:line="183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254</w:t>
            </w:r>
          </w:p>
        </w:tc>
        <w:tc>
          <w:tcPr>
            <w:tcW w:w="245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3" w:line="183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254</w:t>
            </w:r>
          </w:p>
        </w:tc>
        <w:tc>
          <w:tcPr>
            <w:tcW w:w="10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83" w:lineRule="auto"/>
              <w:jc w:val="center"/>
              <w:rPr>
                <w:color w:val="auto"/>
              </w:rPr>
            </w:pPr>
          </w:p>
          <w:p>
            <w:pPr>
              <w:spacing w:before="26" w:line="136" w:lineRule="exact"/>
              <w:ind w:left="495"/>
              <w:jc w:val="center"/>
              <w:rPr>
                <w:rFonts w:ascii="宋体" w:hAnsi="宋体" w:eastAsia="宋体" w:cs="宋体"/>
                <w:color w:val="auto"/>
                <w:sz w:val="8"/>
                <w:szCs w:val="8"/>
              </w:rPr>
            </w:pPr>
            <w:r>
              <w:rPr>
                <w:rFonts w:ascii="宋体" w:hAnsi="宋体" w:eastAsia="宋体" w:cs="宋体"/>
                <w:color w:val="auto"/>
                <w:spacing w:val="63"/>
                <w:position w:val="1"/>
                <w:sz w:val="8"/>
                <w:szCs w:val="8"/>
              </w:rPr>
              <w:t>-</w:t>
            </w:r>
          </w:p>
        </w:tc>
        <w:tc>
          <w:tcPr>
            <w:tcW w:w="7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3" w:line="183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100</w:t>
            </w:r>
          </w:p>
        </w:tc>
        <w:tc>
          <w:tcPr>
            <w:tcW w:w="25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3" w:line="183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2026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96" w:line="217" w:lineRule="auto"/>
              <w:ind w:left="257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其他资金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2" w:line="183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0</w:t>
            </w:r>
          </w:p>
        </w:tc>
        <w:tc>
          <w:tcPr>
            <w:tcW w:w="16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2" w:line="182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</w:rPr>
              <w:t>0</w:t>
            </w:r>
          </w:p>
        </w:tc>
        <w:tc>
          <w:tcPr>
            <w:tcW w:w="245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2" w:line="182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0" w:line="135" w:lineRule="exact"/>
              <w:ind w:left="495"/>
              <w:jc w:val="center"/>
              <w:rPr>
                <w:rFonts w:ascii="宋体" w:hAnsi="宋体" w:eastAsia="宋体" w:cs="宋体"/>
                <w:color w:val="auto"/>
                <w:sz w:val="8"/>
                <w:szCs w:val="8"/>
              </w:rPr>
            </w:pPr>
            <w:r>
              <w:rPr>
                <w:rFonts w:ascii="宋体" w:hAnsi="宋体" w:eastAsia="宋体" w:cs="宋体"/>
                <w:color w:val="auto"/>
                <w:spacing w:val="63"/>
                <w:position w:val="1"/>
                <w:sz w:val="8"/>
                <w:szCs w:val="8"/>
              </w:rPr>
              <w:t>-</w:t>
            </w:r>
          </w:p>
        </w:tc>
        <w:tc>
          <w:tcPr>
            <w:tcW w:w="7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2" w:line="183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22"/>
                <w:szCs w:val="22"/>
              </w:rPr>
              <w:t>0</w:t>
            </w:r>
          </w:p>
        </w:tc>
        <w:tc>
          <w:tcPr>
            <w:tcW w:w="25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2" w:line="183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677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2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1" w:line="242" w:lineRule="auto"/>
              <w:ind w:left="903" w:right="130" w:hanging="769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偏</w:t>
            </w:r>
            <w:r>
              <w:rPr>
                <w:rFonts w:ascii="宋体" w:hAnsi="宋体" w:eastAsia="宋体" w:cs="宋体"/>
                <w:color w:val="auto"/>
                <w:spacing w:val="-1"/>
                <w:sz w:val="22"/>
                <w:szCs w:val="22"/>
              </w:rPr>
              <w:t>差原因及整改措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 xml:space="preserve"> 施</w:t>
            </w:r>
          </w:p>
        </w:tc>
        <w:tc>
          <w:tcPr>
            <w:tcW w:w="11651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02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2" w:line="220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年度</w:t>
            </w:r>
            <w:r>
              <w:rPr>
                <w:rFonts w:ascii="宋体" w:hAnsi="宋体" w:eastAsia="宋体" w:cs="宋体"/>
                <w:color w:val="auto"/>
                <w:spacing w:val="-1"/>
                <w:sz w:val="22"/>
                <w:szCs w:val="22"/>
              </w:rPr>
              <w:t>总体目标</w:t>
            </w:r>
          </w:p>
        </w:tc>
        <w:tc>
          <w:tcPr>
            <w:tcW w:w="472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2" w:line="220" w:lineRule="auto"/>
              <w:ind w:left="1923"/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预期目标</w:t>
            </w:r>
          </w:p>
        </w:tc>
        <w:tc>
          <w:tcPr>
            <w:tcW w:w="6929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2" w:line="216" w:lineRule="auto"/>
              <w:ind w:left="2812"/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实际完成情况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  <w:sectPr>
          <w:pgSz w:w="16839" w:h="11906"/>
          <w:pgMar w:top="1012" w:right="1500" w:bottom="0" w:left="1420" w:header="0" w:footer="0" w:gutter="0"/>
          <w:cols w:space="720" w:num="1"/>
        </w:sect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spacing w:line="63" w:lineRule="exact"/>
        <w:rPr>
          <w:color w:val="auto"/>
        </w:rPr>
      </w:pPr>
    </w:p>
    <w:tbl>
      <w:tblPr>
        <w:tblStyle w:val="6"/>
        <w:tblW w:w="136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1493"/>
        <w:gridCol w:w="1394"/>
        <w:gridCol w:w="1724"/>
        <w:gridCol w:w="1604"/>
        <w:gridCol w:w="1499"/>
        <w:gridCol w:w="959"/>
        <w:gridCol w:w="1094"/>
        <w:gridCol w:w="33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025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472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1" w:line="270" w:lineRule="auto"/>
              <w:ind w:right="122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2"/>
                <w:szCs w:val="22"/>
                <w:lang w:val="en-US" w:eastAsia="zh-CN"/>
              </w:rPr>
              <w:t>完成蚂蚁河公路建设项目</w:t>
            </w:r>
          </w:p>
        </w:tc>
        <w:tc>
          <w:tcPr>
            <w:tcW w:w="6929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1" w:line="218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1493" w:type="dxa"/>
            <w:tcBorders>
              <w:top w:val="single" w:color="000000" w:sz="2" w:space="0"/>
              <w:bottom w:val="single" w:color="auto" w:sz="4" w:space="0"/>
            </w:tcBorders>
          </w:tcPr>
          <w:p>
            <w:pPr>
              <w:spacing w:before="193" w:line="220" w:lineRule="auto"/>
              <w:ind w:left="310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一</w:t>
            </w: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级指标</w:t>
            </w:r>
          </w:p>
        </w:tc>
        <w:tc>
          <w:tcPr>
            <w:tcW w:w="1394" w:type="dxa"/>
            <w:tcBorders>
              <w:top w:val="single" w:color="000000" w:sz="2" w:space="0"/>
              <w:bottom w:val="single" w:color="auto" w:sz="4" w:space="0"/>
            </w:tcBorders>
          </w:tcPr>
          <w:p>
            <w:pPr>
              <w:spacing w:before="193" w:line="220" w:lineRule="auto"/>
              <w:ind w:left="261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二</w:t>
            </w: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级指标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3" w:line="220" w:lineRule="auto"/>
              <w:ind w:left="424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三级指</w:t>
            </w:r>
            <w:r>
              <w:rPr>
                <w:rFonts w:ascii="宋体" w:hAnsi="宋体" w:eastAsia="宋体" w:cs="宋体"/>
                <w:color w:val="auto"/>
                <w:spacing w:val="-1"/>
                <w:sz w:val="22"/>
                <w:szCs w:val="22"/>
              </w:rPr>
              <w:t>标</w:t>
            </w:r>
          </w:p>
        </w:tc>
        <w:tc>
          <w:tcPr>
            <w:tcW w:w="160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2" w:line="220" w:lineRule="auto"/>
              <w:ind w:left="365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年度指标</w:t>
            </w:r>
          </w:p>
        </w:tc>
        <w:tc>
          <w:tcPr>
            <w:tcW w:w="149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2" w:line="216" w:lineRule="auto"/>
              <w:ind w:left="208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实</w:t>
            </w: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际完成值</w:t>
            </w: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2" w:line="220" w:lineRule="auto"/>
              <w:ind w:left="267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2"/>
                <w:szCs w:val="22"/>
              </w:rPr>
              <w:t>分值</w:t>
            </w:r>
          </w:p>
        </w:tc>
        <w:tc>
          <w:tcPr>
            <w:tcW w:w="109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2" w:line="220" w:lineRule="auto"/>
              <w:ind w:left="333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2"/>
                <w:szCs w:val="22"/>
              </w:rPr>
              <w:t>得</w:t>
            </w: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分</w:t>
            </w:r>
          </w:p>
        </w:tc>
        <w:tc>
          <w:tcPr>
            <w:tcW w:w="337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2" w:line="220" w:lineRule="auto"/>
              <w:ind w:left="154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2"/>
                <w:szCs w:val="22"/>
              </w:rPr>
              <w:t>执行率偏差原因分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532" w:type="dxa"/>
            <w:tcBorders>
              <w:top w:val="single" w:color="000000" w:sz="2" w:space="0"/>
              <w:bottom w:val="nil"/>
              <w:right w:val="single" w:color="auto" w:sz="4" w:space="0"/>
            </w:tcBorders>
            <w:textDirection w:val="tbRlV"/>
          </w:tcPr>
          <w:p>
            <w:pPr>
              <w:spacing w:before="155" w:line="204" w:lineRule="auto"/>
              <w:ind w:left="2362"/>
              <w:rPr>
                <w:rFonts w:ascii="宋体" w:hAnsi="宋体" w:eastAsia="宋体" w:cs="宋体"/>
                <w:color w:val="auto"/>
                <w:spacing w:val="-1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before="71" w:line="220" w:lineRule="auto"/>
              <w:ind w:left="306"/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before="204" w:line="220" w:lineRule="auto"/>
              <w:ind w:left="479"/>
              <w:jc w:val="both"/>
              <w:rPr>
                <w:rFonts w:hint="eastAsia" w:ascii="宋体" w:hAnsi="宋体" w:eastAsia="宋体" w:cs="宋体"/>
                <w:color w:val="auto"/>
                <w:spacing w:val="-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2"/>
                <w:szCs w:val="22"/>
                <w:lang w:val="en-US" w:eastAsia="zh-CN"/>
              </w:rPr>
              <w:t>数量</w:t>
            </w:r>
          </w:p>
        </w:tc>
        <w:tc>
          <w:tcPr>
            <w:tcW w:w="172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spacing w:before="48" w:line="241" w:lineRule="auto"/>
              <w:ind w:left="423" w:right="198" w:hanging="219"/>
              <w:jc w:val="center"/>
              <w:rPr>
                <w:rFonts w:hint="default" w:ascii="宋体" w:hAnsi="宋体" w:eastAsia="宋体" w:cs="宋体"/>
                <w:color w:val="auto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lang w:val="en-US" w:eastAsia="zh-CN"/>
              </w:rPr>
              <w:t>沥青铺设面积</w:t>
            </w:r>
          </w:p>
        </w:tc>
        <w:tc>
          <w:tcPr>
            <w:tcW w:w="16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5" w:line="220" w:lineRule="auto"/>
              <w:ind w:firstLine="210" w:firstLineChars="100"/>
              <w:jc w:val="both"/>
              <w:rPr>
                <w:rFonts w:hint="default" w:ascii="宋体" w:hAnsi="宋体" w:eastAsia="宋体" w:cs="宋体"/>
                <w:color w:val="auto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lang w:val="en-US" w:eastAsia="zh-CN" w:bidi="ar"/>
              </w:rPr>
              <w:t>500平方米</w:t>
            </w:r>
          </w:p>
        </w:tc>
        <w:tc>
          <w:tcPr>
            <w:tcW w:w="14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5" w:line="220" w:lineRule="auto"/>
              <w:ind w:firstLine="516" w:firstLineChars="300"/>
              <w:jc w:val="both"/>
              <w:rPr>
                <w:rFonts w:hint="default" w:ascii="宋体" w:hAnsi="宋体" w:eastAsia="宋体" w:cs="宋体"/>
                <w:color w:val="auto"/>
                <w:spacing w:val="-24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pacing w:val="-24"/>
                <w:sz w:val="22"/>
                <w:szCs w:val="22"/>
                <w:lang w:val="en-US" w:eastAsia="zh-CN"/>
              </w:rPr>
              <w:t>500平方米</w:t>
            </w: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1" w:line="183" w:lineRule="auto"/>
              <w:ind w:left="390"/>
              <w:jc w:val="both"/>
              <w:rPr>
                <w:rFonts w:hint="default" w:ascii="宋体" w:hAnsi="宋体" w:eastAsia="宋体" w:cs="宋体"/>
                <w:color w:val="auto"/>
                <w:spacing w:val="-7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0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1" w:line="183" w:lineRule="auto"/>
              <w:ind w:left="459"/>
              <w:jc w:val="both"/>
              <w:rPr>
                <w:rFonts w:hint="default" w:ascii="宋体" w:hAnsi="宋体" w:eastAsia="宋体" w:cs="宋体"/>
                <w:color w:val="auto"/>
                <w:spacing w:val="-7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37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532" w:type="dxa"/>
            <w:vMerge w:val="restart"/>
            <w:tcBorders>
              <w:top w:val="single" w:color="000000" w:sz="2" w:space="0"/>
              <w:bottom w:val="nil"/>
              <w:right w:val="single" w:color="auto" w:sz="4" w:space="0"/>
            </w:tcBorders>
            <w:textDirection w:val="tbRlV"/>
          </w:tcPr>
          <w:p>
            <w:pPr>
              <w:spacing w:before="155" w:line="204" w:lineRule="auto"/>
              <w:ind w:left="2362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2"/>
                <w:szCs w:val="22"/>
              </w:rPr>
              <w:t>绩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效目标</w:t>
            </w:r>
          </w:p>
        </w:tc>
        <w:tc>
          <w:tcPr>
            <w:tcW w:w="1493" w:type="dxa"/>
            <w:vMerge w:val="restart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0" w:lineRule="auto"/>
              <w:rPr>
                <w:color w:val="auto"/>
              </w:rPr>
            </w:pPr>
          </w:p>
          <w:p>
            <w:pPr>
              <w:spacing w:line="251" w:lineRule="auto"/>
              <w:rPr>
                <w:color w:val="auto"/>
              </w:rPr>
            </w:pPr>
          </w:p>
          <w:p>
            <w:pPr>
              <w:spacing w:line="251" w:lineRule="auto"/>
              <w:rPr>
                <w:color w:val="auto"/>
              </w:rPr>
            </w:pPr>
          </w:p>
          <w:p>
            <w:pPr>
              <w:spacing w:line="251" w:lineRule="auto"/>
              <w:rPr>
                <w:color w:val="auto"/>
              </w:rPr>
            </w:pPr>
          </w:p>
          <w:p>
            <w:pPr>
              <w:spacing w:line="251" w:lineRule="auto"/>
              <w:rPr>
                <w:color w:val="auto"/>
              </w:rPr>
            </w:pPr>
          </w:p>
          <w:p>
            <w:pPr>
              <w:spacing w:line="251" w:lineRule="auto"/>
              <w:rPr>
                <w:color w:val="auto"/>
              </w:rPr>
            </w:pPr>
          </w:p>
          <w:p>
            <w:pPr>
              <w:spacing w:before="71" w:line="220" w:lineRule="auto"/>
              <w:ind w:left="306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产出指</w:t>
            </w:r>
            <w:r>
              <w:rPr>
                <w:rFonts w:ascii="宋体" w:hAnsi="宋体" w:eastAsia="宋体" w:cs="宋体"/>
                <w:color w:val="auto"/>
                <w:spacing w:val="-1"/>
                <w:sz w:val="22"/>
                <w:szCs w:val="22"/>
              </w:rPr>
              <w:t>标</w:t>
            </w:r>
          </w:p>
        </w:tc>
        <w:tc>
          <w:tcPr>
            <w:tcW w:w="1394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4" w:line="220" w:lineRule="auto"/>
              <w:ind w:left="479"/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数</w:t>
            </w: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量</w:t>
            </w:r>
          </w:p>
        </w:tc>
        <w:tc>
          <w:tcPr>
            <w:tcW w:w="172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spacing w:before="48" w:line="241" w:lineRule="auto"/>
              <w:ind w:left="423" w:right="198" w:hanging="219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lang w:val="en-US" w:eastAsia="zh-CN"/>
              </w:rPr>
              <w:t>公路建设里程</w:t>
            </w:r>
          </w:p>
        </w:tc>
        <w:tc>
          <w:tcPr>
            <w:tcW w:w="16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5" w:line="220" w:lineRule="auto"/>
              <w:ind w:left="555"/>
              <w:jc w:val="both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lang w:val="en-US" w:eastAsia="zh-CN" w:bidi="ar"/>
              </w:rPr>
              <w:t>3.6公里</w:t>
            </w:r>
          </w:p>
        </w:tc>
        <w:tc>
          <w:tcPr>
            <w:tcW w:w="14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5" w:line="220" w:lineRule="auto"/>
              <w:ind w:left="577"/>
              <w:jc w:val="both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4"/>
                <w:sz w:val="22"/>
                <w:szCs w:val="22"/>
                <w:lang w:val="en-US" w:eastAsia="zh-CN"/>
              </w:rPr>
              <w:t>3.6公里</w:t>
            </w: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1" w:line="183" w:lineRule="auto"/>
              <w:ind w:left="390"/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1" w:line="183" w:lineRule="auto"/>
              <w:ind w:left="459"/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0</w:t>
            </w:r>
          </w:p>
        </w:tc>
        <w:tc>
          <w:tcPr>
            <w:tcW w:w="337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532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</w:tcPr>
          <w:p>
            <w:pPr>
              <w:rPr>
                <w:color w:val="auto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1394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spacing w:before="72" w:line="220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2"/>
                <w:szCs w:val="22"/>
              </w:rPr>
              <w:t>质</w:t>
            </w: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量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9" w:line="241" w:lineRule="auto"/>
              <w:ind w:right="198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lang w:val="en-US" w:eastAsia="zh-CN"/>
              </w:rPr>
              <w:t xml:space="preserve"> 公路建设检查结果</w:t>
            </w:r>
          </w:p>
        </w:tc>
        <w:tc>
          <w:tcPr>
            <w:tcW w:w="16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2" w:line="183" w:lineRule="auto"/>
              <w:ind w:left="528"/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</w:rPr>
              <w:t>优</w:t>
            </w:r>
          </w:p>
        </w:tc>
        <w:tc>
          <w:tcPr>
            <w:tcW w:w="14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2" w:line="183" w:lineRule="auto"/>
              <w:ind w:left="549"/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00</w:t>
            </w: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4" w:line="181" w:lineRule="auto"/>
              <w:ind w:left="433"/>
              <w:jc w:val="both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0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4" w:line="181" w:lineRule="auto"/>
              <w:ind w:left="502"/>
              <w:jc w:val="both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37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532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</w:tcPr>
          <w:p>
            <w:pPr>
              <w:rPr>
                <w:color w:val="auto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64" w:line="220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时</w:t>
            </w: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效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63" w:line="220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</w:rPr>
              <w:t>长期效果</w:t>
            </w:r>
          </w:p>
        </w:tc>
        <w:tc>
          <w:tcPr>
            <w:tcW w:w="16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63" w:line="218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2"/>
                <w:szCs w:val="22"/>
              </w:rPr>
              <w:t>良好</w:t>
            </w:r>
          </w:p>
        </w:tc>
        <w:tc>
          <w:tcPr>
            <w:tcW w:w="14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0" w:line="183" w:lineRule="auto"/>
              <w:ind w:left="604"/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5"/>
                <w:sz w:val="22"/>
                <w:szCs w:val="22"/>
              </w:rPr>
              <w:t>00</w:t>
            </w: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0" w:line="183" w:lineRule="auto"/>
              <w:ind w:left="390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0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0" w:line="183" w:lineRule="auto"/>
              <w:ind w:left="459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37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32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</w:tcPr>
          <w:p>
            <w:pPr>
              <w:rPr>
                <w:color w:val="auto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1" w:line="219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成</w:t>
            </w: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本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0" w:line="218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2"/>
                <w:szCs w:val="22"/>
              </w:rPr>
              <w:t>修复成本</w:t>
            </w:r>
          </w:p>
        </w:tc>
        <w:tc>
          <w:tcPr>
            <w:tcW w:w="16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2" w:line="220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sz w:val="22"/>
                <w:szCs w:val="22"/>
              </w:rPr>
              <w:t>控制范围内</w:t>
            </w:r>
          </w:p>
        </w:tc>
        <w:tc>
          <w:tcPr>
            <w:tcW w:w="14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2" w:line="220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sz w:val="22"/>
                <w:szCs w:val="22"/>
              </w:rPr>
              <w:t>100</w:t>
            </w: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2" w:line="183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0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2" w:line="183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37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color w:val="auto"/>
              </w:rPr>
            </w:pPr>
          </w:p>
        </w:tc>
        <w:tc>
          <w:tcPr>
            <w:tcW w:w="149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72" w:line="220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2"/>
                <w:szCs w:val="22"/>
              </w:rPr>
              <w:t>效</w:t>
            </w:r>
            <w:r>
              <w:rPr>
                <w:rFonts w:ascii="宋体" w:hAnsi="宋体" w:eastAsia="宋体" w:cs="宋体"/>
                <w:color w:val="auto"/>
                <w:spacing w:val="-3"/>
                <w:sz w:val="22"/>
                <w:szCs w:val="22"/>
              </w:rPr>
              <w:t>益</w:t>
            </w: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指标</w:t>
            </w:r>
          </w:p>
        </w:tc>
        <w:tc>
          <w:tcPr>
            <w:tcW w:w="1394" w:type="dxa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72" w:line="220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经济效益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9" w:line="223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2"/>
                <w:szCs w:val="22"/>
              </w:rPr>
              <w:t>当地经济</w:t>
            </w:r>
          </w:p>
        </w:tc>
        <w:tc>
          <w:tcPr>
            <w:tcW w:w="16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1" w:line="186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2"/>
                <w:szCs w:val="22"/>
              </w:rPr>
              <w:t>增长</w:t>
            </w:r>
          </w:p>
        </w:tc>
        <w:tc>
          <w:tcPr>
            <w:tcW w:w="14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2" w:line="183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2"/>
                <w:szCs w:val="22"/>
              </w:rPr>
              <w:t>100</w:t>
            </w: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2" w:line="183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2" w:line="183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0</w:t>
            </w:r>
          </w:p>
        </w:tc>
        <w:tc>
          <w:tcPr>
            <w:tcW w:w="337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32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</w:tcPr>
          <w:p>
            <w:pPr>
              <w:rPr>
                <w:color w:val="auto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7" w:line="216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社会效益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1" w:line="241" w:lineRule="auto"/>
              <w:ind w:right="198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2"/>
                <w:szCs w:val="22"/>
              </w:rPr>
              <w:t xml:space="preserve">  保护意识</w:t>
            </w:r>
          </w:p>
        </w:tc>
        <w:tc>
          <w:tcPr>
            <w:tcW w:w="16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7" w:line="220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22"/>
                <w:szCs w:val="22"/>
              </w:rPr>
              <w:t>提高</w:t>
            </w:r>
          </w:p>
        </w:tc>
        <w:tc>
          <w:tcPr>
            <w:tcW w:w="14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4" w:line="183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5"/>
                <w:sz w:val="22"/>
                <w:szCs w:val="22"/>
              </w:rPr>
              <w:t>00</w:t>
            </w: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4" w:line="183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4" w:line="183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0</w:t>
            </w:r>
          </w:p>
        </w:tc>
        <w:tc>
          <w:tcPr>
            <w:tcW w:w="337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color w:val="auto"/>
              </w:rPr>
            </w:pPr>
          </w:p>
        </w:tc>
      </w:tr>
    </w:tbl>
    <w:p>
      <w:pPr>
        <w:spacing w:line="63" w:lineRule="exact"/>
        <w:rPr>
          <w:color w:val="auto"/>
        </w:rPr>
      </w:pPr>
    </w:p>
    <w:tbl>
      <w:tblPr>
        <w:tblStyle w:val="6"/>
        <w:tblW w:w="136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1493"/>
        <w:gridCol w:w="1394"/>
        <w:gridCol w:w="1724"/>
        <w:gridCol w:w="1604"/>
        <w:gridCol w:w="1499"/>
        <w:gridCol w:w="959"/>
        <w:gridCol w:w="1094"/>
        <w:gridCol w:w="33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532" w:type="dxa"/>
            <w:vMerge w:val="restart"/>
            <w:tcBorders>
              <w:top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63" w:line="220" w:lineRule="auto"/>
              <w:ind w:left="259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生态效益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  <w:color w:val="auto"/>
              </w:rPr>
            </w:pPr>
            <w:r>
              <w:rPr>
                <w:rFonts w:hint="eastAsia" w:eastAsia="宋体"/>
                <w:color w:val="auto"/>
              </w:rPr>
              <w:t>生态环境改善</w:t>
            </w:r>
          </w:p>
        </w:tc>
        <w:tc>
          <w:tcPr>
            <w:tcW w:w="16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  <w:color w:val="auto"/>
              </w:rPr>
            </w:pPr>
            <w:r>
              <w:rPr>
                <w:rFonts w:hint="eastAsia" w:eastAsia="宋体"/>
                <w:color w:val="auto"/>
              </w:rPr>
              <w:t>良好</w:t>
            </w:r>
          </w:p>
        </w:tc>
        <w:tc>
          <w:tcPr>
            <w:tcW w:w="14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  <w:color w:val="auto"/>
              </w:rPr>
            </w:pPr>
            <w:r>
              <w:rPr>
                <w:rFonts w:hint="eastAsia" w:eastAsia="宋体"/>
                <w:color w:val="auto"/>
              </w:rPr>
              <w:t>100</w:t>
            </w: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  <w:color w:val="auto"/>
              </w:rPr>
            </w:pPr>
            <w:r>
              <w:rPr>
                <w:rFonts w:hint="eastAsia" w:eastAsia="宋体"/>
                <w:color w:val="auto"/>
              </w:rPr>
              <w:t>10</w:t>
            </w:r>
          </w:p>
        </w:tc>
        <w:tc>
          <w:tcPr>
            <w:tcW w:w="10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  <w:color w:val="auto"/>
              </w:rPr>
            </w:pPr>
            <w:r>
              <w:rPr>
                <w:rFonts w:hint="eastAsia" w:eastAsia="宋体"/>
                <w:color w:val="auto"/>
              </w:rPr>
              <w:t>10</w:t>
            </w:r>
          </w:p>
        </w:tc>
        <w:tc>
          <w:tcPr>
            <w:tcW w:w="337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1493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63" w:line="219" w:lineRule="auto"/>
              <w:ind w:left="149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可持续影</w:t>
            </w:r>
            <w:r>
              <w:rPr>
                <w:rFonts w:ascii="宋体" w:hAnsi="宋体" w:eastAsia="宋体" w:cs="宋体"/>
                <w:color w:val="auto"/>
                <w:spacing w:val="-1"/>
                <w:sz w:val="22"/>
                <w:szCs w:val="22"/>
              </w:rPr>
              <w:t>响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  <w:color w:val="auto"/>
              </w:rPr>
            </w:pPr>
            <w:r>
              <w:rPr>
                <w:rFonts w:hint="eastAsia" w:eastAsia="宋体"/>
                <w:color w:val="auto"/>
              </w:rPr>
              <w:t>治理效果</w:t>
            </w:r>
          </w:p>
        </w:tc>
        <w:tc>
          <w:tcPr>
            <w:tcW w:w="16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  <w:color w:val="auto"/>
              </w:rPr>
            </w:pPr>
            <w:r>
              <w:rPr>
                <w:rFonts w:hint="eastAsia" w:eastAsia="宋体"/>
                <w:color w:val="auto"/>
              </w:rPr>
              <w:t>优</w:t>
            </w:r>
          </w:p>
        </w:tc>
        <w:tc>
          <w:tcPr>
            <w:tcW w:w="14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  <w:color w:val="auto"/>
              </w:rPr>
            </w:pPr>
            <w:r>
              <w:rPr>
                <w:rFonts w:hint="eastAsia" w:eastAsia="宋体"/>
                <w:color w:val="auto"/>
              </w:rPr>
              <w:t>100</w:t>
            </w: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  <w:color w:val="auto"/>
              </w:rPr>
            </w:pPr>
            <w:r>
              <w:rPr>
                <w:rFonts w:hint="eastAsia" w:eastAsia="宋体"/>
                <w:color w:val="auto"/>
              </w:rPr>
              <w:t>10</w:t>
            </w:r>
          </w:p>
        </w:tc>
        <w:tc>
          <w:tcPr>
            <w:tcW w:w="10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  <w:color w:val="auto"/>
              </w:rPr>
            </w:pPr>
            <w:r>
              <w:rPr>
                <w:rFonts w:hint="eastAsia" w:eastAsia="宋体"/>
                <w:color w:val="auto"/>
              </w:rPr>
              <w:t>10</w:t>
            </w:r>
          </w:p>
        </w:tc>
        <w:tc>
          <w:tcPr>
            <w:tcW w:w="337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32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149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06" w:line="220" w:lineRule="auto"/>
              <w:ind w:left="416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满意度</w:t>
            </w: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6" w:line="220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满意度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0" w:line="241" w:lineRule="auto"/>
              <w:ind w:right="198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</w:rPr>
              <w:t>群众满意度</w:t>
            </w:r>
          </w:p>
        </w:tc>
        <w:tc>
          <w:tcPr>
            <w:tcW w:w="16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≥95</w:t>
            </w:r>
          </w:p>
        </w:tc>
        <w:tc>
          <w:tcPr>
            <w:tcW w:w="14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3" w:line="183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2"/>
                <w:szCs w:val="22"/>
              </w:rPr>
              <w:t>100</w:t>
            </w: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3" w:line="183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3" w:line="183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0</w:t>
            </w:r>
          </w:p>
        </w:tc>
        <w:tc>
          <w:tcPr>
            <w:tcW w:w="337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676" w:type="dxa"/>
            <w:gridSpan w:val="9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246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2" w:line="220" w:lineRule="auto"/>
              <w:ind w:left="3913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22"/>
                <w:szCs w:val="22"/>
              </w:rPr>
              <w:t>总</w:t>
            </w:r>
            <w:r>
              <w:rPr>
                <w:rFonts w:ascii="宋体" w:hAnsi="宋体" w:eastAsia="宋体" w:cs="宋体"/>
                <w:color w:val="auto"/>
                <w:spacing w:val="-3"/>
                <w:sz w:val="22"/>
                <w:szCs w:val="22"/>
              </w:rPr>
              <w:t>分</w:t>
            </w: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8" w:line="183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5"/>
                <w:sz w:val="22"/>
                <w:szCs w:val="22"/>
              </w:rPr>
              <w:t>00</w:t>
            </w:r>
          </w:p>
        </w:tc>
        <w:tc>
          <w:tcPr>
            <w:tcW w:w="10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8" w:line="183" w:lineRule="auto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5"/>
                <w:sz w:val="22"/>
                <w:szCs w:val="22"/>
              </w:rPr>
              <w:t>00</w:t>
            </w:r>
          </w:p>
        </w:tc>
        <w:tc>
          <w:tcPr>
            <w:tcW w:w="337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color w:val="auto"/>
              </w:rPr>
            </w:pPr>
          </w:p>
        </w:tc>
      </w:tr>
    </w:tbl>
    <w:p>
      <w:pPr>
        <w:spacing w:line="334" w:lineRule="auto"/>
        <w:rPr>
          <w:color w:val="auto"/>
        </w:rPr>
      </w:pPr>
    </w:p>
    <w:p>
      <w:pPr>
        <w:spacing w:line="335" w:lineRule="auto"/>
        <w:rPr>
          <w:color w:val="auto"/>
        </w:rPr>
      </w:pPr>
    </w:p>
    <w:p>
      <w:pPr>
        <w:spacing w:line="335" w:lineRule="auto"/>
        <w:rPr>
          <w:color w:val="auto"/>
        </w:rPr>
      </w:pPr>
    </w:p>
    <w:p>
      <w:pPr>
        <w:spacing w:line="335" w:lineRule="auto"/>
        <w:rPr>
          <w:color w:val="auto"/>
        </w:rPr>
      </w:pPr>
    </w:p>
    <w:p>
      <w:pPr>
        <w:spacing w:before="104" w:line="222" w:lineRule="auto"/>
        <w:ind w:left="78"/>
        <w:outlineLvl w:val="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pacing w:val="-8"/>
          <w:sz w:val="32"/>
          <w:szCs w:val="32"/>
          <w14:textOutline w14:w="5803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四、</w:t>
      </w:r>
      <w:r>
        <w:rPr>
          <w:rFonts w:ascii="仿宋" w:hAnsi="仿宋" w:eastAsia="仿宋" w:cs="仿宋"/>
          <w:color w:val="auto"/>
          <w:spacing w:val="-4"/>
          <w:sz w:val="32"/>
          <w:szCs w:val="32"/>
          <w14:textOutline w14:w="5803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绩效评价指标分析</w:t>
      </w:r>
    </w:p>
    <w:p>
      <w:pPr>
        <w:spacing w:before="239" w:line="360" w:lineRule="auto"/>
        <w:ind w:left="81" w:firstLine="38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pacing w:val="2"/>
          <w:sz w:val="32"/>
          <w:szCs w:val="32"/>
        </w:rPr>
        <w:t>(一) 项目决策情况：上级根据</w:t>
      </w:r>
      <w:r>
        <w:rPr>
          <w:rFonts w:hint="eastAsia" w:ascii="仿宋" w:hAnsi="仿宋" w:eastAsia="仿宋" w:cs="仿宋"/>
          <w:color w:val="auto"/>
          <w:spacing w:val="2"/>
          <w:sz w:val="32"/>
          <w:szCs w:val="32"/>
        </w:rPr>
        <w:t>新塘乡道路建设资金</w:t>
      </w:r>
      <w:r>
        <w:rPr>
          <w:rFonts w:ascii="仿宋" w:hAnsi="仿宋" w:eastAsia="仿宋" w:cs="仿宋"/>
          <w:color w:val="auto"/>
          <w:spacing w:val="2"/>
          <w:sz w:val="32"/>
          <w:szCs w:val="32"/>
        </w:rPr>
        <w:t>达标</w:t>
      </w:r>
      <w:r>
        <w:rPr>
          <w:rFonts w:hint="eastAsia" w:ascii="仿宋" w:hAnsi="仿宋" w:eastAsia="仿宋" w:cs="仿宋"/>
          <w:color w:val="auto"/>
          <w:spacing w:val="2"/>
          <w:sz w:val="32"/>
          <w:szCs w:val="32"/>
        </w:rPr>
        <w:t>实际</w:t>
      </w:r>
      <w:r>
        <w:rPr>
          <w:rFonts w:ascii="仿宋" w:hAnsi="仿宋" w:eastAsia="仿宋" w:cs="仿宋"/>
          <w:color w:val="auto"/>
          <w:spacing w:val="2"/>
          <w:sz w:val="32"/>
          <w:szCs w:val="32"/>
        </w:rPr>
        <w:t>情况，拨</w:t>
      </w:r>
      <w:r>
        <w:rPr>
          <w:rFonts w:ascii="仿宋" w:hAnsi="仿宋" w:eastAsia="仿宋" w:cs="仿宋"/>
          <w:color w:val="auto"/>
          <w:spacing w:val="1"/>
          <w:sz w:val="32"/>
          <w:szCs w:val="32"/>
        </w:rPr>
        <w:t>付</w:t>
      </w:r>
      <w:r>
        <w:rPr>
          <w:rFonts w:hint="eastAsia" w:ascii="仿宋" w:hAnsi="仿宋" w:eastAsia="仿宋" w:cs="仿宋"/>
          <w:b/>
          <w:bCs/>
          <w:color w:val="auto"/>
          <w:spacing w:val="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</w:rPr>
        <w:t xml:space="preserve">254 </w:t>
      </w:r>
      <w:r>
        <w:rPr>
          <w:rFonts w:ascii="仿宋" w:hAnsi="仿宋" w:eastAsia="仿宋" w:cs="仿宋"/>
          <w:color w:val="auto"/>
          <w:spacing w:val="1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</w:rPr>
        <w:t>蚂蚁河公路项目资金</w:t>
      </w:r>
      <w:r>
        <w:rPr>
          <w:rFonts w:ascii="仿宋" w:hAnsi="仿宋" w:eastAsia="仿宋" w:cs="仿宋"/>
          <w:color w:val="auto"/>
          <w:sz w:val="32"/>
          <w:szCs w:val="32"/>
        </w:rPr>
        <w:t>。</w:t>
      </w:r>
    </w:p>
    <w:p>
      <w:pPr>
        <w:spacing w:before="1" w:line="220" w:lineRule="auto"/>
        <w:ind w:left="461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pacing w:val="8"/>
          <w:sz w:val="32"/>
          <w:szCs w:val="32"/>
        </w:rPr>
        <w:t>(二)项目过程情况：</w:t>
      </w:r>
      <w:r>
        <w:rPr>
          <w:rFonts w:hint="eastAsia" w:ascii="仿宋" w:hAnsi="仿宋" w:eastAsia="仿宋" w:cs="仿宋"/>
          <w:color w:val="auto"/>
          <w:spacing w:val="2"/>
          <w:sz w:val="32"/>
          <w:szCs w:val="32"/>
        </w:rPr>
        <w:t>新塘乡道路建设资金</w:t>
      </w:r>
      <w:r>
        <w:rPr>
          <w:rFonts w:ascii="仿宋" w:hAnsi="仿宋" w:eastAsia="仿宋" w:cs="仿宋"/>
          <w:color w:val="auto"/>
          <w:spacing w:val="2"/>
          <w:sz w:val="32"/>
          <w:szCs w:val="32"/>
        </w:rPr>
        <w:t>达标</w:t>
      </w:r>
      <w:r>
        <w:rPr>
          <w:rFonts w:hint="eastAsia" w:ascii="仿宋" w:hAnsi="仿宋" w:eastAsia="仿宋" w:cs="仿宋"/>
          <w:color w:val="auto"/>
          <w:spacing w:val="2"/>
          <w:sz w:val="32"/>
          <w:szCs w:val="32"/>
        </w:rPr>
        <w:t>实际</w:t>
      </w:r>
      <w:r>
        <w:rPr>
          <w:rFonts w:ascii="仿宋" w:hAnsi="仿宋" w:eastAsia="仿宋" w:cs="仿宋"/>
          <w:color w:val="auto"/>
          <w:spacing w:val="2"/>
          <w:sz w:val="32"/>
          <w:szCs w:val="32"/>
        </w:rPr>
        <w:t>情况</w:t>
      </w:r>
      <w:r>
        <w:rPr>
          <w:rFonts w:ascii="仿宋" w:hAnsi="仿宋" w:eastAsia="仿宋" w:cs="仿宋"/>
          <w:color w:val="auto"/>
          <w:spacing w:val="8"/>
          <w:sz w:val="32"/>
          <w:szCs w:val="32"/>
        </w:rPr>
        <w:t>，根据文件拨付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</w:rPr>
        <w:t>相应</w:t>
      </w:r>
      <w:r>
        <w:rPr>
          <w:rFonts w:ascii="仿宋" w:hAnsi="仿宋" w:eastAsia="仿宋" w:cs="仿宋"/>
          <w:color w:val="auto"/>
          <w:spacing w:val="8"/>
          <w:sz w:val="32"/>
          <w:szCs w:val="32"/>
        </w:rPr>
        <w:t>资金。</w:t>
      </w:r>
    </w:p>
    <w:p>
      <w:pPr>
        <w:spacing w:before="241" w:line="360" w:lineRule="auto"/>
        <w:ind w:left="44" w:firstLine="416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pacing w:val="-14"/>
          <w:sz w:val="32"/>
          <w:szCs w:val="32"/>
        </w:rPr>
        <w:t>(三) 项</w:t>
      </w:r>
      <w:r>
        <w:rPr>
          <w:rFonts w:ascii="仿宋" w:hAnsi="仿宋" w:eastAsia="仿宋" w:cs="仿宋"/>
          <w:color w:val="auto"/>
          <w:spacing w:val="-12"/>
          <w:sz w:val="32"/>
          <w:szCs w:val="32"/>
        </w:rPr>
        <w:t>目</w:t>
      </w:r>
      <w:r>
        <w:rPr>
          <w:rFonts w:ascii="仿宋" w:hAnsi="仿宋" w:eastAsia="仿宋" w:cs="仿宋"/>
          <w:color w:val="auto"/>
          <w:spacing w:val="-7"/>
          <w:sz w:val="32"/>
          <w:szCs w:val="32"/>
        </w:rPr>
        <w:t>产出情况：</w:t>
      </w:r>
      <w:r>
        <w:rPr>
          <w:rFonts w:hint="eastAsia" w:ascii="仿宋" w:hAnsi="仿宋" w:eastAsia="仿宋" w:cs="仿宋"/>
          <w:color w:val="auto"/>
          <w:spacing w:val="-7"/>
          <w:sz w:val="32"/>
          <w:szCs w:val="32"/>
        </w:rPr>
        <w:t>无</w:t>
      </w:r>
    </w:p>
    <w:p>
      <w:pPr>
        <w:spacing w:before="1" w:line="222" w:lineRule="auto"/>
        <w:ind w:left="461"/>
        <w:rPr>
          <w:color w:val="auto"/>
        </w:rPr>
      </w:pPr>
      <w:r>
        <w:rPr>
          <w:rFonts w:ascii="仿宋" w:hAnsi="仿宋" w:eastAsia="仿宋" w:cs="仿宋"/>
          <w:color w:val="auto"/>
          <w:spacing w:val="29"/>
          <w:sz w:val="32"/>
          <w:szCs w:val="32"/>
        </w:rPr>
        <w:t>(</w:t>
      </w:r>
      <w:r>
        <w:rPr>
          <w:rFonts w:ascii="仿宋" w:hAnsi="仿宋" w:eastAsia="仿宋" w:cs="仿宋"/>
          <w:color w:val="auto"/>
          <w:spacing w:val="22"/>
          <w:sz w:val="32"/>
          <w:szCs w:val="32"/>
        </w:rPr>
        <w:t>四)项目效益情况：</w:t>
      </w:r>
    </w:p>
    <w:p>
      <w:pPr>
        <w:spacing w:before="104" w:line="291" w:lineRule="auto"/>
        <w:ind w:left="423" w:firstLine="7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pacing w:val="-12"/>
          <w:sz w:val="32"/>
          <w:szCs w:val="32"/>
        </w:rPr>
        <w:t>1、经济效益：</w:t>
      </w:r>
      <w:r>
        <w:rPr>
          <w:rFonts w:hint="eastAsia" w:ascii="仿宋" w:hAnsi="仿宋" w:eastAsia="仿宋" w:cs="仿宋"/>
          <w:color w:val="auto"/>
          <w:spacing w:val="-12"/>
          <w:sz w:val="32"/>
          <w:szCs w:val="32"/>
        </w:rPr>
        <w:t>无</w:t>
      </w:r>
    </w:p>
    <w:p>
      <w:pPr>
        <w:spacing w:line="222" w:lineRule="auto"/>
        <w:ind w:left="420"/>
        <w:rPr>
          <w:rFonts w:ascii="仿宋" w:hAnsi="仿宋" w:eastAsia="仿宋" w:cs="仿宋"/>
          <w:color w:val="auto"/>
          <w:spacing w:val="2"/>
          <w:sz w:val="32"/>
          <w:szCs w:val="32"/>
        </w:rPr>
      </w:pPr>
      <w:r>
        <w:rPr>
          <w:rFonts w:ascii="仿宋" w:hAnsi="仿宋" w:eastAsia="仿宋" w:cs="仿宋"/>
          <w:color w:val="auto"/>
          <w:spacing w:val="-2"/>
          <w:sz w:val="32"/>
          <w:szCs w:val="32"/>
        </w:rPr>
        <w:t>2、社会效益：</w:t>
      </w:r>
      <w:r>
        <w:rPr>
          <w:rFonts w:hint="eastAsia" w:ascii="仿宋" w:hAnsi="仿宋" w:eastAsia="仿宋" w:cs="仿宋"/>
          <w:color w:val="auto"/>
          <w:spacing w:val="2"/>
          <w:sz w:val="32"/>
          <w:szCs w:val="32"/>
        </w:rPr>
        <w:t>消除安全隐患，改善区域的生态环境，。</w:t>
      </w:r>
    </w:p>
    <w:p>
      <w:pPr>
        <w:spacing w:line="241" w:lineRule="auto"/>
        <w:rPr>
          <w:color w:val="auto"/>
        </w:rPr>
      </w:pPr>
    </w:p>
    <w:p>
      <w:pPr>
        <w:spacing w:before="104" w:line="219" w:lineRule="auto"/>
        <w:ind w:left="2"/>
        <w:outlineLvl w:val="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pacing w:val="-1"/>
          <w:sz w:val="32"/>
          <w:szCs w:val="32"/>
          <w14:textOutline w14:w="5803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五、主</w:t>
      </w:r>
      <w:r>
        <w:rPr>
          <w:rFonts w:ascii="仿宋" w:hAnsi="仿宋" w:eastAsia="仿宋" w:cs="仿宋"/>
          <w:color w:val="auto"/>
          <w:sz w:val="32"/>
          <w:szCs w:val="32"/>
          <w14:textOutline w14:w="5803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要经验及做法、存在的问题及原因分析</w:t>
      </w:r>
    </w:p>
    <w:p>
      <w:pPr>
        <w:spacing w:before="244" w:line="225" w:lineRule="auto"/>
        <w:ind w:left="321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无</w:t>
      </w:r>
    </w:p>
    <w:p>
      <w:pPr>
        <w:spacing w:before="234" w:line="222" w:lineRule="auto"/>
        <w:outlineLvl w:val="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pacing w:val="-3"/>
          <w:sz w:val="32"/>
          <w:szCs w:val="32"/>
          <w14:textOutline w14:w="5803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六、有关建议</w:t>
      </w:r>
    </w:p>
    <w:p>
      <w:pPr>
        <w:spacing w:before="239" w:line="225" w:lineRule="auto"/>
        <w:ind w:left="321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无</w:t>
      </w:r>
    </w:p>
    <w:p>
      <w:pPr>
        <w:spacing w:before="232" w:line="222" w:lineRule="auto"/>
        <w:ind w:left="3"/>
        <w:outlineLvl w:val="0"/>
        <w:rPr>
          <w:rFonts w:hint="eastAsia" w:ascii="仿宋" w:hAnsi="仿宋" w:eastAsia="仿宋" w:cs="仿宋"/>
          <w:color w:val="auto"/>
          <w:spacing w:val="-1"/>
          <w:sz w:val="32"/>
          <w:szCs w:val="32"/>
          <w14:textOutline w14:w="5803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仿宋" w:hAnsi="仿宋" w:eastAsia="仿宋" w:cs="仿宋"/>
          <w:color w:val="auto"/>
          <w:spacing w:val="-2"/>
          <w:sz w:val="32"/>
          <w:szCs w:val="32"/>
          <w14:textOutline w14:w="5803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七、其他需</w:t>
      </w:r>
      <w:r>
        <w:rPr>
          <w:rFonts w:ascii="仿宋" w:hAnsi="仿宋" w:eastAsia="仿宋" w:cs="仿宋"/>
          <w:color w:val="auto"/>
          <w:spacing w:val="-1"/>
          <w:sz w:val="32"/>
          <w:szCs w:val="32"/>
          <w14:textOutline w14:w="5803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要说明的问题</w:t>
      </w:r>
    </w:p>
    <w:p>
      <w:pPr>
        <w:spacing w:before="240" w:line="225" w:lineRule="auto"/>
        <w:ind w:left="321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无</w:t>
      </w:r>
    </w:p>
    <w:p>
      <w:pPr>
        <w:spacing w:before="240" w:line="225" w:lineRule="auto"/>
        <w:ind w:left="321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九江市柴桑区新塘乡人民政府</w:t>
      </w:r>
    </w:p>
    <w:p>
      <w:pPr>
        <w:spacing w:before="240" w:line="225" w:lineRule="auto"/>
        <w:ind w:left="321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                                    2023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年3月3日</w:t>
      </w:r>
    </w:p>
    <w:p/>
    <w:sectPr>
      <w:pgSz w:w="16839" w:h="11906"/>
      <w:pgMar w:top="1012" w:right="1284" w:bottom="0" w:left="146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467824"/>
    <w:multiLevelType w:val="singleLevel"/>
    <w:tmpl w:val="0F4678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NTk0MWIwY2YyYzg2NjU3ZmQ2ODU5MzM2ZjM3MDAifQ=="/>
  </w:docVars>
  <w:rsids>
    <w:rsidRoot w:val="509702D7"/>
    <w:rsid w:val="030E5CC5"/>
    <w:rsid w:val="1CC61A56"/>
    <w:rsid w:val="1F5E564A"/>
    <w:rsid w:val="21CB3942"/>
    <w:rsid w:val="509702D7"/>
    <w:rsid w:val="51811F9E"/>
    <w:rsid w:val="53187C25"/>
    <w:rsid w:val="59C3464B"/>
    <w:rsid w:val="6AC86F74"/>
    <w:rsid w:val="73CF47A1"/>
    <w:rsid w:val="74257F85"/>
    <w:rsid w:val="780D6D66"/>
    <w:rsid w:val="786C0CDA"/>
    <w:rsid w:val="7F81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938</Words>
  <Characters>1036</Characters>
  <Lines>9</Lines>
  <Paragraphs>2</Paragraphs>
  <TotalTime>3</TotalTime>
  <ScaleCrop>false</ScaleCrop>
  <LinksUpToDate>false</LinksUpToDate>
  <CharactersWithSpaces>1163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2023-02-22T08:45:00Z</dcterms:created>
  <dc:creator>wzsof</dc:creator>
  <cp:lastModifiedBy>留不住的时光</cp:lastModifiedBy>
  <dcterms:modified xsi:type="dcterms:W3CDTF">2023-09-22T07:13:46Z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48C4EDDEA7EF418EA16B1BB040D2C9A4_11</vt:lpwstr>
  </property>
  <property fmtid="{D5CDD505-2E9C-101B-9397-08002B2CF9AE}" pid="4" name="CRO">
    <vt:lpwstr>wqlLaW5nc29mdCBQREYgdG8gV1BTIDgw</vt:lpwstr>
  </property>
  <property fmtid="{D5CDD505-2E9C-101B-9397-08002B2CF9AE}" pid="5" name="Created">
    <vt:filetime>2023-01-08T11:48:40Z</vt:filetime>
  </property>
</Properties>
</file>