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ascii="仿宋_GB2312" w:hAnsi="宋体" w:eastAsia="仿宋_GB2312"/>
          <w:sz w:val="32"/>
          <w:szCs w:val="32"/>
        </w:rPr>
      </w:pPr>
    </w:p>
    <w:p>
      <w:pPr>
        <w:spacing w:line="560" w:lineRule="exact"/>
        <w:jc w:val="center"/>
        <w:rPr>
          <w:rFonts w:ascii="仿宋_GB2312" w:hAnsi="宋体" w:eastAsia="仿宋_GB2312"/>
          <w:sz w:val="32"/>
          <w:szCs w:val="32"/>
        </w:rPr>
      </w:pPr>
    </w:p>
    <w:p>
      <w:pPr>
        <w:spacing w:line="560" w:lineRule="exact"/>
        <w:jc w:val="center"/>
        <w:rPr>
          <w:rFonts w:ascii="仿宋_GB2312" w:hAnsi="宋体" w:eastAsia="仿宋_GB2312"/>
          <w:sz w:val="32"/>
          <w:szCs w:val="32"/>
        </w:rPr>
      </w:pPr>
    </w:p>
    <w:p>
      <w:pPr>
        <w:spacing w:line="560" w:lineRule="exact"/>
        <w:jc w:val="center"/>
        <w:rPr>
          <w:rFonts w:ascii="仿宋_GB2312" w:hAnsi="宋体" w:eastAsia="仿宋_GB2312"/>
          <w:sz w:val="32"/>
          <w:szCs w:val="32"/>
        </w:rPr>
      </w:pPr>
    </w:p>
    <w:p>
      <w:pPr>
        <w:spacing w:line="560" w:lineRule="exact"/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新府发〔</w:t>
      </w:r>
      <w:r>
        <w:rPr>
          <w:rFonts w:ascii="仿宋" w:hAnsi="仿宋" w:eastAsia="仿宋" w:cs="仿宋"/>
          <w:sz w:val="32"/>
          <w:szCs w:val="32"/>
        </w:rPr>
        <w:t>2022</w:t>
      </w:r>
      <w:r>
        <w:rPr>
          <w:rFonts w:hint="eastAsia" w:ascii="仿宋" w:hAnsi="仿宋" w:eastAsia="仿宋" w:cs="仿宋"/>
          <w:sz w:val="32"/>
          <w:szCs w:val="32"/>
        </w:rPr>
        <w:t>〕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14</w:t>
      </w:r>
      <w:r>
        <w:rPr>
          <w:rFonts w:hint="eastAsia" w:ascii="仿宋" w:hAnsi="仿宋" w:eastAsia="仿宋" w:cs="仿宋"/>
          <w:sz w:val="32"/>
          <w:szCs w:val="32"/>
        </w:rPr>
        <w:t>号</w:t>
      </w:r>
    </w:p>
    <w:p>
      <w:pPr>
        <w:spacing w:before="120" w:beforeLines="50"/>
        <w:jc w:val="center"/>
        <w:rPr>
          <w:rFonts w:ascii="仿宋" w:hAnsi="仿宋" w:eastAsia="仿宋"/>
          <w:sz w:val="44"/>
          <w:szCs w:val="44"/>
        </w:rPr>
      </w:pPr>
    </w:p>
    <w:p>
      <w:pPr>
        <w:pStyle w:val="3"/>
        <w:jc w:val="center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关于印发《新塘乡2022年岷山水库等四座水库度汛应急方案》的通知</w:t>
      </w:r>
    </w:p>
    <w:p>
      <w:pPr>
        <w:spacing w:before="120" w:beforeLines="50"/>
        <w:jc w:val="center"/>
        <w:rPr>
          <w:rFonts w:ascii="仿宋" w:hAnsi="仿宋" w:eastAsia="仿宋"/>
          <w:sz w:val="44"/>
          <w:szCs w:val="44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各村（社区）、乡属及驻乡单位：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为推进全乡社会经济快速发展，构建和谐社会，</w:t>
      </w:r>
      <w:r>
        <w:rPr>
          <w:rFonts w:hint="eastAsia" w:ascii="仿宋" w:hAnsi="仿宋" w:eastAsia="仿宋"/>
          <w:sz w:val="32"/>
        </w:rPr>
        <w:t>保障人民群众的生命财产安全，</w:t>
      </w:r>
      <w:r>
        <w:rPr>
          <w:rFonts w:hint="eastAsia" w:ascii="仿宋" w:hAnsi="仿宋" w:eastAsia="仿宋"/>
          <w:sz w:val="32"/>
          <w:szCs w:val="32"/>
        </w:rPr>
        <w:t>确保水库安全度汛。</w:t>
      </w:r>
      <w:r>
        <w:rPr>
          <w:rFonts w:hint="eastAsia" w:ascii="仿宋_GB2312" w:eastAsia="仿宋_GB2312"/>
          <w:sz w:val="32"/>
          <w:szCs w:val="32"/>
        </w:rPr>
        <w:t>牢固树立“防大汛、抗大旱、抢大险、救大灾”的意识，现根据区防汛抗旱指挥部文件精神，结合我乡实际，经研究印发《</w:t>
      </w:r>
      <w:r>
        <w:rPr>
          <w:rFonts w:hint="eastAsia" w:ascii="仿宋" w:hAnsi="仿宋" w:eastAsia="仿宋"/>
          <w:sz w:val="32"/>
          <w:szCs w:val="32"/>
        </w:rPr>
        <w:t>新塘乡2022年岷山等四座水库度汛应急方案</w:t>
      </w:r>
      <w:r>
        <w:rPr>
          <w:rFonts w:hint="eastAsia" w:ascii="仿宋_GB2312" w:eastAsia="仿宋_GB2312"/>
          <w:sz w:val="32"/>
          <w:szCs w:val="32"/>
        </w:rPr>
        <w:t>》，请各村各单位遵照执行。</w:t>
      </w:r>
    </w:p>
    <w:p>
      <w:pPr>
        <w:spacing w:before="120" w:beforeLines="50"/>
        <w:ind w:firstLine="630"/>
        <w:jc w:val="left"/>
        <w:rPr>
          <w:rFonts w:ascii="仿宋" w:hAnsi="仿宋" w:eastAsia="仿宋"/>
          <w:color w:val="FF0000"/>
          <w:sz w:val="32"/>
        </w:rPr>
      </w:pPr>
    </w:p>
    <w:p>
      <w:pPr>
        <w:spacing w:before="120" w:beforeLines="50"/>
        <w:ind w:firstLine="630"/>
        <w:jc w:val="left"/>
        <w:rPr>
          <w:rFonts w:ascii="仿宋" w:hAnsi="仿宋" w:eastAsia="仿宋"/>
          <w:sz w:val="32"/>
        </w:rPr>
      </w:pPr>
    </w:p>
    <w:p>
      <w:pPr>
        <w:spacing w:line="560" w:lineRule="exact"/>
        <w:ind w:firstLine="640" w:firstLineChars="200"/>
        <w:jc w:val="right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 xml:space="preserve">新塘乡人民政府       </w:t>
      </w:r>
    </w:p>
    <w:p>
      <w:pPr>
        <w:wordWrap w:val="0"/>
        <w:spacing w:line="560" w:lineRule="exact"/>
        <w:ind w:firstLine="640" w:firstLineChars="200"/>
        <w:jc w:val="right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2022年</w:t>
      </w:r>
      <w:r>
        <w:rPr>
          <w:rFonts w:hint="eastAsia" w:ascii="仿宋" w:hAnsi="仿宋" w:eastAsia="仿宋"/>
          <w:sz w:val="32"/>
          <w:szCs w:val="32"/>
        </w:rPr>
        <w:t>3</w:t>
      </w:r>
      <w:r>
        <w:rPr>
          <w:rFonts w:hint="eastAsia" w:ascii="仿宋" w:hAnsi="仿宋" w:eastAsia="仿宋" w:cs="Times New Roman"/>
          <w:sz w:val="32"/>
          <w:szCs w:val="32"/>
        </w:rPr>
        <w:t>月</w:t>
      </w:r>
      <w:r>
        <w:rPr>
          <w:rFonts w:hint="eastAsia" w:ascii="仿宋" w:hAnsi="仿宋" w:eastAsia="仿宋"/>
          <w:sz w:val="32"/>
          <w:szCs w:val="32"/>
        </w:rPr>
        <w:t>3</w:t>
      </w:r>
      <w:r>
        <w:rPr>
          <w:rFonts w:hint="eastAsia" w:ascii="仿宋" w:hAnsi="仿宋" w:eastAsia="仿宋" w:cs="Times New Roman"/>
          <w:sz w:val="32"/>
          <w:szCs w:val="32"/>
        </w:rPr>
        <w:t>日</w:t>
      </w:r>
    </w:p>
    <w:p>
      <w:pPr>
        <w:ind w:firstLine="2650" w:firstLineChars="600"/>
        <w:rPr>
          <w:rFonts w:ascii="仿宋" w:hAnsi="仿宋" w:eastAsia="仿宋" w:cs="仿宋_GB2312"/>
          <w:b/>
          <w:bCs/>
          <w:color w:val="000000"/>
          <w:sz w:val="44"/>
          <w:szCs w:val="44"/>
        </w:rPr>
      </w:pPr>
    </w:p>
    <w:p>
      <w:pPr>
        <w:ind w:firstLine="2650" w:firstLineChars="600"/>
        <w:rPr>
          <w:rFonts w:ascii="仿宋" w:hAnsi="仿宋" w:eastAsia="仿宋" w:cs="仿宋_GB2312"/>
          <w:b/>
          <w:bCs/>
          <w:color w:val="000000"/>
          <w:sz w:val="44"/>
          <w:szCs w:val="44"/>
        </w:rPr>
      </w:pPr>
    </w:p>
    <w:p>
      <w:pPr>
        <w:ind w:firstLine="2650" w:firstLineChars="600"/>
        <w:rPr>
          <w:rFonts w:ascii="仿宋" w:hAnsi="仿宋" w:eastAsia="仿宋" w:cs="仿宋_GB2312"/>
          <w:b/>
          <w:bCs/>
          <w:color w:val="000000"/>
          <w:sz w:val="44"/>
          <w:szCs w:val="44"/>
        </w:rPr>
      </w:pPr>
    </w:p>
    <w:p>
      <w:pPr>
        <w:rPr>
          <w:rFonts w:ascii="仿宋" w:hAnsi="仿宋" w:eastAsia="仿宋" w:cs="仿宋_GB2312"/>
          <w:b/>
          <w:bCs/>
          <w:color w:val="000000"/>
          <w:sz w:val="44"/>
          <w:szCs w:val="44"/>
        </w:rPr>
      </w:pPr>
    </w:p>
    <w:p>
      <w:pPr>
        <w:ind w:firstLine="2650" w:firstLineChars="600"/>
        <w:rPr>
          <w:rFonts w:ascii="仿宋" w:hAnsi="仿宋" w:eastAsia="仿宋" w:cs="仿宋_GB2312"/>
          <w:b/>
          <w:bCs/>
          <w:color w:val="000000"/>
          <w:sz w:val="44"/>
          <w:szCs w:val="44"/>
        </w:rPr>
      </w:pPr>
      <w:r>
        <w:rPr>
          <w:rFonts w:hint="eastAsia" w:ascii="仿宋" w:hAnsi="仿宋" w:eastAsia="仿宋" w:cs="仿宋_GB2312"/>
          <w:b/>
          <w:bCs/>
          <w:color w:val="000000"/>
          <w:sz w:val="44"/>
          <w:szCs w:val="44"/>
        </w:rPr>
        <w:t>岷山水库度汛应急方案</w:t>
      </w:r>
    </w:p>
    <w:p>
      <w:pPr>
        <w:outlineLvl w:val="0"/>
        <w:rPr>
          <w:rFonts w:ascii="仿宋" w:hAnsi="仿宋" w:eastAsia="仿宋" w:cs="仿宋_GB2312"/>
          <w:b/>
          <w:color w:val="000000"/>
          <w:sz w:val="28"/>
          <w:szCs w:val="28"/>
        </w:rPr>
      </w:pPr>
    </w:p>
    <w:p>
      <w:pPr>
        <w:outlineLvl w:val="0"/>
        <w:rPr>
          <w:rFonts w:ascii="仿宋" w:hAnsi="仿宋" w:eastAsia="仿宋" w:cs="仿宋_GB2312"/>
          <w:b/>
          <w:color w:val="000000"/>
          <w:sz w:val="28"/>
          <w:szCs w:val="28"/>
        </w:rPr>
      </w:pPr>
      <w:r>
        <w:rPr>
          <w:rFonts w:hint="eastAsia" w:ascii="仿宋" w:hAnsi="仿宋" w:eastAsia="仿宋" w:cs="仿宋_GB2312"/>
          <w:b/>
          <w:color w:val="000000"/>
          <w:sz w:val="28"/>
          <w:szCs w:val="28"/>
        </w:rPr>
        <w:t>1  流域概况</w:t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 岷山水库位于江西省柴桑区新塘乡岷山村、前进村，属于小一型水库，座落在新塘乡蚂蚁河上。东经：115 °43  ′22  ″北纬：29 °37 ′05  ″，属热带湿润气候区，气候温和，雨量充沛，四季分明，多年平均降雨量1400毫米，暴雨类型一般有锋面气旋和台风雨等。</w:t>
      </w:r>
    </w:p>
    <w:p>
      <w:pPr>
        <w:outlineLvl w:val="0"/>
        <w:rPr>
          <w:rFonts w:ascii="仿宋" w:hAnsi="仿宋" w:eastAsia="仿宋" w:cs="仿宋_GB2312"/>
          <w:b/>
          <w:color w:val="000000"/>
          <w:sz w:val="28"/>
          <w:szCs w:val="28"/>
        </w:rPr>
      </w:pPr>
      <w:r>
        <w:rPr>
          <w:rFonts w:hint="eastAsia" w:ascii="仿宋" w:hAnsi="仿宋" w:eastAsia="仿宋" w:cs="仿宋_GB2312"/>
          <w:b/>
          <w:color w:val="000000"/>
          <w:sz w:val="28"/>
          <w:szCs w:val="28"/>
        </w:rPr>
        <w:t>2  基本情况</w:t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2.1工程概况</w:t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岷山水库距柴桑城区约22km，北距双瑞公路3.9km，距武九铁路5.1km，水库坝址以上控制面积11.1km2，主河道长4.84km，河道平均纵比降0.04，总库容为458.9万方，设计灌溉面积1万亩。水库于1958年10月动工，经多次续建加固，达到现有规模。下游有村庄32个，耕地8000亩，人口0.8万人，有杭瑞高速、双瑞公路、武九铁路等重要设施，且该水库地理位置较高，因而该水平库的防洪作用十分重要。</w:t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岷山水库直接管理单位为新塘乡人民政府，行政责任人为政府乡长刘春、武装部长蔡翠伟，技术责任人李美湘，水库运行管理和维修养护管理单位为新塘乡水厂，管理人为王能金，工作人员为李广荣、王强。防洪调度由乡政府指挥部根据实际情况和水位，</w:t>
      </w:r>
      <w:r>
        <w:rPr>
          <w:rFonts w:ascii="仿宋" w:hAnsi="仿宋" w:eastAsia="仿宋"/>
          <w:sz w:val="28"/>
          <w:szCs w:val="28"/>
        </w:rPr>
        <w:t>在确保工程本身安全，上下游防洪安全的前提下，</w:t>
      </w:r>
      <w:r>
        <w:rPr>
          <w:rFonts w:hint="eastAsia" w:ascii="仿宋" w:hAnsi="仿宋" w:eastAsia="仿宋"/>
          <w:sz w:val="28"/>
          <w:szCs w:val="28"/>
        </w:rPr>
        <w:t>由水库管理员进行开闸调度方式。</w:t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2014年由于受泰利台风影响，水库突涨大水，水面高于溢洪道20公分。对下游6个村民小组进行了撤离，按转移预案至安置地点。乡主要领导书记、乡长在水库全天候指挥和值守，乡民兵抢险队24小时不间断巡逻，直至水位恢复正常汛期水位以下。</w:t>
      </w:r>
    </w:p>
    <w:p>
      <w:pPr>
        <w:rPr>
          <w:rFonts w:ascii="仿宋" w:hAnsi="仿宋" w:eastAsia="仿宋" w:cs="仿宋_GB2312"/>
          <w:color w:val="000000"/>
          <w:sz w:val="28"/>
          <w:szCs w:val="28"/>
        </w:rPr>
      </w:pPr>
      <w:r>
        <w:rPr>
          <w:rFonts w:hint="eastAsia" w:ascii="仿宋" w:hAnsi="仿宋" w:eastAsia="仿宋" w:cs="仿宋_GB2312"/>
          <w:color w:val="000000"/>
          <w:sz w:val="28"/>
          <w:szCs w:val="28"/>
        </w:rPr>
        <w:t>2.2水库上下游防洪形势</w:t>
      </w:r>
    </w:p>
    <w:p>
      <w:pPr>
        <w:ind w:firstLine="560" w:firstLineChars="200"/>
        <w:jc w:val="left"/>
        <w:rPr>
          <w:rFonts w:ascii="仿宋" w:hAnsi="仿宋" w:eastAsia="仿宋" w:cs="仿宋_GB2312"/>
          <w:color w:val="000000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岷山水库下游沈家村、王家岭上、岩脚下、王官庭、王家上洲、王家下洲6个自然村在家住户615人。</w:t>
      </w:r>
    </w:p>
    <w:p>
      <w:pPr>
        <w:rPr>
          <w:rFonts w:ascii="仿宋" w:hAnsi="仿宋" w:eastAsia="仿宋" w:cs="仿宋_GB2312"/>
          <w:color w:val="000000"/>
          <w:sz w:val="28"/>
          <w:szCs w:val="28"/>
        </w:rPr>
      </w:pPr>
      <w:r>
        <w:rPr>
          <w:rFonts w:hint="eastAsia" w:ascii="仿宋" w:hAnsi="仿宋" w:eastAsia="仿宋" w:cs="仿宋_GB2312"/>
          <w:color w:val="000000"/>
          <w:sz w:val="28"/>
          <w:szCs w:val="28"/>
        </w:rPr>
        <w:t>2.3工程运行情况</w:t>
      </w:r>
    </w:p>
    <w:p>
      <w:pPr>
        <w:ind w:firstLine="560" w:firstLineChars="200"/>
        <w:rPr>
          <w:rFonts w:ascii="仿宋" w:hAnsi="仿宋" w:eastAsia="仿宋" w:cs="仿宋_GB2312"/>
          <w:color w:val="000000"/>
          <w:sz w:val="28"/>
          <w:szCs w:val="28"/>
        </w:rPr>
      </w:pPr>
      <w:r>
        <w:rPr>
          <w:rFonts w:hint="eastAsia" w:ascii="仿宋" w:hAnsi="仿宋" w:eastAsia="仿宋" w:cs="仿宋_GB2312"/>
          <w:color w:val="000000"/>
          <w:sz w:val="28"/>
          <w:szCs w:val="28"/>
        </w:rPr>
        <w:t>2014年受台风影响，最高水位达到22.2米。上一年水库调度运行中出现的最高水位达到21.8米、最大下泄流量超溢洪道0.1米。</w:t>
      </w:r>
    </w:p>
    <w:p>
      <w:pPr>
        <w:outlineLvl w:val="0"/>
        <w:rPr>
          <w:rFonts w:ascii="仿宋" w:hAnsi="仿宋" w:eastAsia="仿宋" w:cs="仿宋_GB2312"/>
          <w:b/>
          <w:color w:val="000000"/>
          <w:sz w:val="28"/>
          <w:szCs w:val="28"/>
        </w:rPr>
      </w:pPr>
      <w:r>
        <w:rPr>
          <w:rFonts w:hint="eastAsia" w:ascii="仿宋" w:hAnsi="仿宋" w:eastAsia="仿宋" w:cs="仿宋_GB2312"/>
          <w:b/>
          <w:color w:val="000000"/>
          <w:sz w:val="28"/>
          <w:szCs w:val="28"/>
        </w:rPr>
        <w:t>3  汛期划分与</w:t>
      </w:r>
      <w:r>
        <w:rPr>
          <w:rFonts w:hint="eastAsia" w:ascii="仿宋" w:hAnsi="仿宋" w:eastAsia="仿宋" w:cs="仿宋_GB2312"/>
          <w:b/>
          <w:sz w:val="28"/>
          <w:szCs w:val="28"/>
        </w:rPr>
        <w:t>汛期限制</w:t>
      </w:r>
      <w:r>
        <w:rPr>
          <w:rFonts w:hint="eastAsia" w:ascii="仿宋" w:hAnsi="仿宋" w:eastAsia="仿宋" w:cs="仿宋_GB2312"/>
          <w:b/>
          <w:color w:val="000000"/>
          <w:sz w:val="28"/>
          <w:szCs w:val="28"/>
        </w:rPr>
        <w:t>水位</w:t>
      </w:r>
    </w:p>
    <w:p>
      <w:pPr>
        <w:ind w:firstLine="560" w:firstLineChars="200"/>
        <w:rPr>
          <w:rFonts w:ascii="仿宋" w:hAnsi="仿宋" w:eastAsia="仿宋" w:cs="仿宋_GB2312"/>
          <w:color w:val="000000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4月就进入了主汛期，4月1－6月30日限制水位20.5米，7月1日至9月30日限制水位21.7米。</w:t>
      </w:r>
    </w:p>
    <w:p>
      <w:pPr>
        <w:outlineLvl w:val="0"/>
        <w:rPr>
          <w:rFonts w:ascii="仿宋" w:hAnsi="仿宋" w:eastAsia="仿宋" w:cs="仿宋_GB2312"/>
          <w:b/>
          <w:color w:val="000000"/>
          <w:sz w:val="28"/>
          <w:szCs w:val="28"/>
        </w:rPr>
      </w:pPr>
      <w:r>
        <w:rPr>
          <w:rFonts w:hint="eastAsia" w:ascii="仿宋" w:hAnsi="仿宋" w:eastAsia="仿宋" w:cs="仿宋_GB2312"/>
          <w:b/>
          <w:color w:val="000000"/>
          <w:sz w:val="28"/>
          <w:szCs w:val="28"/>
        </w:rPr>
        <w:t>4  洪水设计</w:t>
      </w:r>
    </w:p>
    <w:tbl>
      <w:tblPr>
        <w:tblStyle w:val="5"/>
        <w:tblW w:w="9782" w:type="dxa"/>
        <w:tblInd w:w="-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3467"/>
        <w:gridCol w:w="1069"/>
        <w:gridCol w:w="716"/>
        <w:gridCol w:w="2827"/>
        <w:gridCol w:w="9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77" w:hRule="atLeast"/>
        </w:trPr>
        <w:tc>
          <w:tcPr>
            <w:tcW w:w="710" w:type="dxa"/>
            <w:shd w:val="clear" w:color="auto" w:fill="auto"/>
            <w:textDirection w:val="tbRlV"/>
            <w:vAlign w:val="center"/>
          </w:tcPr>
          <w:p>
            <w:pPr>
              <w:spacing w:line="380" w:lineRule="atLeast"/>
              <w:jc w:val="center"/>
              <w:rPr>
                <w:rFonts w:ascii="仿宋" w:hAnsi="仿宋" w:eastAsia="仿宋"/>
                <w:spacing w:val="-6"/>
              </w:rPr>
            </w:pPr>
            <w:r>
              <w:rPr>
                <w:rFonts w:hint="eastAsia" w:ascii="仿宋" w:hAnsi="仿宋" w:eastAsia="仿宋"/>
              </w:rPr>
              <w:t>水文特性</w:t>
            </w:r>
            <w:r>
              <w:rPr>
                <w:rFonts w:hint="eastAsia" w:ascii="仿宋" w:hAnsi="仿宋" w:eastAsia="仿宋"/>
                <w:spacing w:val="-6"/>
              </w:rPr>
              <w:t xml:space="preserve"> </w:t>
            </w:r>
          </w:p>
        </w:tc>
        <w:tc>
          <w:tcPr>
            <w:tcW w:w="3467" w:type="dxa"/>
            <w:shd w:val="clear" w:color="auto" w:fill="auto"/>
            <w:vAlign w:val="center"/>
          </w:tcPr>
          <w:p>
            <w:pPr>
              <w:spacing w:line="380" w:lineRule="atLeast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坝址以上控制流域面积（km</w:t>
            </w:r>
            <w:r>
              <w:rPr>
                <w:rFonts w:hint="eastAsia" w:ascii="仿宋" w:hAnsi="仿宋" w:eastAsia="仿宋"/>
                <w:szCs w:val="21"/>
                <w:vertAlign w:val="superscript"/>
              </w:rPr>
              <w:t>2</w:t>
            </w:r>
            <w:r>
              <w:rPr>
                <w:rFonts w:hint="eastAsia" w:ascii="仿宋" w:hAnsi="仿宋" w:eastAsia="仿宋"/>
                <w:szCs w:val="21"/>
              </w:rPr>
              <w:t>）</w:t>
            </w:r>
          </w:p>
        </w:tc>
        <w:tc>
          <w:tcPr>
            <w:tcW w:w="1069" w:type="dxa"/>
            <w:vAlign w:val="center"/>
          </w:tcPr>
          <w:p>
            <w:pPr>
              <w:spacing w:line="380" w:lineRule="atLeast"/>
              <w:ind w:right="420"/>
              <w:rPr>
                <w:rFonts w:ascii="仿宋" w:hAnsi="仿宋" w:eastAsia="仿宋"/>
                <w:szCs w:val="21"/>
                <w:lang w:val="en-IE"/>
              </w:rPr>
            </w:pPr>
            <w:r>
              <w:rPr>
                <w:rFonts w:ascii="仿宋" w:hAnsi="仿宋" w:eastAsia="仿宋"/>
                <w:szCs w:val="21"/>
                <w:lang w:val="en-IE"/>
              </w:rPr>
              <w:t>11.1</w:t>
            </w:r>
            <w:r>
              <w:rPr>
                <w:rFonts w:hint="eastAsia" w:ascii="仿宋" w:hAnsi="仿宋" w:eastAsia="仿宋"/>
                <w:szCs w:val="21"/>
                <w:lang w:val="en-IE"/>
              </w:rPr>
              <w:t xml:space="preserve">      </w:t>
            </w:r>
          </w:p>
        </w:tc>
        <w:tc>
          <w:tcPr>
            <w:tcW w:w="3543" w:type="dxa"/>
            <w:gridSpan w:val="2"/>
            <w:shd w:val="clear" w:color="auto" w:fill="auto"/>
            <w:vAlign w:val="center"/>
          </w:tcPr>
          <w:p>
            <w:pPr>
              <w:spacing w:line="380" w:lineRule="atLeast"/>
              <w:rPr>
                <w:rFonts w:ascii="仿宋" w:hAnsi="仿宋" w:eastAsia="仿宋"/>
                <w:spacing w:val="-14"/>
                <w:szCs w:val="21"/>
              </w:rPr>
            </w:pPr>
            <w:r>
              <w:rPr>
                <w:rFonts w:hint="eastAsia" w:ascii="仿宋" w:hAnsi="仿宋" w:eastAsia="仿宋"/>
                <w:spacing w:val="-16"/>
                <w:szCs w:val="21"/>
              </w:rPr>
              <w:t>坝址以上多年平均年径流量（万</w:t>
            </w:r>
            <w:r>
              <w:rPr>
                <w:rFonts w:ascii="仿宋" w:hAnsi="仿宋" w:eastAsia="仿宋"/>
                <w:spacing w:val="-16"/>
                <w:szCs w:val="21"/>
                <w:lang w:val="en-IE"/>
              </w:rPr>
              <w:t>m</w:t>
            </w:r>
            <w:r>
              <w:rPr>
                <w:rFonts w:ascii="仿宋" w:hAnsi="仿宋" w:eastAsia="仿宋"/>
                <w:spacing w:val="-16"/>
                <w:szCs w:val="21"/>
                <w:vertAlign w:val="superscript"/>
                <w:lang w:val="en-IE"/>
              </w:rPr>
              <w:t>3</w:t>
            </w:r>
            <w:r>
              <w:rPr>
                <w:rFonts w:hint="eastAsia" w:ascii="仿宋" w:hAnsi="仿宋" w:eastAsia="仿宋"/>
                <w:spacing w:val="-16"/>
                <w:szCs w:val="21"/>
              </w:rPr>
              <w:t>）</w:t>
            </w:r>
          </w:p>
        </w:tc>
        <w:tc>
          <w:tcPr>
            <w:tcW w:w="993" w:type="dxa"/>
            <w:vAlign w:val="center"/>
          </w:tcPr>
          <w:p>
            <w:pPr>
              <w:spacing w:line="380" w:lineRule="atLeast"/>
              <w:rPr>
                <w:rFonts w:ascii="仿宋" w:hAnsi="仿宋" w:eastAsia="仿宋"/>
                <w:lang w:val="en-IE"/>
              </w:rPr>
            </w:pPr>
            <w:r>
              <w:rPr>
                <w:rFonts w:ascii="仿宋" w:hAnsi="仿宋" w:eastAsia="仿宋"/>
                <w:lang w:val="en-IE"/>
              </w:rPr>
              <w:t>1070.69</w:t>
            </w:r>
            <w:r>
              <w:rPr>
                <w:rFonts w:hint="eastAsia" w:ascii="仿宋" w:hAnsi="仿宋" w:eastAsia="仿宋"/>
                <w:lang w:val="en-IE"/>
              </w:rPr>
              <w:t xml:space="preserve">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710" w:type="dxa"/>
            <w:vMerge w:val="restart"/>
            <w:shd w:val="clear" w:color="auto" w:fill="auto"/>
            <w:vAlign w:val="center"/>
          </w:tcPr>
          <w:p>
            <w:pPr>
              <w:spacing w:line="380" w:lineRule="atLeas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设计</w:t>
            </w:r>
          </w:p>
        </w:tc>
        <w:tc>
          <w:tcPr>
            <w:tcW w:w="3467" w:type="dxa"/>
            <w:vAlign w:val="center"/>
          </w:tcPr>
          <w:p>
            <w:pPr>
              <w:spacing w:line="380" w:lineRule="atLeast"/>
              <w:rPr>
                <w:rFonts w:ascii="仿宋" w:hAnsi="仿宋" w:eastAsia="仿宋"/>
                <w:spacing w:val="-10"/>
                <w:szCs w:val="21"/>
              </w:rPr>
            </w:pPr>
            <w:r>
              <w:rPr>
                <w:rFonts w:hint="eastAsia" w:ascii="仿宋" w:hAnsi="仿宋" w:eastAsia="仿宋"/>
                <w:spacing w:val="-10"/>
                <w:szCs w:val="21"/>
              </w:rPr>
              <w:t>洪水标准（正常运用）（P= %）</w:t>
            </w:r>
          </w:p>
        </w:tc>
        <w:tc>
          <w:tcPr>
            <w:tcW w:w="1069" w:type="dxa"/>
            <w:vAlign w:val="center"/>
          </w:tcPr>
          <w:p>
            <w:pPr>
              <w:spacing w:line="380" w:lineRule="atLeast"/>
              <w:rPr>
                <w:rFonts w:ascii="仿宋" w:hAnsi="仿宋" w:eastAsia="仿宋"/>
                <w:szCs w:val="21"/>
                <w:lang w:val="en-IE"/>
              </w:rPr>
            </w:pPr>
            <w:r>
              <w:rPr>
                <w:rFonts w:ascii="仿宋" w:hAnsi="仿宋" w:eastAsia="仿宋"/>
                <w:szCs w:val="21"/>
                <w:lang w:val="en-IE"/>
              </w:rPr>
              <w:t>3.33</w:t>
            </w:r>
            <w:r>
              <w:rPr>
                <w:rFonts w:hint="eastAsia" w:ascii="仿宋" w:hAnsi="仿宋" w:eastAsia="仿宋"/>
                <w:szCs w:val="21"/>
                <w:lang w:val="en-IE"/>
              </w:rPr>
              <w:t xml:space="preserve">      </w:t>
            </w:r>
          </w:p>
        </w:tc>
        <w:tc>
          <w:tcPr>
            <w:tcW w:w="716" w:type="dxa"/>
            <w:vMerge w:val="restart"/>
            <w:shd w:val="clear" w:color="auto" w:fill="auto"/>
            <w:vAlign w:val="center"/>
          </w:tcPr>
          <w:p>
            <w:pPr>
              <w:spacing w:line="380" w:lineRule="atLeas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校核</w:t>
            </w:r>
          </w:p>
        </w:tc>
        <w:tc>
          <w:tcPr>
            <w:tcW w:w="2827" w:type="dxa"/>
            <w:vAlign w:val="center"/>
          </w:tcPr>
          <w:p>
            <w:pPr>
              <w:spacing w:line="380" w:lineRule="atLeast"/>
              <w:rPr>
                <w:rFonts w:ascii="仿宋" w:hAnsi="仿宋" w:eastAsia="仿宋"/>
                <w:spacing w:val="-14"/>
                <w:szCs w:val="21"/>
              </w:rPr>
            </w:pPr>
            <w:r>
              <w:rPr>
                <w:rFonts w:hint="eastAsia" w:ascii="仿宋" w:hAnsi="仿宋" w:eastAsia="仿宋"/>
                <w:spacing w:val="-14"/>
                <w:szCs w:val="21"/>
              </w:rPr>
              <w:t>洪水标准（非常运用）(P= %）</w:t>
            </w:r>
          </w:p>
        </w:tc>
        <w:tc>
          <w:tcPr>
            <w:tcW w:w="993" w:type="dxa"/>
            <w:vAlign w:val="center"/>
          </w:tcPr>
          <w:p>
            <w:pPr>
              <w:spacing w:line="380" w:lineRule="atLeast"/>
              <w:rPr>
                <w:rFonts w:ascii="仿宋" w:hAnsi="仿宋" w:eastAsia="仿宋"/>
                <w:lang w:val="en-IE"/>
              </w:rPr>
            </w:pPr>
            <w:r>
              <w:rPr>
                <w:rFonts w:ascii="仿宋" w:hAnsi="仿宋" w:eastAsia="仿宋"/>
                <w:lang w:val="en-IE"/>
              </w:rPr>
              <w:t>0.20</w:t>
            </w:r>
            <w:r>
              <w:rPr>
                <w:rFonts w:hint="eastAsia" w:ascii="仿宋" w:hAnsi="仿宋" w:eastAsia="仿宋"/>
                <w:lang w:val="en-IE"/>
              </w:rPr>
              <w:t xml:space="preserve">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710" w:type="dxa"/>
            <w:vMerge w:val="continue"/>
            <w:shd w:val="clear" w:color="auto" w:fill="auto"/>
            <w:vAlign w:val="center"/>
          </w:tcPr>
          <w:p>
            <w:pPr>
              <w:spacing w:line="380" w:lineRule="atLeast"/>
              <w:rPr>
                <w:rFonts w:ascii="仿宋" w:hAnsi="仿宋" w:eastAsia="仿宋"/>
                <w:szCs w:val="21"/>
              </w:rPr>
            </w:pPr>
          </w:p>
        </w:tc>
        <w:tc>
          <w:tcPr>
            <w:tcW w:w="3467" w:type="dxa"/>
            <w:vAlign w:val="center"/>
          </w:tcPr>
          <w:p>
            <w:pPr>
              <w:spacing w:line="380" w:lineRule="atLeast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洪水流量（</w:t>
            </w:r>
            <w:r>
              <w:rPr>
                <w:rFonts w:ascii="仿宋" w:hAnsi="仿宋" w:eastAsia="仿宋"/>
                <w:szCs w:val="21"/>
                <w:lang w:val="en-IE"/>
              </w:rPr>
              <w:t>m</w:t>
            </w:r>
            <w:r>
              <w:rPr>
                <w:rFonts w:ascii="仿宋" w:hAnsi="仿宋" w:eastAsia="仿宋"/>
                <w:szCs w:val="21"/>
                <w:vertAlign w:val="superscript"/>
                <w:lang w:val="en-IE"/>
              </w:rPr>
              <w:t>3</w:t>
            </w:r>
            <w:r>
              <w:rPr>
                <w:rFonts w:ascii="仿宋" w:hAnsi="仿宋" w:eastAsia="仿宋"/>
                <w:szCs w:val="21"/>
                <w:lang w:val="en-IE"/>
              </w:rPr>
              <w:t>/s</w:t>
            </w:r>
            <w:r>
              <w:rPr>
                <w:rFonts w:hint="eastAsia" w:ascii="仿宋" w:hAnsi="仿宋" w:eastAsia="仿宋"/>
                <w:szCs w:val="21"/>
                <w:lang w:val="en-IE"/>
              </w:rPr>
              <w:t>）</w:t>
            </w:r>
          </w:p>
        </w:tc>
        <w:tc>
          <w:tcPr>
            <w:tcW w:w="1069" w:type="dxa"/>
            <w:vAlign w:val="center"/>
          </w:tcPr>
          <w:p>
            <w:pPr>
              <w:spacing w:line="380" w:lineRule="atLeast"/>
              <w:rPr>
                <w:rFonts w:ascii="仿宋" w:hAnsi="仿宋" w:eastAsia="仿宋"/>
                <w:szCs w:val="21"/>
                <w:lang w:val="en-IE"/>
              </w:rPr>
            </w:pPr>
            <w:r>
              <w:rPr>
                <w:rFonts w:ascii="仿宋" w:hAnsi="仿宋" w:eastAsia="仿宋"/>
                <w:szCs w:val="21"/>
                <w:lang w:val="en-IE"/>
              </w:rPr>
              <w:t>120.40</w:t>
            </w:r>
            <w:r>
              <w:rPr>
                <w:rFonts w:hint="eastAsia" w:ascii="仿宋" w:hAnsi="仿宋" w:eastAsia="仿宋"/>
                <w:szCs w:val="21"/>
                <w:lang w:val="en-IE"/>
              </w:rPr>
              <w:t xml:space="preserve">      </w:t>
            </w:r>
          </w:p>
        </w:tc>
        <w:tc>
          <w:tcPr>
            <w:tcW w:w="716" w:type="dxa"/>
            <w:vMerge w:val="continue"/>
            <w:shd w:val="clear" w:color="auto" w:fill="auto"/>
            <w:vAlign w:val="center"/>
          </w:tcPr>
          <w:p>
            <w:pPr>
              <w:spacing w:line="380" w:lineRule="atLeast"/>
              <w:jc w:val="right"/>
              <w:rPr>
                <w:rFonts w:ascii="仿宋" w:hAnsi="仿宋" w:eastAsia="仿宋"/>
                <w:szCs w:val="21"/>
                <w:lang w:val="en-IE"/>
              </w:rPr>
            </w:pPr>
          </w:p>
        </w:tc>
        <w:tc>
          <w:tcPr>
            <w:tcW w:w="2827" w:type="dxa"/>
            <w:vAlign w:val="center"/>
          </w:tcPr>
          <w:p>
            <w:pPr>
              <w:spacing w:line="380" w:lineRule="atLeast"/>
              <w:ind w:right="210"/>
              <w:rPr>
                <w:rFonts w:ascii="仿宋" w:hAnsi="仿宋" w:eastAsia="仿宋"/>
                <w:szCs w:val="21"/>
                <w:lang w:val="en-IE"/>
              </w:rPr>
            </w:pPr>
            <w:r>
              <w:rPr>
                <w:rFonts w:hint="eastAsia" w:ascii="仿宋" w:hAnsi="仿宋" w:eastAsia="仿宋"/>
                <w:szCs w:val="21"/>
              </w:rPr>
              <w:t>洪水流量（</w:t>
            </w:r>
            <w:r>
              <w:rPr>
                <w:rFonts w:ascii="仿宋" w:hAnsi="仿宋" w:eastAsia="仿宋"/>
                <w:szCs w:val="21"/>
                <w:lang w:val="en-IE"/>
              </w:rPr>
              <w:t>m</w:t>
            </w:r>
            <w:r>
              <w:rPr>
                <w:rFonts w:ascii="仿宋" w:hAnsi="仿宋" w:eastAsia="仿宋"/>
                <w:szCs w:val="21"/>
                <w:vertAlign w:val="superscript"/>
                <w:lang w:val="en-IE"/>
              </w:rPr>
              <w:t>3</w:t>
            </w:r>
            <w:r>
              <w:rPr>
                <w:rFonts w:ascii="仿宋" w:hAnsi="仿宋" w:eastAsia="仿宋"/>
                <w:szCs w:val="21"/>
                <w:lang w:val="en-IE"/>
              </w:rPr>
              <w:t>/s</w:t>
            </w:r>
            <w:r>
              <w:rPr>
                <w:rFonts w:hint="eastAsia" w:ascii="仿宋" w:hAnsi="仿宋" w:eastAsia="仿宋"/>
                <w:szCs w:val="21"/>
                <w:lang w:val="en-IE"/>
              </w:rPr>
              <w:t>）</w:t>
            </w:r>
          </w:p>
        </w:tc>
        <w:tc>
          <w:tcPr>
            <w:tcW w:w="993" w:type="dxa"/>
            <w:vAlign w:val="center"/>
          </w:tcPr>
          <w:p>
            <w:pPr>
              <w:spacing w:line="380" w:lineRule="atLeast"/>
              <w:rPr>
                <w:rFonts w:ascii="仿宋" w:hAnsi="仿宋" w:eastAsia="仿宋"/>
                <w:lang w:val="en-IE"/>
              </w:rPr>
            </w:pPr>
            <w:r>
              <w:rPr>
                <w:rFonts w:ascii="仿宋" w:hAnsi="仿宋" w:eastAsia="仿宋"/>
                <w:lang w:val="en-IE"/>
              </w:rPr>
              <w:t>199.80</w:t>
            </w:r>
            <w:r>
              <w:rPr>
                <w:rFonts w:hint="eastAsia" w:ascii="仿宋" w:hAnsi="仿宋" w:eastAsia="仿宋"/>
                <w:lang w:val="en-IE"/>
              </w:rPr>
              <w:t xml:space="preserve">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73" w:hRule="atLeast"/>
        </w:trPr>
        <w:tc>
          <w:tcPr>
            <w:tcW w:w="710" w:type="dxa"/>
            <w:vMerge w:val="restart"/>
            <w:shd w:val="clear" w:color="auto" w:fill="auto"/>
            <w:vAlign w:val="center"/>
          </w:tcPr>
          <w:p>
            <w:pPr>
              <w:spacing w:line="380" w:lineRule="atLeast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水库特性</w:t>
            </w:r>
          </w:p>
        </w:tc>
        <w:tc>
          <w:tcPr>
            <w:tcW w:w="3467" w:type="dxa"/>
            <w:vAlign w:val="center"/>
          </w:tcPr>
          <w:p>
            <w:pPr>
              <w:spacing w:line="380" w:lineRule="atLeast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校核洪水位（m）</w:t>
            </w:r>
          </w:p>
        </w:tc>
        <w:tc>
          <w:tcPr>
            <w:tcW w:w="1069" w:type="dxa"/>
            <w:vAlign w:val="center"/>
          </w:tcPr>
          <w:p>
            <w:pPr>
              <w:spacing w:line="380" w:lineRule="atLeast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115.93</w:t>
            </w:r>
            <w:r>
              <w:rPr>
                <w:rFonts w:hint="eastAsia" w:ascii="仿宋" w:hAnsi="仿宋" w:eastAsia="仿宋"/>
                <w:szCs w:val="21"/>
              </w:rPr>
              <w:t xml:space="preserve">      </w:t>
            </w:r>
          </w:p>
        </w:tc>
        <w:tc>
          <w:tcPr>
            <w:tcW w:w="3543" w:type="dxa"/>
            <w:gridSpan w:val="2"/>
            <w:vAlign w:val="center"/>
          </w:tcPr>
          <w:p>
            <w:pPr>
              <w:spacing w:line="380" w:lineRule="atLeast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设计洪水位（m）</w:t>
            </w:r>
          </w:p>
        </w:tc>
        <w:tc>
          <w:tcPr>
            <w:tcW w:w="993" w:type="dxa"/>
            <w:vAlign w:val="center"/>
          </w:tcPr>
          <w:p>
            <w:pPr>
              <w:spacing w:line="380" w:lineRule="atLeast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115.09</w:t>
            </w:r>
            <w:r>
              <w:rPr>
                <w:rFonts w:hint="eastAsia" w:ascii="仿宋" w:hAnsi="仿宋" w:eastAsia="仿宋"/>
                <w:szCs w:val="21"/>
              </w:rPr>
              <w:t xml:space="preserve">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710" w:type="dxa"/>
            <w:vMerge w:val="continue"/>
            <w:shd w:val="clear" w:color="auto" w:fill="auto"/>
            <w:vAlign w:val="center"/>
          </w:tcPr>
          <w:p>
            <w:pPr>
              <w:spacing w:line="380" w:lineRule="atLeast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3467" w:type="dxa"/>
            <w:vAlign w:val="center"/>
          </w:tcPr>
          <w:p>
            <w:pPr>
              <w:spacing w:line="380" w:lineRule="atLeast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正常蓄水位（m）</w:t>
            </w:r>
          </w:p>
        </w:tc>
        <w:tc>
          <w:tcPr>
            <w:tcW w:w="1069" w:type="dxa"/>
            <w:vAlign w:val="center"/>
          </w:tcPr>
          <w:p>
            <w:pPr>
              <w:spacing w:line="380" w:lineRule="atLeast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11</w:t>
            </w:r>
            <w:r>
              <w:rPr>
                <w:rFonts w:hint="eastAsia" w:ascii="仿宋" w:hAnsi="仿宋" w:eastAsia="仿宋"/>
                <w:szCs w:val="21"/>
              </w:rPr>
              <w:t xml:space="preserve">5.2      </w:t>
            </w:r>
          </w:p>
        </w:tc>
        <w:tc>
          <w:tcPr>
            <w:tcW w:w="3543" w:type="dxa"/>
            <w:gridSpan w:val="2"/>
            <w:vAlign w:val="center"/>
          </w:tcPr>
          <w:p>
            <w:pPr>
              <w:spacing w:line="380" w:lineRule="atLeast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死水位（m）</w:t>
            </w:r>
          </w:p>
        </w:tc>
        <w:tc>
          <w:tcPr>
            <w:tcW w:w="993" w:type="dxa"/>
            <w:vAlign w:val="center"/>
          </w:tcPr>
          <w:p>
            <w:pPr>
              <w:spacing w:line="380" w:lineRule="atLeast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93.50</w:t>
            </w:r>
            <w:r>
              <w:rPr>
                <w:rFonts w:hint="eastAsia" w:ascii="仿宋" w:hAnsi="仿宋" w:eastAsia="仿宋"/>
                <w:szCs w:val="21"/>
              </w:rPr>
              <w:t xml:space="preserve">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710" w:type="dxa"/>
            <w:vMerge w:val="continue"/>
            <w:shd w:val="clear" w:color="auto" w:fill="auto"/>
            <w:vAlign w:val="center"/>
          </w:tcPr>
          <w:p>
            <w:pPr>
              <w:spacing w:line="380" w:lineRule="atLeast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3467" w:type="dxa"/>
            <w:vAlign w:val="center"/>
          </w:tcPr>
          <w:p>
            <w:pPr>
              <w:spacing w:line="380" w:lineRule="atLeast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汛期限制水位（m）</w:t>
            </w:r>
          </w:p>
        </w:tc>
        <w:tc>
          <w:tcPr>
            <w:tcW w:w="1069" w:type="dxa"/>
            <w:vAlign w:val="center"/>
          </w:tcPr>
          <w:p>
            <w:pPr>
              <w:spacing w:line="380" w:lineRule="atLeast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11</w:t>
            </w:r>
            <w:r>
              <w:rPr>
                <w:rFonts w:hint="eastAsia" w:ascii="仿宋" w:hAnsi="仿宋" w:eastAsia="仿宋"/>
                <w:szCs w:val="21"/>
              </w:rPr>
              <w:t xml:space="preserve">5.2      </w:t>
            </w:r>
          </w:p>
        </w:tc>
        <w:tc>
          <w:tcPr>
            <w:tcW w:w="3543" w:type="dxa"/>
            <w:gridSpan w:val="2"/>
            <w:vAlign w:val="center"/>
          </w:tcPr>
          <w:p>
            <w:pPr>
              <w:spacing w:line="380" w:lineRule="atLeast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总库容（万</w:t>
            </w:r>
            <w:r>
              <w:rPr>
                <w:rFonts w:ascii="仿宋" w:hAnsi="仿宋" w:eastAsia="仿宋"/>
                <w:szCs w:val="21"/>
                <w:lang w:val="en-IE"/>
              </w:rPr>
              <w:t>m</w:t>
            </w:r>
            <w:r>
              <w:rPr>
                <w:rFonts w:ascii="仿宋" w:hAnsi="仿宋" w:eastAsia="仿宋"/>
                <w:szCs w:val="21"/>
                <w:vertAlign w:val="superscript"/>
                <w:lang w:val="en-IE"/>
              </w:rPr>
              <w:t>3</w:t>
            </w:r>
            <w:r>
              <w:rPr>
                <w:rFonts w:hint="eastAsia" w:ascii="仿宋" w:hAnsi="仿宋" w:eastAsia="仿宋"/>
                <w:szCs w:val="21"/>
              </w:rPr>
              <w:t>）</w:t>
            </w:r>
          </w:p>
        </w:tc>
        <w:tc>
          <w:tcPr>
            <w:tcW w:w="993" w:type="dxa"/>
            <w:vAlign w:val="center"/>
          </w:tcPr>
          <w:p>
            <w:pPr>
              <w:spacing w:line="380" w:lineRule="atLeast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458.90</w:t>
            </w:r>
            <w:r>
              <w:rPr>
                <w:rFonts w:hint="eastAsia" w:ascii="仿宋" w:hAnsi="仿宋" w:eastAsia="仿宋"/>
                <w:szCs w:val="21"/>
              </w:rPr>
              <w:t xml:space="preserve">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2" w:hRule="atLeast"/>
        </w:trPr>
        <w:tc>
          <w:tcPr>
            <w:tcW w:w="710" w:type="dxa"/>
            <w:vMerge w:val="continue"/>
            <w:shd w:val="clear" w:color="auto" w:fill="auto"/>
            <w:vAlign w:val="center"/>
          </w:tcPr>
          <w:p>
            <w:pPr>
              <w:spacing w:line="380" w:lineRule="atLeast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3467" w:type="dxa"/>
            <w:vAlign w:val="center"/>
          </w:tcPr>
          <w:p>
            <w:pPr>
              <w:spacing w:line="380" w:lineRule="atLeast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</w:rPr>
              <w:t>调节库容（万</w:t>
            </w:r>
            <w:r>
              <w:rPr>
                <w:rFonts w:ascii="仿宋" w:hAnsi="仿宋" w:eastAsia="仿宋"/>
                <w:lang w:val="en-IE"/>
              </w:rPr>
              <w:t>m</w:t>
            </w:r>
            <w:r>
              <w:rPr>
                <w:rFonts w:ascii="仿宋" w:hAnsi="仿宋" w:eastAsia="仿宋"/>
                <w:vertAlign w:val="superscript"/>
                <w:lang w:val="en-IE"/>
              </w:rPr>
              <w:t>3</w:t>
            </w:r>
            <w:r>
              <w:rPr>
                <w:rFonts w:hint="eastAsia" w:ascii="仿宋" w:hAnsi="仿宋" w:eastAsia="仿宋"/>
              </w:rPr>
              <w:t>）</w:t>
            </w:r>
          </w:p>
        </w:tc>
        <w:tc>
          <w:tcPr>
            <w:tcW w:w="1069" w:type="dxa"/>
            <w:vAlign w:val="center"/>
          </w:tcPr>
          <w:p>
            <w:pPr>
              <w:spacing w:line="380" w:lineRule="atLeast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316.70</w:t>
            </w:r>
            <w:r>
              <w:rPr>
                <w:rFonts w:hint="eastAsia" w:ascii="仿宋" w:hAnsi="仿宋" w:eastAsia="仿宋"/>
                <w:szCs w:val="21"/>
              </w:rPr>
              <w:t xml:space="preserve">      </w:t>
            </w:r>
          </w:p>
        </w:tc>
        <w:tc>
          <w:tcPr>
            <w:tcW w:w="3543" w:type="dxa"/>
            <w:gridSpan w:val="2"/>
            <w:vAlign w:val="center"/>
          </w:tcPr>
          <w:p>
            <w:pPr>
              <w:spacing w:line="380" w:lineRule="atLeast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</w:rPr>
              <w:t>死库容（万</w:t>
            </w:r>
            <w:r>
              <w:rPr>
                <w:rFonts w:ascii="仿宋" w:hAnsi="仿宋" w:eastAsia="仿宋"/>
                <w:lang w:val="en-IE"/>
              </w:rPr>
              <w:t>m</w:t>
            </w:r>
            <w:r>
              <w:rPr>
                <w:rFonts w:ascii="仿宋" w:hAnsi="仿宋" w:eastAsia="仿宋"/>
                <w:vertAlign w:val="superscript"/>
                <w:lang w:val="en-IE"/>
              </w:rPr>
              <w:t>3</w:t>
            </w:r>
            <w:r>
              <w:rPr>
                <w:rFonts w:hint="eastAsia" w:ascii="仿宋" w:hAnsi="仿宋" w:eastAsia="仿宋"/>
              </w:rPr>
              <w:t>）</w:t>
            </w:r>
          </w:p>
        </w:tc>
        <w:tc>
          <w:tcPr>
            <w:tcW w:w="993" w:type="dxa"/>
            <w:vAlign w:val="center"/>
          </w:tcPr>
          <w:p>
            <w:pPr>
              <w:spacing w:line="380" w:lineRule="atLeast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</w:rPr>
              <w:t>12.30</w:t>
            </w:r>
            <w:r>
              <w:rPr>
                <w:rFonts w:hint="eastAsia" w:ascii="仿宋" w:hAnsi="仿宋" w:eastAsia="仿宋"/>
              </w:rPr>
              <w:t xml:space="preserve">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1" w:hRule="atLeast"/>
        </w:trPr>
        <w:tc>
          <w:tcPr>
            <w:tcW w:w="710" w:type="dxa"/>
            <w:vMerge w:val="continue"/>
            <w:shd w:val="clear" w:color="auto" w:fill="auto"/>
            <w:vAlign w:val="center"/>
          </w:tcPr>
          <w:p>
            <w:pPr>
              <w:spacing w:line="380" w:lineRule="atLeast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3467" w:type="dxa"/>
            <w:vAlign w:val="center"/>
          </w:tcPr>
          <w:p>
            <w:pPr>
              <w:spacing w:line="380" w:lineRule="atLeast"/>
              <w:rPr>
                <w:rFonts w:ascii="仿宋" w:hAnsi="仿宋" w:eastAsia="仿宋"/>
                <w:spacing w:val="-12"/>
              </w:rPr>
            </w:pPr>
            <w:r>
              <w:rPr>
                <w:rFonts w:hint="eastAsia" w:ascii="仿宋" w:hAnsi="仿宋" w:eastAsia="仿宋"/>
                <w:spacing w:val="-12"/>
              </w:rPr>
              <w:t>校核洪水位时最大下泄流量</w:t>
            </w:r>
            <w:r>
              <w:rPr>
                <w:rFonts w:hint="eastAsia" w:ascii="仿宋" w:hAnsi="仿宋" w:eastAsia="仿宋"/>
                <w:spacing w:val="-12"/>
                <w:szCs w:val="21"/>
              </w:rPr>
              <w:t>（</w:t>
            </w:r>
            <w:r>
              <w:rPr>
                <w:rFonts w:ascii="仿宋" w:hAnsi="仿宋" w:eastAsia="仿宋"/>
                <w:spacing w:val="-12"/>
                <w:szCs w:val="21"/>
                <w:lang w:val="en-IE"/>
              </w:rPr>
              <w:t>m</w:t>
            </w:r>
            <w:r>
              <w:rPr>
                <w:rFonts w:ascii="仿宋" w:hAnsi="仿宋" w:eastAsia="仿宋"/>
                <w:spacing w:val="-12"/>
                <w:szCs w:val="21"/>
                <w:vertAlign w:val="superscript"/>
                <w:lang w:val="en-IE"/>
              </w:rPr>
              <w:t>3</w:t>
            </w:r>
            <w:r>
              <w:rPr>
                <w:rFonts w:ascii="仿宋" w:hAnsi="仿宋" w:eastAsia="仿宋"/>
                <w:spacing w:val="-12"/>
                <w:szCs w:val="21"/>
                <w:lang w:val="en-IE"/>
              </w:rPr>
              <w:t>/s</w:t>
            </w:r>
            <w:r>
              <w:rPr>
                <w:rFonts w:hint="eastAsia" w:ascii="仿宋" w:hAnsi="仿宋" w:eastAsia="仿宋"/>
                <w:spacing w:val="-12"/>
                <w:szCs w:val="21"/>
                <w:lang w:val="en-IE"/>
              </w:rPr>
              <w:t>）</w:t>
            </w:r>
          </w:p>
        </w:tc>
        <w:tc>
          <w:tcPr>
            <w:tcW w:w="1069" w:type="dxa"/>
            <w:vAlign w:val="center"/>
          </w:tcPr>
          <w:p>
            <w:pPr>
              <w:spacing w:line="380" w:lineRule="atLeast"/>
              <w:rPr>
                <w:rFonts w:ascii="仿宋" w:hAnsi="仿宋" w:eastAsia="仿宋"/>
                <w:spacing w:val="-12"/>
              </w:rPr>
            </w:pPr>
            <w:r>
              <w:rPr>
                <w:rFonts w:ascii="仿宋" w:hAnsi="仿宋" w:eastAsia="仿宋"/>
              </w:rPr>
              <w:t>137.96</w:t>
            </w:r>
            <w:r>
              <w:rPr>
                <w:rFonts w:hint="eastAsia" w:ascii="仿宋" w:hAnsi="仿宋" w:eastAsia="仿宋"/>
              </w:rPr>
              <w:t xml:space="preserve">      </w:t>
            </w:r>
          </w:p>
        </w:tc>
        <w:tc>
          <w:tcPr>
            <w:tcW w:w="3543" w:type="dxa"/>
            <w:gridSpan w:val="2"/>
            <w:vAlign w:val="center"/>
          </w:tcPr>
          <w:p>
            <w:pPr>
              <w:spacing w:line="380" w:lineRule="atLeast"/>
              <w:rPr>
                <w:rFonts w:ascii="仿宋" w:hAnsi="仿宋" w:eastAsia="仿宋"/>
                <w:spacing w:val="-12"/>
              </w:rPr>
            </w:pPr>
            <w:r>
              <w:rPr>
                <w:rFonts w:hint="eastAsia" w:ascii="仿宋" w:hAnsi="仿宋" w:eastAsia="仿宋"/>
                <w:spacing w:val="-12"/>
              </w:rPr>
              <w:t>设计洪水位时最大下泄流量</w:t>
            </w:r>
            <w:r>
              <w:rPr>
                <w:rFonts w:hint="eastAsia" w:ascii="仿宋" w:hAnsi="仿宋" w:eastAsia="仿宋"/>
                <w:spacing w:val="-12"/>
                <w:szCs w:val="21"/>
              </w:rPr>
              <w:t>（</w:t>
            </w:r>
            <w:r>
              <w:rPr>
                <w:rFonts w:ascii="仿宋" w:hAnsi="仿宋" w:eastAsia="仿宋"/>
                <w:spacing w:val="-12"/>
                <w:szCs w:val="21"/>
                <w:lang w:val="en-IE"/>
              </w:rPr>
              <w:t>m</w:t>
            </w:r>
            <w:r>
              <w:rPr>
                <w:rFonts w:ascii="仿宋" w:hAnsi="仿宋" w:eastAsia="仿宋"/>
                <w:spacing w:val="-12"/>
                <w:szCs w:val="21"/>
                <w:vertAlign w:val="superscript"/>
                <w:lang w:val="en-IE"/>
              </w:rPr>
              <w:t>3</w:t>
            </w:r>
            <w:r>
              <w:rPr>
                <w:rFonts w:ascii="仿宋" w:hAnsi="仿宋" w:eastAsia="仿宋"/>
                <w:spacing w:val="-12"/>
                <w:szCs w:val="21"/>
                <w:lang w:val="en-IE"/>
              </w:rPr>
              <w:t>/s</w:t>
            </w:r>
            <w:r>
              <w:rPr>
                <w:rFonts w:hint="eastAsia" w:ascii="仿宋" w:hAnsi="仿宋" w:eastAsia="仿宋"/>
                <w:spacing w:val="-12"/>
                <w:szCs w:val="21"/>
                <w:lang w:val="en-IE"/>
              </w:rPr>
              <w:t>）</w:t>
            </w:r>
          </w:p>
        </w:tc>
        <w:tc>
          <w:tcPr>
            <w:tcW w:w="993" w:type="dxa"/>
            <w:vAlign w:val="center"/>
          </w:tcPr>
          <w:p>
            <w:pPr>
              <w:spacing w:line="380" w:lineRule="atLeast"/>
              <w:rPr>
                <w:rFonts w:ascii="仿宋" w:hAnsi="仿宋" w:eastAsia="仿宋"/>
              </w:rPr>
            </w:pPr>
            <w:r>
              <w:rPr>
                <w:rFonts w:ascii="仿宋" w:hAnsi="仿宋" w:eastAsia="仿宋"/>
              </w:rPr>
              <w:t>75.47</w:t>
            </w:r>
            <w:r>
              <w:rPr>
                <w:rFonts w:hint="eastAsia" w:ascii="仿宋" w:hAnsi="仿宋" w:eastAsia="仿宋"/>
              </w:rPr>
              <w:t xml:space="preserve">      </w:t>
            </w:r>
          </w:p>
        </w:tc>
      </w:tr>
    </w:tbl>
    <w:p>
      <w:pPr>
        <w:outlineLvl w:val="0"/>
        <w:rPr>
          <w:rFonts w:ascii="仿宋" w:hAnsi="仿宋" w:eastAsia="仿宋" w:cs="仿宋_GB2312"/>
          <w:b/>
          <w:color w:val="000000"/>
          <w:sz w:val="28"/>
          <w:szCs w:val="28"/>
        </w:rPr>
      </w:pPr>
      <w:r>
        <w:rPr>
          <w:rFonts w:hint="eastAsia" w:ascii="仿宋" w:hAnsi="仿宋" w:eastAsia="仿宋" w:cs="仿宋_GB2312"/>
          <w:b/>
          <w:color w:val="000000"/>
          <w:sz w:val="28"/>
          <w:szCs w:val="28"/>
        </w:rPr>
        <w:t>5  洪水预报方案</w:t>
      </w:r>
    </w:p>
    <w:p>
      <w:pPr>
        <w:ind w:firstLine="560" w:firstLineChars="200"/>
        <w:rPr>
          <w:rFonts w:ascii="仿宋" w:hAnsi="仿宋" w:eastAsia="仿宋" w:cs="仿宋_GB2312"/>
          <w:color w:val="000000"/>
          <w:sz w:val="28"/>
          <w:szCs w:val="28"/>
        </w:rPr>
      </w:pPr>
      <w:r>
        <w:rPr>
          <w:rFonts w:hint="eastAsia" w:ascii="仿宋" w:hAnsi="仿宋" w:eastAsia="仿宋" w:cs="仿宋_GB2312"/>
          <w:color w:val="000000"/>
          <w:sz w:val="28"/>
          <w:szCs w:val="28"/>
        </w:rPr>
        <w:t>自动测报系统的：位于启闭机台上，自动运行，监测点数据在区防办。水位尺位于启闭机台脚，标尺桩位于迎水面坝。</w:t>
      </w:r>
    </w:p>
    <w:p>
      <w:pPr>
        <w:outlineLvl w:val="0"/>
        <w:rPr>
          <w:rFonts w:ascii="仿宋" w:hAnsi="仿宋" w:eastAsia="仿宋" w:cs="仿宋_GB2312"/>
          <w:b/>
          <w:color w:val="000000"/>
          <w:sz w:val="28"/>
          <w:szCs w:val="28"/>
        </w:rPr>
      </w:pPr>
      <w:r>
        <w:rPr>
          <w:rFonts w:hint="eastAsia" w:ascii="仿宋" w:hAnsi="仿宋" w:eastAsia="仿宋" w:cs="仿宋_GB2312"/>
          <w:b/>
          <w:color w:val="000000"/>
          <w:sz w:val="28"/>
          <w:szCs w:val="28"/>
        </w:rPr>
        <w:t>6  防洪调度计划</w:t>
      </w:r>
    </w:p>
    <w:p>
      <w:pPr>
        <w:ind w:firstLine="560" w:firstLineChars="200"/>
        <w:rPr>
          <w:rFonts w:ascii="仿宋" w:hAnsi="仿宋" w:eastAsia="仿宋" w:cs="仿宋_GB2312"/>
          <w:color w:val="000000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防洪调度由乡政府防汛指挥部根据实际情况和水位，</w:t>
      </w:r>
      <w:r>
        <w:rPr>
          <w:rFonts w:ascii="仿宋" w:hAnsi="仿宋" w:eastAsia="仿宋"/>
          <w:sz w:val="28"/>
          <w:szCs w:val="28"/>
        </w:rPr>
        <w:t>在确保工程本身安全，上下游防洪安全的前提下，在</w:t>
      </w:r>
      <w:r>
        <w:rPr>
          <w:rFonts w:hint="eastAsia" w:ascii="仿宋" w:hAnsi="仿宋" w:eastAsia="仿宋"/>
          <w:sz w:val="28"/>
          <w:szCs w:val="28"/>
        </w:rPr>
        <w:t>主</w:t>
      </w:r>
      <w:r>
        <w:rPr>
          <w:rFonts w:ascii="仿宋" w:hAnsi="仿宋" w:eastAsia="仿宋"/>
          <w:sz w:val="28"/>
          <w:szCs w:val="28"/>
        </w:rPr>
        <w:t>汛期</w:t>
      </w:r>
      <w:r>
        <w:rPr>
          <w:rFonts w:hint="eastAsia" w:ascii="仿宋" w:hAnsi="仿宋" w:eastAsia="仿宋"/>
          <w:sz w:val="28"/>
          <w:szCs w:val="28"/>
        </w:rPr>
        <w:t>4月至6月30日超过水位20.5由水库管理员进行开闸调度方式，在后讯期7月至9月30日超过水位21.7米由水库管理员进行开闸调度方式,对于</w:t>
      </w:r>
      <w:r>
        <w:rPr>
          <w:rFonts w:hint="eastAsia" w:ascii="仿宋" w:hAnsi="仿宋" w:eastAsia="仿宋" w:cs="仿宋_GB2312"/>
          <w:color w:val="000000"/>
          <w:sz w:val="28"/>
          <w:szCs w:val="28"/>
        </w:rPr>
        <w:t>超标准洪水应对措施，在早期科学放水，用渠道、溢洪道多处开闸放水方式。</w:t>
      </w:r>
    </w:p>
    <w:p>
      <w:pPr>
        <w:outlineLvl w:val="0"/>
        <w:rPr>
          <w:rFonts w:ascii="仿宋" w:hAnsi="仿宋" w:eastAsia="仿宋" w:cs="仿宋_GB2312"/>
          <w:b/>
          <w:color w:val="000000"/>
          <w:sz w:val="28"/>
          <w:szCs w:val="28"/>
        </w:rPr>
      </w:pPr>
      <w:r>
        <w:rPr>
          <w:rFonts w:hint="eastAsia" w:ascii="仿宋" w:hAnsi="仿宋" w:eastAsia="仿宋" w:cs="仿宋_GB2312"/>
          <w:b/>
          <w:color w:val="000000"/>
          <w:sz w:val="28"/>
          <w:szCs w:val="28"/>
        </w:rPr>
        <w:t>7  调度权限</w:t>
      </w:r>
    </w:p>
    <w:p>
      <w:pPr>
        <w:ind w:firstLine="560" w:firstLineChars="200"/>
        <w:rPr>
          <w:rFonts w:ascii="仿宋" w:hAnsi="仿宋" w:eastAsia="仿宋" w:cs="仿宋_GB2312"/>
          <w:color w:val="000000"/>
          <w:sz w:val="28"/>
          <w:szCs w:val="28"/>
        </w:rPr>
      </w:pPr>
      <w:r>
        <w:rPr>
          <w:rFonts w:hint="eastAsia" w:ascii="仿宋" w:hAnsi="仿宋" w:eastAsia="仿宋" w:cs="仿宋_GB2312"/>
          <w:color w:val="000000"/>
          <w:sz w:val="28"/>
          <w:szCs w:val="28"/>
        </w:rPr>
        <w:t>水库调度权限归属新塘乡防汛指挥部</w:t>
      </w:r>
    </w:p>
    <w:p>
      <w:pPr>
        <w:rPr>
          <w:rFonts w:ascii="仿宋" w:hAnsi="仿宋" w:eastAsia="仿宋" w:cs="仿宋_GB2312"/>
          <w:b/>
          <w:color w:val="000000"/>
          <w:sz w:val="28"/>
          <w:szCs w:val="28"/>
        </w:rPr>
      </w:pPr>
      <w:r>
        <w:rPr>
          <w:rFonts w:hint="eastAsia" w:ascii="仿宋" w:hAnsi="仿宋" w:eastAsia="仿宋" w:cs="仿宋_GB2312"/>
          <w:b/>
          <w:color w:val="000000"/>
          <w:sz w:val="28"/>
          <w:szCs w:val="28"/>
        </w:rPr>
        <w:t>8  保障措施</w:t>
      </w:r>
    </w:p>
    <w:p>
      <w:pPr>
        <w:ind w:firstLine="420" w:firstLineChars="15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明确水库度讯指挥部人员组成由政府乡长担任组长、分管领导、武装部长、分管民政领导担任副组长，乡水管站、乡民政所长、岷山村支书、前进村支书等成员组成。</w:t>
      </w:r>
    </w:p>
    <w:tbl>
      <w:tblPr>
        <w:tblStyle w:val="6"/>
        <w:tblW w:w="93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5"/>
        <w:gridCol w:w="2239"/>
        <w:gridCol w:w="963"/>
        <w:gridCol w:w="2127"/>
        <w:gridCol w:w="992"/>
        <w:gridCol w:w="21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4" w:hRule="atLeast"/>
        </w:trPr>
        <w:tc>
          <w:tcPr>
            <w:tcW w:w="875" w:type="dxa"/>
            <w:vAlign w:val="center"/>
          </w:tcPr>
          <w:p>
            <w:pPr>
              <w:spacing w:line="520" w:lineRule="exact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水库</w:t>
            </w:r>
          </w:p>
          <w:p>
            <w:pPr>
              <w:spacing w:line="520" w:lineRule="exact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名称</w:t>
            </w:r>
          </w:p>
        </w:tc>
        <w:tc>
          <w:tcPr>
            <w:tcW w:w="2239" w:type="dxa"/>
            <w:vAlign w:val="center"/>
          </w:tcPr>
          <w:p>
            <w:pPr>
              <w:spacing w:line="520" w:lineRule="exact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行政</w:t>
            </w:r>
          </w:p>
          <w:p>
            <w:pPr>
              <w:spacing w:line="520" w:lineRule="exact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责任人</w:t>
            </w:r>
          </w:p>
        </w:tc>
        <w:tc>
          <w:tcPr>
            <w:tcW w:w="963" w:type="dxa"/>
            <w:vAlign w:val="center"/>
          </w:tcPr>
          <w:p>
            <w:pPr>
              <w:spacing w:line="520" w:lineRule="exact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职务</w:t>
            </w:r>
          </w:p>
        </w:tc>
        <w:tc>
          <w:tcPr>
            <w:tcW w:w="2127" w:type="dxa"/>
            <w:vAlign w:val="center"/>
          </w:tcPr>
          <w:p>
            <w:pPr>
              <w:spacing w:line="520" w:lineRule="exact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技术</w:t>
            </w:r>
          </w:p>
          <w:p>
            <w:pPr>
              <w:spacing w:line="520" w:lineRule="exact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责任人</w:t>
            </w:r>
          </w:p>
        </w:tc>
        <w:tc>
          <w:tcPr>
            <w:tcW w:w="992" w:type="dxa"/>
            <w:vAlign w:val="center"/>
          </w:tcPr>
          <w:p>
            <w:pPr>
              <w:spacing w:line="520" w:lineRule="exact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职务</w:t>
            </w:r>
          </w:p>
        </w:tc>
        <w:tc>
          <w:tcPr>
            <w:tcW w:w="2126" w:type="dxa"/>
            <w:vAlign w:val="center"/>
          </w:tcPr>
          <w:p>
            <w:pPr>
              <w:spacing w:line="520" w:lineRule="exact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巡查责任人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5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岷山</w:t>
            </w:r>
          </w:p>
          <w:p>
            <w:pPr>
              <w:spacing w:line="520" w:lineRule="exact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水库</w:t>
            </w:r>
          </w:p>
        </w:tc>
        <w:tc>
          <w:tcPr>
            <w:tcW w:w="2239" w:type="dxa"/>
            <w:vAlign w:val="center"/>
          </w:tcPr>
          <w:p>
            <w:pPr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刘  春（</w:t>
            </w:r>
            <w:r>
              <w:rPr>
                <w:rFonts w:ascii="仿宋" w:hAnsi="仿宋" w:eastAsia="仿宋"/>
              </w:rPr>
              <w:t>15270171982</w:t>
            </w:r>
            <w:r>
              <w:rPr>
                <w:rFonts w:hint="eastAsia" w:ascii="仿宋" w:hAnsi="仿宋" w:eastAsia="仿宋"/>
              </w:rPr>
              <w:t>）</w:t>
            </w:r>
          </w:p>
        </w:tc>
        <w:tc>
          <w:tcPr>
            <w:tcW w:w="963" w:type="dxa"/>
            <w:vAlign w:val="center"/>
          </w:tcPr>
          <w:p>
            <w:pPr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乡长</w:t>
            </w:r>
          </w:p>
        </w:tc>
        <w:tc>
          <w:tcPr>
            <w:tcW w:w="2127" w:type="dxa"/>
            <w:vMerge w:val="restart"/>
            <w:vAlign w:val="center"/>
          </w:tcPr>
          <w:p>
            <w:pPr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李美湘（18807928108）</w:t>
            </w:r>
          </w:p>
        </w:tc>
        <w:tc>
          <w:tcPr>
            <w:tcW w:w="992" w:type="dxa"/>
            <w:vMerge w:val="restart"/>
            <w:vAlign w:val="center"/>
          </w:tcPr>
          <w:p>
            <w:pPr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水管</w:t>
            </w:r>
          </w:p>
          <w:p>
            <w:pPr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站长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王能金（18770204058）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4" w:hRule="atLeast"/>
        </w:trPr>
        <w:tc>
          <w:tcPr>
            <w:tcW w:w="875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2239" w:type="dxa"/>
            <w:vAlign w:val="center"/>
          </w:tcPr>
          <w:p>
            <w:pPr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蔡翠伟（</w:t>
            </w:r>
            <w:r>
              <w:rPr>
                <w:rFonts w:ascii="仿宋" w:hAnsi="仿宋" w:eastAsia="仿宋"/>
              </w:rPr>
              <w:t>15170978055</w:t>
            </w:r>
            <w:r>
              <w:rPr>
                <w:rFonts w:hint="eastAsia" w:ascii="仿宋" w:hAnsi="仿宋" w:eastAsia="仿宋"/>
              </w:rPr>
              <w:t>）</w:t>
            </w:r>
          </w:p>
        </w:tc>
        <w:tc>
          <w:tcPr>
            <w:tcW w:w="963" w:type="dxa"/>
            <w:vAlign w:val="center"/>
          </w:tcPr>
          <w:p>
            <w:pPr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武装</w:t>
            </w:r>
          </w:p>
          <w:p>
            <w:pPr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部长</w:t>
            </w:r>
          </w:p>
        </w:tc>
        <w:tc>
          <w:tcPr>
            <w:tcW w:w="2127" w:type="dxa"/>
            <w:vMerge w:val="continue"/>
            <w:vAlign w:val="center"/>
          </w:tcPr>
          <w:p>
            <w:pPr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vAlign w:val="center"/>
          </w:tcPr>
          <w:p>
            <w:pPr>
              <w:jc w:val="center"/>
              <w:rPr>
                <w:rFonts w:ascii="仿宋" w:hAnsi="仿宋" w:eastAsia="仿宋"/>
              </w:rPr>
            </w:pP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王  强（</w:t>
            </w:r>
            <w:r>
              <w:rPr>
                <w:rFonts w:ascii="仿宋" w:hAnsi="仿宋" w:eastAsia="仿宋"/>
              </w:rPr>
              <w:t>13607021122</w:t>
            </w:r>
            <w:r>
              <w:rPr>
                <w:rFonts w:hint="eastAsia" w:ascii="仿宋" w:hAnsi="仿宋" w:eastAsia="仿宋"/>
              </w:rPr>
              <w:t>）</w:t>
            </w:r>
          </w:p>
        </w:tc>
      </w:tr>
    </w:tbl>
    <w:p>
      <w:pPr>
        <w:rPr>
          <w:rFonts w:ascii="仿宋" w:hAnsi="仿宋" w:eastAsia="仿宋" w:cs="仿宋_GB2312"/>
          <w:b/>
          <w:color w:val="000000"/>
          <w:sz w:val="28"/>
          <w:szCs w:val="28"/>
        </w:rPr>
      </w:pPr>
      <w:r>
        <w:rPr>
          <w:rFonts w:hint="eastAsia" w:ascii="仿宋" w:hAnsi="仿宋" w:eastAsia="仿宋" w:cs="仿宋_GB2312"/>
          <w:b/>
          <w:color w:val="000000"/>
          <w:sz w:val="28"/>
          <w:szCs w:val="28"/>
        </w:rPr>
        <w:t>9</w:t>
      </w:r>
      <w:r>
        <w:rPr>
          <w:rFonts w:ascii="仿宋" w:hAnsi="仿宋" w:eastAsia="仿宋" w:cs="仿宋_GB2312"/>
          <w:b/>
          <w:color w:val="000000"/>
          <w:sz w:val="28"/>
          <w:szCs w:val="28"/>
        </w:rPr>
        <w:t xml:space="preserve"> </w:t>
      </w:r>
      <w:r>
        <w:rPr>
          <w:rFonts w:hint="eastAsia" w:ascii="仿宋" w:hAnsi="仿宋" w:eastAsia="仿宋" w:cs="仿宋_GB2312"/>
          <w:b/>
          <w:color w:val="000000"/>
          <w:sz w:val="28"/>
          <w:szCs w:val="28"/>
        </w:rPr>
        <w:t>附图和附表</w:t>
      </w:r>
    </w:p>
    <w:p>
      <w:pPr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4676775" cy="342709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6385" cy="344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</w:rPr>
      </w:pPr>
    </w:p>
    <w:p>
      <w:pPr>
        <w:rPr>
          <w:rFonts w:ascii="仿宋" w:hAnsi="仿宋" w:eastAsia="仿宋"/>
        </w:rPr>
      </w:pPr>
      <w:r>
        <w:rPr>
          <w:rFonts w:hint="eastAsia" w:ascii="仿宋" w:hAnsi="仿宋" w:eastAsia="仿宋"/>
          <w:b/>
          <w:sz w:val="28"/>
          <w:lang w:val="en-IE"/>
        </w:rPr>
        <w:t>图</w:t>
      </w:r>
      <w:r>
        <w:rPr>
          <w:rFonts w:ascii="仿宋" w:hAnsi="仿宋" w:eastAsia="仿宋"/>
          <w:b/>
          <w:sz w:val="28"/>
          <w:lang w:val="en-IE"/>
        </w:rPr>
        <w:t>1</w:t>
      </w:r>
      <w:r>
        <w:rPr>
          <w:rFonts w:hint="eastAsia" w:ascii="仿宋" w:hAnsi="仿宋" w:eastAsia="仿宋"/>
          <w:b/>
          <w:sz w:val="28"/>
          <w:lang w:val="en-IE"/>
        </w:rPr>
        <w:t xml:space="preserve">  岷山水库全景照</w:t>
      </w:r>
    </w:p>
    <w:p>
      <w:pPr>
        <w:rPr>
          <w:rFonts w:ascii="仿宋" w:hAnsi="仿宋" w:eastAsia="仿宋"/>
        </w:rPr>
      </w:pPr>
    </w:p>
    <w:p>
      <w:pPr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4538345" cy="34004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0534" cy="340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b/>
          <w:sz w:val="28"/>
          <w:lang w:val="en-IE"/>
        </w:rPr>
      </w:pPr>
      <w:bookmarkStart w:id="0" w:name="_Hlk9504050"/>
      <w:r>
        <w:rPr>
          <w:rFonts w:hint="eastAsia" w:ascii="仿宋" w:hAnsi="仿宋" w:eastAsia="仿宋"/>
          <w:b/>
          <w:sz w:val="28"/>
          <w:lang w:val="en-IE"/>
        </w:rPr>
        <w:t>图</w:t>
      </w:r>
      <w:r>
        <w:rPr>
          <w:rFonts w:ascii="仿宋" w:hAnsi="仿宋" w:eastAsia="仿宋"/>
          <w:b/>
          <w:sz w:val="28"/>
          <w:lang w:val="en-IE"/>
        </w:rPr>
        <w:t>2</w:t>
      </w:r>
      <w:r>
        <w:rPr>
          <w:rFonts w:hint="eastAsia" w:ascii="仿宋" w:hAnsi="仿宋" w:eastAsia="仿宋"/>
          <w:b/>
          <w:sz w:val="28"/>
          <w:lang w:val="en-IE"/>
        </w:rPr>
        <w:t xml:space="preserve">  大坝（枢纽）全景照</w:t>
      </w:r>
    </w:p>
    <w:p>
      <w:pPr>
        <w:jc w:val="center"/>
        <w:rPr>
          <w:rFonts w:ascii="仿宋" w:hAnsi="仿宋" w:eastAsia="仿宋"/>
          <w:b/>
          <w:sz w:val="28"/>
          <w:szCs w:val="28"/>
        </w:rPr>
      </w:pPr>
      <w:r>
        <w:rPr>
          <w:rFonts w:ascii="仿宋" w:hAnsi="仿宋" w:eastAsia="仿宋"/>
          <w:b/>
          <w:sz w:val="28"/>
          <w:szCs w:val="28"/>
        </w:rPr>
        <w:drawing>
          <wp:inline distT="0" distB="0" distL="0" distR="0">
            <wp:extent cx="3238500" cy="3481705"/>
            <wp:effectExtent l="0" t="0" r="0" b="4445"/>
            <wp:docPr id="19" name="图片 19" descr="EDR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EDR1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8392" cy="3492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b/>
          <w:sz w:val="28"/>
          <w:szCs w:val="28"/>
        </w:rPr>
      </w:pPr>
    </w:p>
    <w:p>
      <w:pPr>
        <w:jc w:val="center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图</w:t>
      </w:r>
      <w:r>
        <w:rPr>
          <w:rFonts w:ascii="仿宋" w:hAnsi="仿宋" w:eastAsia="仿宋"/>
          <w:b/>
          <w:sz w:val="28"/>
          <w:szCs w:val="28"/>
        </w:rPr>
        <w:t>3</w:t>
      </w:r>
      <w:r>
        <w:rPr>
          <w:rFonts w:hint="eastAsia" w:ascii="仿宋" w:hAnsi="仿宋" w:eastAsia="仿宋"/>
          <w:b/>
          <w:sz w:val="28"/>
          <w:szCs w:val="28"/>
        </w:rPr>
        <w:t xml:space="preserve"> 工程位置图</w:t>
      </w:r>
    </w:p>
    <w:p>
      <w:pPr>
        <w:jc w:val="center"/>
        <w:rPr>
          <w:rFonts w:ascii="仿宋" w:hAnsi="仿宋" w:eastAsia="仿宋"/>
        </w:rPr>
      </w:pPr>
    </w:p>
    <w:p>
      <w:pPr>
        <w:jc w:val="center"/>
        <w:rPr>
          <w:rFonts w:ascii="仿宋" w:hAnsi="仿宋" w:eastAsia="仿宋"/>
        </w:rPr>
      </w:pPr>
    </w:p>
    <w:p>
      <w:pPr>
        <w:jc w:val="center"/>
        <w:rPr>
          <w:rFonts w:ascii="仿宋" w:hAnsi="仿宋" w:eastAsia="仿宋"/>
        </w:rPr>
      </w:pPr>
    </w:p>
    <w:bookmarkEnd w:id="0"/>
    <w:p>
      <w:pPr>
        <w:spacing w:line="380" w:lineRule="atLeast"/>
        <w:jc w:val="center"/>
        <w:rPr>
          <w:rFonts w:ascii="仿宋" w:hAnsi="仿宋" w:eastAsia="仿宋"/>
          <w:lang w:val="en-IE"/>
        </w:rPr>
      </w:pPr>
      <w:r>
        <w:rPr>
          <w:rFonts w:ascii="仿宋" w:hAnsi="仿宋" w:eastAsia="仿宋"/>
          <w:b/>
          <w:sz w:val="28"/>
        </w:rPr>
        <w:drawing>
          <wp:inline distT="0" distB="0" distL="0" distR="0">
            <wp:extent cx="4726940" cy="3114675"/>
            <wp:effectExtent l="0" t="0" r="0" b="0"/>
            <wp:docPr id="18" name="图片 18" descr="EDR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DR2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6894" cy="312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80" w:lineRule="atLeast"/>
        <w:jc w:val="right"/>
        <w:rPr>
          <w:rFonts w:ascii="仿宋" w:hAnsi="仿宋" w:eastAsia="仿宋"/>
          <w:lang w:val="en-IE"/>
        </w:rPr>
      </w:pPr>
    </w:p>
    <w:p>
      <w:pPr>
        <w:spacing w:line="380" w:lineRule="atLeast"/>
        <w:ind w:right="560"/>
        <w:jc w:val="center"/>
        <w:rPr>
          <w:rFonts w:ascii="仿宋" w:hAnsi="仿宋" w:eastAsia="仿宋"/>
          <w:lang w:val="en-IE"/>
        </w:rPr>
        <w:sectPr>
          <w:pgSz w:w="12242" w:h="15842"/>
          <w:pgMar w:top="1304" w:right="1304" w:bottom="1077" w:left="1814" w:header="720" w:footer="720" w:gutter="0"/>
          <w:cols w:space="720" w:num="1"/>
          <w:docGrid w:linePitch="286" w:charSpace="0"/>
        </w:sectPr>
      </w:pPr>
      <w:r>
        <w:rPr>
          <w:rFonts w:hint="eastAsia" w:ascii="仿宋" w:hAnsi="仿宋" w:eastAsia="仿宋"/>
          <w:b/>
          <w:sz w:val="28"/>
        </w:rPr>
        <w:t>图</w:t>
      </w:r>
      <w:r>
        <w:rPr>
          <w:rFonts w:ascii="仿宋" w:hAnsi="仿宋" w:eastAsia="仿宋"/>
          <w:b/>
          <w:sz w:val="28"/>
        </w:rPr>
        <w:t>4</w:t>
      </w:r>
      <w:r>
        <w:rPr>
          <w:rFonts w:hint="eastAsia" w:ascii="仿宋" w:hAnsi="仿宋" w:eastAsia="仿宋"/>
          <w:b/>
          <w:sz w:val="28"/>
        </w:rPr>
        <w:t xml:space="preserve"> 枢纽平面布置</w:t>
      </w:r>
    </w:p>
    <w:p>
      <w:pPr>
        <w:rPr>
          <w:rFonts w:ascii="仿宋" w:hAnsi="仿宋" w:eastAsia="仿宋"/>
        </w:rPr>
      </w:pPr>
    </w:p>
    <w:p>
      <w:pPr>
        <w:ind w:firstLine="2650" w:firstLineChars="600"/>
        <w:rPr>
          <w:rFonts w:ascii="仿宋" w:hAnsi="仿宋" w:eastAsia="仿宋" w:cs="仿宋_GB2312"/>
          <w:b/>
          <w:bCs/>
          <w:color w:val="000000"/>
          <w:sz w:val="44"/>
          <w:szCs w:val="44"/>
        </w:rPr>
      </w:pPr>
      <w:r>
        <w:rPr>
          <w:rFonts w:hint="eastAsia" w:ascii="仿宋" w:hAnsi="仿宋" w:eastAsia="仿宋" w:cs="仿宋_GB2312"/>
          <w:b/>
          <w:bCs/>
          <w:color w:val="000000"/>
          <w:sz w:val="44"/>
          <w:szCs w:val="44"/>
        </w:rPr>
        <w:t>桂家垅水库度汛应急方案</w:t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</w:p>
    <w:p>
      <w:pPr>
        <w:ind w:firstLine="562" w:firstLineChars="200"/>
        <w:rPr>
          <w:rFonts w:ascii="仿宋" w:hAnsi="仿宋" w:eastAsia="仿宋" w:cs="仿宋_GB2312"/>
          <w:b/>
          <w:color w:val="000000"/>
          <w:sz w:val="28"/>
          <w:szCs w:val="28"/>
        </w:rPr>
      </w:pPr>
      <w:r>
        <w:rPr>
          <w:rFonts w:hint="eastAsia" w:ascii="仿宋" w:hAnsi="仿宋" w:eastAsia="仿宋" w:cs="仿宋_GB2312"/>
          <w:b/>
          <w:color w:val="000000"/>
          <w:sz w:val="28"/>
          <w:szCs w:val="28"/>
        </w:rPr>
        <w:t>1  流域概况</w:t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桂家垅水库位于江西省柴桑区新塘乡铜泉村，属于小二型水库，座落在长江赛城湖上游。东经：115度43分,北纬：29度39分，属热带湿润气候区，气候温和，雨量充沛，四季分明，多年平均降雨量1400毫米，暴雨类型一般有锋面气旋和台风雨等。</w:t>
      </w:r>
    </w:p>
    <w:p>
      <w:pPr>
        <w:ind w:firstLine="562" w:firstLineChars="200"/>
        <w:rPr>
          <w:rFonts w:ascii="仿宋" w:hAnsi="仿宋" w:eastAsia="仿宋" w:cs="仿宋_GB2312"/>
          <w:b/>
          <w:color w:val="000000"/>
          <w:sz w:val="28"/>
          <w:szCs w:val="28"/>
        </w:rPr>
      </w:pPr>
      <w:r>
        <w:rPr>
          <w:rFonts w:hint="eastAsia" w:ascii="仿宋" w:hAnsi="仿宋" w:eastAsia="仿宋" w:cs="仿宋_GB2312"/>
          <w:b/>
          <w:color w:val="000000"/>
          <w:sz w:val="28"/>
          <w:szCs w:val="28"/>
        </w:rPr>
        <w:t>2  基本情况</w:t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2.1工程概况</w:t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桂家垅水库位于九江县新塘乡铜泉村，座落在长江赛城湖上游，地理位置东经115度43分,北纬29度39分，坝址以上控制流域面积0.34km2，水库总库容10.1万m3，设计灌溉面积0.08万亩，是一座以灌溉为主、兼顾防洪、养殖等综合效益的小（2）型水库。枢纽主要由大坝、溢洪道、坝下涵管等建筑物组成，工程于1969年12月动工兴建，1970年下闸蓄水。2013年1</w:t>
      </w:r>
      <w:r>
        <w:rPr>
          <w:rFonts w:ascii="仿宋" w:hAnsi="仿宋" w:eastAsia="仿宋"/>
          <w:sz w:val="28"/>
          <w:szCs w:val="28"/>
        </w:rPr>
        <w:t>1</w:t>
      </w:r>
      <w:r>
        <w:rPr>
          <w:rFonts w:hint="eastAsia" w:ascii="仿宋" w:hAnsi="仿宋" w:eastAsia="仿宋"/>
          <w:sz w:val="28"/>
          <w:szCs w:val="28"/>
        </w:rPr>
        <w:t>月开工加固，2</w:t>
      </w:r>
      <w:r>
        <w:rPr>
          <w:rFonts w:ascii="仿宋" w:hAnsi="仿宋" w:eastAsia="仿宋"/>
          <w:sz w:val="28"/>
          <w:szCs w:val="28"/>
        </w:rPr>
        <w:t>015</w:t>
      </w:r>
      <w:r>
        <w:rPr>
          <w:rFonts w:hint="eastAsia" w:ascii="仿宋" w:hAnsi="仿宋" w:eastAsia="仿宋"/>
          <w:sz w:val="28"/>
          <w:szCs w:val="28"/>
        </w:rPr>
        <w:t>年竣工验收蓄水。该水库达到20年一遇设计能力，200年一遇校核能力。</w:t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桂家垅水库直接管理单位为新塘乡铜泉村村民委员会，行政责任人为政协联络组长何海平，主管责任人为村支书张敬忠，管理责任人为村副书记李美荣，技术责任人乡水管站</w:t>
      </w:r>
      <w:r>
        <w:rPr>
          <w:rFonts w:hint="eastAsia" w:ascii="仿宋" w:hAnsi="仿宋" w:eastAsia="仿宋"/>
          <w:kern w:val="0"/>
          <w:sz w:val="28"/>
          <w:szCs w:val="28"/>
        </w:rPr>
        <w:t>李美湘、</w:t>
      </w:r>
      <w:r>
        <w:rPr>
          <w:rFonts w:hint="eastAsia" w:ascii="仿宋" w:hAnsi="仿宋" w:eastAsia="仿宋"/>
          <w:sz w:val="28"/>
          <w:szCs w:val="28"/>
        </w:rPr>
        <w:t>吕强，巡查责任人为赵志东。防洪调度由铜泉村村委会根据实际情况和水位，</w:t>
      </w:r>
      <w:r>
        <w:rPr>
          <w:rFonts w:ascii="仿宋" w:hAnsi="仿宋" w:eastAsia="仿宋"/>
          <w:sz w:val="28"/>
          <w:szCs w:val="28"/>
        </w:rPr>
        <w:t>在确保工程本身安全，上下游防洪安全的前提下，</w:t>
      </w:r>
      <w:r>
        <w:rPr>
          <w:rFonts w:hint="eastAsia" w:ascii="仿宋" w:hAnsi="仿宋" w:eastAsia="仿宋"/>
          <w:sz w:val="28"/>
          <w:szCs w:val="28"/>
        </w:rPr>
        <w:t>由水库管理员进行开闸调度方式。</w:t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2014年由于受泰利台风影响，水库突涨大水。对下游4个自然村</w:t>
      </w:r>
      <w:r>
        <w:rPr>
          <w:rFonts w:ascii="仿宋" w:hAnsi="仿宋" w:eastAsia="仿宋"/>
          <w:sz w:val="28"/>
          <w:szCs w:val="28"/>
        </w:rPr>
        <w:t>339</w:t>
      </w:r>
      <w:r>
        <w:rPr>
          <w:rFonts w:hint="eastAsia" w:ascii="仿宋" w:hAnsi="仿宋" w:eastAsia="仿宋"/>
          <w:sz w:val="28"/>
          <w:szCs w:val="28"/>
        </w:rPr>
        <w:t>位村民进行了撤离，按转移预案至安置地点。乡村主要干部蹲点坝上，乡村民兵抢险队24小时不间断巡逻，直至水位恢复正常汛期水位以下。</w:t>
      </w:r>
    </w:p>
    <w:p>
      <w:pPr>
        <w:rPr>
          <w:rFonts w:ascii="仿宋" w:hAnsi="仿宋" w:eastAsia="仿宋" w:cs="仿宋_GB2312"/>
          <w:color w:val="000000"/>
          <w:sz w:val="28"/>
          <w:szCs w:val="28"/>
        </w:rPr>
      </w:pPr>
      <w:r>
        <w:rPr>
          <w:rFonts w:hint="eastAsia" w:ascii="仿宋" w:hAnsi="仿宋" w:eastAsia="仿宋" w:cs="仿宋_GB2312"/>
          <w:color w:val="000000"/>
          <w:sz w:val="28"/>
          <w:szCs w:val="28"/>
        </w:rPr>
        <w:t>2.2水库上下游防洪形势</w:t>
      </w:r>
    </w:p>
    <w:p>
      <w:pPr>
        <w:ind w:firstLine="560" w:firstLineChars="200"/>
        <w:jc w:val="left"/>
        <w:rPr>
          <w:rFonts w:ascii="仿宋" w:hAnsi="仿宋" w:eastAsia="仿宋" w:cs="仿宋_GB2312"/>
          <w:color w:val="000000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桂家垅水库下游原长山集镇、费家畈、胡桥村民4个自然村135人。</w:t>
      </w:r>
    </w:p>
    <w:p>
      <w:pPr>
        <w:rPr>
          <w:rFonts w:ascii="仿宋" w:hAnsi="仿宋" w:eastAsia="仿宋" w:cs="仿宋_GB2312"/>
          <w:color w:val="000000"/>
          <w:sz w:val="28"/>
          <w:szCs w:val="28"/>
        </w:rPr>
      </w:pPr>
      <w:r>
        <w:rPr>
          <w:rFonts w:hint="eastAsia" w:ascii="仿宋" w:hAnsi="仿宋" w:eastAsia="仿宋" w:cs="仿宋_GB2312"/>
          <w:color w:val="000000"/>
          <w:sz w:val="28"/>
          <w:szCs w:val="28"/>
        </w:rPr>
        <w:t>2.3工程运行情况</w:t>
      </w:r>
    </w:p>
    <w:p>
      <w:pPr>
        <w:ind w:firstLine="560" w:firstLineChars="200"/>
        <w:rPr>
          <w:rFonts w:ascii="仿宋" w:hAnsi="仿宋" w:eastAsia="仿宋" w:cs="仿宋_GB2312"/>
          <w:color w:val="000000"/>
          <w:sz w:val="28"/>
          <w:szCs w:val="28"/>
        </w:rPr>
      </w:pPr>
      <w:r>
        <w:rPr>
          <w:rFonts w:hint="eastAsia" w:ascii="仿宋" w:hAnsi="仿宋" w:eastAsia="仿宋" w:cs="仿宋_GB2312"/>
          <w:color w:val="000000"/>
          <w:sz w:val="28"/>
          <w:szCs w:val="28"/>
        </w:rPr>
        <w:t>2014年受台风影响，最高水位达到</w:t>
      </w:r>
      <w:r>
        <w:rPr>
          <w:rFonts w:ascii="仿宋" w:hAnsi="仿宋" w:eastAsia="仿宋" w:cs="仿宋_GB2312"/>
          <w:color w:val="000000"/>
          <w:sz w:val="28"/>
          <w:szCs w:val="28"/>
        </w:rPr>
        <w:t>12.5</w:t>
      </w:r>
      <w:r>
        <w:rPr>
          <w:rFonts w:hint="eastAsia" w:ascii="仿宋" w:hAnsi="仿宋" w:eastAsia="仿宋" w:cs="仿宋_GB2312"/>
          <w:color w:val="000000"/>
          <w:sz w:val="28"/>
          <w:szCs w:val="28"/>
        </w:rPr>
        <w:t>米。上一年水库调度运行中出现的最高水位达到9.7米、最大下泄流量超溢洪道0.3米。</w:t>
      </w:r>
    </w:p>
    <w:p>
      <w:pPr>
        <w:outlineLvl w:val="0"/>
        <w:rPr>
          <w:rFonts w:ascii="仿宋" w:hAnsi="仿宋" w:eastAsia="仿宋" w:cs="仿宋_GB2312"/>
          <w:b/>
          <w:color w:val="000000"/>
          <w:sz w:val="28"/>
          <w:szCs w:val="28"/>
        </w:rPr>
      </w:pPr>
      <w:r>
        <w:rPr>
          <w:rFonts w:hint="eastAsia" w:ascii="仿宋" w:hAnsi="仿宋" w:eastAsia="仿宋" w:cs="仿宋_GB2312"/>
          <w:b/>
          <w:color w:val="000000"/>
          <w:sz w:val="28"/>
          <w:szCs w:val="28"/>
        </w:rPr>
        <w:t>3  汛期划分与</w:t>
      </w:r>
      <w:r>
        <w:rPr>
          <w:rFonts w:hint="eastAsia" w:ascii="仿宋" w:hAnsi="仿宋" w:eastAsia="仿宋" w:cs="仿宋_GB2312"/>
          <w:b/>
          <w:sz w:val="28"/>
          <w:szCs w:val="28"/>
        </w:rPr>
        <w:t>汛期限制</w:t>
      </w:r>
      <w:r>
        <w:rPr>
          <w:rFonts w:hint="eastAsia" w:ascii="仿宋" w:hAnsi="仿宋" w:eastAsia="仿宋" w:cs="仿宋_GB2312"/>
          <w:b/>
          <w:color w:val="000000"/>
          <w:sz w:val="28"/>
          <w:szCs w:val="28"/>
        </w:rPr>
        <w:t>水位</w:t>
      </w:r>
    </w:p>
    <w:p>
      <w:pPr>
        <w:ind w:firstLine="560" w:firstLineChars="200"/>
        <w:outlineLvl w:val="1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防洪调度由村委会根据实际情况和水位，</w:t>
      </w:r>
      <w:r>
        <w:rPr>
          <w:rFonts w:ascii="仿宋" w:hAnsi="仿宋" w:eastAsia="仿宋" w:cs="仿宋_GB2312"/>
          <w:sz w:val="28"/>
          <w:szCs w:val="28"/>
        </w:rPr>
        <w:t>在确保工程本身安全，上下游防洪安全的前提下，在汛期</w:t>
      </w:r>
      <w:r>
        <w:rPr>
          <w:rFonts w:hint="eastAsia" w:ascii="仿宋" w:hAnsi="仿宋" w:eastAsia="仿宋" w:cs="仿宋_GB2312"/>
          <w:sz w:val="28"/>
          <w:szCs w:val="28"/>
        </w:rPr>
        <w:t>4月至</w:t>
      </w:r>
      <w:r>
        <w:rPr>
          <w:rFonts w:ascii="仿宋" w:hAnsi="仿宋" w:eastAsia="仿宋" w:cs="仿宋_GB2312"/>
          <w:sz w:val="28"/>
          <w:szCs w:val="28"/>
        </w:rPr>
        <w:t>9</w:t>
      </w:r>
      <w:r>
        <w:rPr>
          <w:rFonts w:hint="eastAsia" w:ascii="仿宋" w:hAnsi="仿宋" w:eastAsia="仿宋" w:cs="仿宋_GB2312"/>
          <w:sz w:val="28"/>
          <w:szCs w:val="28"/>
        </w:rPr>
        <w:t>月30日汛限水位9.4米。</w:t>
      </w:r>
    </w:p>
    <w:p>
      <w:pPr>
        <w:ind w:firstLine="560" w:firstLineChars="200"/>
        <w:outlineLvl w:val="1"/>
        <w:rPr>
          <w:rFonts w:ascii="仿宋" w:hAnsi="仿宋" w:eastAsia="仿宋" w:cs="仿宋_GB2312"/>
          <w:sz w:val="28"/>
          <w:szCs w:val="28"/>
        </w:rPr>
      </w:pPr>
    </w:p>
    <w:p>
      <w:pPr>
        <w:outlineLvl w:val="0"/>
        <w:rPr>
          <w:rFonts w:ascii="仿宋" w:hAnsi="仿宋" w:eastAsia="仿宋" w:cs="仿宋_GB2312"/>
          <w:b/>
          <w:color w:val="000000"/>
          <w:sz w:val="28"/>
          <w:szCs w:val="28"/>
        </w:rPr>
      </w:pPr>
      <w:r>
        <w:rPr>
          <w:rFonts w:hint="eastAsia" w:ascii="仿宋" w:hAnsi="仿宋" w:eastAsia="仿宋" w:cs="仿宋_GB2312"/>
          <w:b/>
          <w:color w:val="000000"/>
          <w:sz w:val="28"/>
          <w:szCs w:val="28"/>
        </w:rPr>
        <w:t>4  洪水设计</w:t>
      </w:r>
    </w:p>
    <w:p>
      <w:pPr>
        <w:outlineLvl w:val="0"/>
        <w:rPr>
          <w:rFonts w:ascii="仿宋" w:hAnsi="仿宋" w:eastAsia="仿宋" w:cs="仿宋_GB2312"/>
          <w:b/>
          <w:color w:val="000000"/>
          <w:sz w:val="28"/>
          <w:szCs w:val="28"/>
        </w:rPr>
      </w:pPr>
    </w:p>
    <w:tbl>
      <w:tblPr>
        <w:tblStyle w:val="5"/>
        <w:tblW w:w="9821" w:type="dxa"/>
        <w:tblInd w:w="-21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0"/>
        <w:gridCol w:w="426"/>
        <w:gridCol w:w="2677"/>
        <w:gridCol w:w="283"/>
        <w:gridCol w:w="1082"/>
        <w:gridCol w:w="283"/>
        <w:gridCol w:w="420"/>
        <w:gridCol w:w="2342"/>
        <w:gridCol w:w="283"/>
        <w:gridCol w:w="11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890" w:type="dxa"/>
            <w:vMerge w:val="restart"/>
            <w:shd w:val="clear" w:color="auto" w:fill="auto"/>
            <w:textDirection w:val="tbRlV"/>
            <w:vAlign w:val="center"/>
          </w:tcPr>
          <w:p>
            <w:pPr>
              <w:spacing w:line="380" w:lineRule="atLeast"/>
              <w:ind w:left="113" w:right="113"/>
              <w:jc w:val="center"/>
              <w:rPr>
                <w:rFonts w:ascii="仿宋" w:hAnsi="仿宋" w:eastAsia="仿宋"/>
                <w:spacing w:val="-6"/>
              </w:rPr>
            </w:pPr>
            <w:r>
              <w:rPr>
                <w:rFonts w:hint="eastAsia" w:ascii="仿宋" w:hAnsi="仿宋" w:eastAsia="仿宋"/>
                <w:spacing w:val="-6"/>
              </w:rPr>
              <w:t>水文特性</w:t>
            </w:r>
          </w:p>
        </w:tc>
        <w:tc>
          <w:tcPr>
            <w:tcW w:w="3103" w:type="dxa"/>
            <w:gridSpan w:val="2"/>
            <w:shd w:val="clear" w:color="auto" w:fill="auto"/>
            <w:vAlign w:val="center"/>
          </w:tcPr>
          <w:p>
            <w:pPr>
              <w:spacing w:line="380" w:lineRule="atLeast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坝址以上控制流域面积（km</w:t>
            </w:r>
            <w:r>
              <w:rPr>
                <w:rFonts w:hint="eastAsia" w:ascii="仿宋" w:hAnsi="仿宋" w:eastAsia="仿宋"/>
                <w:szCs w:val="21"/>
                <w:vertAlign w:val="superscript"/>
              </w:rPr>
              <w:t>2</w:t>
            </w:r>
            <w:r>
              <w:rPr>
                <w:rFonts w:hint="eastAsia" w:ascii="仿宋" w:hAnsi="仿宋" w:eastAsia="仿宋"/>
                <w:szCs w:val="21"/>
              </w:rPr>
              <w:t>）</w:t>
            </w:r>
          </w:p>
        </w:tc>
        <w:tc>
          <w:tcPr>
            <w:tcW w:w="1365" w:type="dxa"/>
            <w:gridSpan w:val="2"/>
            <w:vAlign w:val="center"/>
          </w:tcPr>
          <w:p>
            <w:pPr>
              <w:spacing w:line="380" w:lineRule="atLeast"/>
              <w:ind w:right="420"/>
              <w:rPr>
                <w:rFonts w:ascii="仿宋" w:hAnsi="仿宋" w:eastAsia="仿宋"/>
                <w:szCs w:val="21"/>
                <w:lang w:val="en-IE"/>
              </w:rPr>
            </w:pPr>
            <w:r>
              <w:rPr>
                <w:rFonts w:ascii="仿宋" w:hAnsi="仿宋" w:eastAsia="仿宋"/>
                <w:szCs w:val="21"/>
                <w:lang w:val="en-IE"/>
              </w:rPr>
              <w:t>0.340</w:t>
            </w:r>
            <w:r>
              <w:rPr>
                <w:rFonts w:hint="eastAsia" w:ascii="仿宋" w:hAnsi="仿宋" w:eastAsia="仿宋"/>
                <w:szCs w:val="21"/>
                <w:lang w:val="en-IE"/>
              </w:rPr>
              <w:t xml:space="preserve">      </w:t>
            </w:r>
          </w:p>
        </w:tc>
        <w:tc>
          <w:tcPr>
            <w:tcW w:w="3045" w:type="dxa"/>
            <w:gridSpan w:val="3"/>
            <w:shd w:val="clear" w:color="auto" w:fill="auto"/>
            <w:vAlign w:val="center"/>
          </w:tcPr>
          <w:p>
            <w:pPr>
              <w:spacing w:line="380" w:lineRule="atLeast"/>
              <w:rPr>
                <w:rFonts w:ascii="仿宋" w:hAnsi="仿宋" w:eastAsia="仿宋"/>
                <w:spacing w:val="-14"/>
                <w:szCs w:val="21"/>
              </w:rPr>
            </w:pPr>
            <w:r>
              <w:rPr>
                <w:rFonts w:hint="eastAsia" w:ascii="仿宋" w:hAnsi="仿宋" w:eastAsia="仿宋"/>
                <w:spacing w:val="-16"/>
                <w:szCs w:val="21"/>
              </w:rPr>
              <w:t>坝址以上多年平均年径流量（万</w:t>
            </w:r>
            <w:r>
              <w:rPr>
                <w:rFonts w:ascii="仿宋" w:hAnsi="仿宋" w:eastAsia="仿宋"/>
                <w:spacing w:val="-16"/>
                <w:szCs w:val="21"/>
                <w:lang w:val="en-IE"/>
              </w:rPr>
              <w:t>m</w:t>
            </w:r>
            <w:r>
              <w:rPr>
                <w:rFonts w:ascii="仿宋" w:hAnsi="仿宋" w:eastAsia="仿宋"/>
                <w:spacing w:val="-16"/>
                <w:szCs w:val="21"/>
                <w:vertAlign w:val="superscript"/>
                <w:lang w:val="en-IE"/>
              </w:rPr>
              <w:t>3</w:t>
            </w:r>
            <w:r>
              <w:rPr>
                <w:rFonts w:hint="eastAsia" w:ascii="仿宋" w:hAnsi="仿宋" w:eastAsia="仿宋"/>
                <w:spacing w:val="-16"/>
                <w:szCs w:val="21"/>
              </w:rPr>
              <w:t>）</w:t>
            </w:r>
          </w:p>
        </w:tc>
        <w:tc>
          <w:tcPr>
            <w:tcW w:w="1418" w:type="dxa"/>
            <w:gridSpan w:val="2"/>
            <w:vAlign w:val="center"/>
          </w:tcPr>
          <w:p>
            <w:pPr>
              <w:spacing w:line="380" w:lineRule="atLeast"/>
              <w:rPr>
                <w:rFonts w:ascii="仿宋" w:hAnsi="仿宋" w:eastAsia="仿宋"/>
                <w:lang w:val="en-IE"/>
              </w:rPr>
            </w:pPr>
            <w:r>
              <w:rPr>
                <w:rFonts w:ascii="仿宋" w:hAnsi="仿宋" w:eastAsia="仿宋"/>
                <w:lang w:val="en-IE"/>
              </w:rPr>
              <w:t>36.38</w:t>
            </w:r>
            <w:r>
              <w:rPr>
                <w:rFonts w:hint="eastAsia" w:ascii="仿宋" w:hAnsi="仿宋" w:eastAsia="仿宋"/>
                <w:lang w:val="en-IE"/>
              </w:rPr>
              <w:t xml:space="preserve">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890" w:type="dxa"/>
            <w:vMerge w:val="continue"/>
            <w:shd w:val="clear" w:color="auto" w:fill="auto"/>
            <w:vAlign w:val="center"/>
          </w:tcPr>
          <w:p>
            <w:pPr>
              <w:spacing w:line="380" w:lineRule="atLeast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426" w:type="dxa"/>
            <w:vMerge w:val="restart"/>
            <w:shd w:val="clear" w:color="auto" w:fill="auto"/>
            <w:vAlign w:val="center"/>
          </w:tcPr>
          <w:p>
            <w:pPr>
              <w:spacing w:line="380" w:lineRule="atLeas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设计</w:t>
            </w:r>
          </w:p>
        </w:tc>
        <w:tc>
          <w:tcPr>
            <w:tcW w:w="2960" w:type="dxa"/>
            <w:gridSpan w:val="2"/>
            <w:vAlign w:val="center"/>
          </w:tcPr>
          <w:p>
            <w:pPr>
              <w:spacing w:line="380" w:lineRule="atLeast"/>
              <w:rPr>
                <w:rFonts w:ascii="仿宋" w:hAnsi="仿宋" w:eastAsia="仿宋"/>
                <w:spacing w:val="-10"/>
                <w:szCs w:val="21"/>
              </w:rPr>
            </w:pPr>
            <w:r>
              <w:rPr>
                <w:rFonts w:hint="eastAsia" w:ascii="仿宋" w:hAnsi="仿宋" w:eastAsia="仿宋"/>
                <w:spacing w:val="-10"/>
                <w:szCs w:val="21"/>
              </w:rPr>
              <w:t>洪水标准（正常运用）（P= %）</w:t>
            </w:r>
          </w:p>
        </w:tc>
        <w:tc>
          <w:tcPr>
            <w:tcW w:w="1365" w:type="dxa"/>
            <w:gridSpan w:val="2"/>
            <w:vAlign w:val="center"/>
          </w:tcPr>
          <w:p>
            <w:pPr>
              <w:spacing w:line="380" w:lineRule="atLeast"/>
              <w:rPr>
                <w:rFonts w:ascii="仿宋" w:hAnsi="仿宋" w:eastAsia="仿宋"/>
                <w:szCs w:val="21"/>
                <w:lang w:val="en-IE"/>
              </w:rPr>
            </w:pPr>
            <w:r>
              <w:rPr>
                <w:rFonts w:ascii="仿宋" w:hAnsi="仿宋" w:eastAsia="仿宋"/>
                <w:szCs w:val="21"/>
                <w:lang w:val="en-IE"/>
              </w:rPr>
              <w:t>5.00</w:t>
            </w:r>
            <w:r>
              <w:rPr>
                <w:rFonts w:hint="eastAsia" w:ascii="仿宋" w:hAnsi="仿宋" w:eastAsia="仿宋"/>
                <w:szCs w:val="21"/>
                <w:lang w:val="en-IE"/>
              </w:rPr>
              <w:t xml:space="preserve">      </w:t>
            </w:r>
          </w:p>
        </w:tc>
        <w:tc>
          <w:tcPr>
            <w:tcW w:w="420" w:type="dxa"/>
            <w:vMerge w:val="restart"/>
            <w:shd w:val="clear" w:color="auto" w:fill="auto"/>
            <w:vAlign w:val="center"/>
          </w:tcPr>
          <w:p>
            <w:pPr>
              <w:spacing w:line="380" w:lineRule="atLeas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校核</w:t>
            </w:r>
          </w:p>
        </w:tc>
        <w:tc>
          <w:tcPr>
            <w:tcW w:w="2625" w:type="dxa"/>
            <w:gridSpan w:val="2"/>
            <w:vAlign w:val="center"/>
          </w:tcPr>
          <w:p>
            <w:pPr>
              <w:spacing w:line="380" w:lineRule="atLeast"/>
              <w:rPr>
                <w:rFonts w:ascii="仿宋" w:hAnsi="仿宋" w:eastAsia="仿宋"/>
                <w:spacing w:val="-14"/>
                <w:szCs w:val="21"/>
              </w:rPr>
            </w:pPr>
            <w:r>
              <w:rPr>
                <w:rFonts w:hint="eastAsia" w:ascii="仿宋" w:hAnsi="仿宋" w:eastAsia="仿宋"/>
                <w:spacing w:val="-14"/>
                <w:szCs w:val="21"/>
              </w:rPr>
              <w:t>洪水标准（非常运用）(P= %）</w:t>
            </w:r>
          </w:p>
        </w:tc>
        <w:tc>
          <w:tcPr>
            <w:tcW w:w="1135" w:type="dxa"/>
            <w:vAlign w:val="center"/>
          </w:tcPr>
          <w:p>
            <w:pPr>
              <w:spacing w:line="380" w:lineRule="atLeast"/>
              <w:rPr>
                <w:rFonts w:ascii="仿宋" w:hAnsi="仿宋" w:eastAsia="仿宋"/>
                <w:lang w:val="en-IE"/>
              </w:rPr>
            </w:pPr>
            <w:r>
              <w:rPr>
                <w:rFonts w:ascii="仿宋" w:hAnsi="仿宋" w:eastAsia="仿宋"/>
                <w:lang w:val="en-IE"/>
              </w:rPr>
              <w:t>0.50</w:t>
            </w:r>
            <w:r>
              <w:rPr>
                <w:rFonts w:hint="eastAsia" w:ascii="仿宋" w:hAnsi="仿宋" w:eastAsia="仿宋"/>
                <w:lang w:val="en-IE"/>
              </w:rPr>
              <w:t xml:space="preserve">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890" w:type="dxa"/>
            <w:vMerge w:val="continue"/>
            <w:shd w:val="clear" w:color="auto" w:fill="auto"/>
            <w:vAlign w:val="center"/>
          </w:tcPr>
          <w:p>
            <w:pPr>
              <w:spacing w:line="380" w:lineRule="atLeast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426" w:type="dxa"/>
            <w:vMerge w:val="continue"/>
            <w:shd w:val="clear" w:color="auto" w:fill="auto"/>
            <w:vAlign w:val="center"/>
          </w:tcPr>
          <w:p>
            <w:pPr>
              <w:spacing w:line="380" w:lineRule="atLeast"/>
              <w:rPr>
                <w:rFonts w:ascii="仿宋" w:hAnsi="仿宋" w:eastAsia="仿宋"/>
                <w:szCs w:val="21"/>
              </w:rPr>
            </w:pPr>
          </w:p>
        </w:tc>
        <w:tc>
          <w:tcPr>
            <w:tcW w:w="2960" w:type="dxa"/>
            <w:gridSpan w:val="2"/>
            <w:vAlign w:val="center"/>
          </w:tcPr>
          <w:p>
            <w:pPr>
              <w:spacing w:line="380" w:lineRule="atLeast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洪水流量（</w:t>
            </w:r>
            <w:r>
              <w:rPr>
                <w:rFonts w:ascii="仿宋" w:hAnsi="仿宋" w:eastAsia="仿宋"/>
                <w:szCs w:val="21"/>
                <w:lang w:val="en-IE"/>
              </w:rPr>
              <w:t>m</w:t>
            </w:r>
            <w:r>
              <w:rPr>
                <w:rFonts w:ascii="仿宋" w:hAnsi="仿宋" w:eastAsia="仿宋"/>
                <w:szCs w:val="21"/>
                <w:vertAlign w:val="superscript"/>
                <w:lang w:val="en-IE"/>
              </w:rPr>
              <w:t>3</w:t>
            </w:r>
            <w:r>
              <w:rPr>
                <w:rFonts w:ascii="仿宋" w:hAnsi="仿宋" w:eastAsia="仿宋"/>
                <w:szCs w:val="21"/>
                <w:lang w:val="en-IE"/>
              </w:rPr>
              <w:t>/s</w:t>
            </w:r>
            <w:r>
              <w:rPr>
                <w:rFonts w:hint="eastAsia" w:ascii="仿宋" w:hAnsi="仿宋" w:eastAsia="仿宋"/>
                <w:szCs w:val="21"/>
                <w:lang w:val="en-IE"/>
              </w:rPr>
              <w:t>）</w:t>
            </w:r>
          </w:p>
        </w:tc>
        <w:tc>
          <w:tcPr>
            <w:tcW w:w="1365" w:type="dxa"/>
            <w:gridSpan w:val="2"/>
            <w:vAlign w:val="center"/>
          </w:tcPr>
          <w:p>
            <w:pPr>
              <w:spacing w:line="380" w:lineRule="atLeast"/>
              <w:rPr>
                <w:rFonts w:ascii="仿宋" w:hAnsi="仿宋" w:eastAsia="仿宋"/>
                <w:szCs w:val="21"/>
                <w:lang w:val="en-IE"/>
              </w:rPr>
            </w:pPr>
            <w:r>
              <w:rPr>
                <w:rFonts w:ascii="仿宋" w:hAnsi="仿宋" w:eastAsia="仿宋"/>
                <w:szCs w:val="21"/>
                <w:lang w:val="en-IE"/>
              </w:rPr>
              <w:t>7.82</w:t>
            </w:r>
            <w:r>
              <w:rPr>
                <w:rFonts w:hint="eastAsia" w:ascii="仿宋" w:hAnsi="仿宋" w:eastAsia="仿宋"/>
                <w:szCs w:val="21"/>
                <w:lang w:val="en-IE"/>
              </w:rPr>
              <w:t xml:space="preserve">      </w:t>
            </w:r>
          </w:p>
        </w:tc>
        <w:tc>
          <w:tcPr>
            <w:tcW w:w="420" w:type="dxa"/>
            <w:vMerge w:val="continue"/>
            <w:shd w:val="clear" w:color="auto" w:fill="auto"/>
            <w:vAlign w:val="center"/>
          </w:tcPr>
          <w:p>
            <w:pPr>
              <w:spacing w:line="380" w:lineRule="atLeast"/>
              <w:jc w:val="right"/>
              <w:rPr>
                <w:rFonts w:ascii="仿宋" w:hAnsi="仿宋" w:eastAsia="仿宋"/>
                <w:szCs w:val="21"/>
                <w:lang w:val="en-IE"/>
              </w:rPr>
            </w:pPr>
          </w:p>
        </w:tc>
        <w:tc>
          <w:tcPr>
            <w:tcW w:w="2625" w:type="dxa"/>
            <w:gridSpan w:val="2"/>
            <w:vAlign w:val="center"/>
          </w:tcPr>
          <w:p>
            <w:pPr>
              <w:spacing w:line="380" w:lineRule="atLeast"/>
              <w:ind w:right="210"/>
              <w:rPr>
                <w:rFonts w:ascii="仿宋" w:hAnsi="仿宋" w:eastAsia="仿宋"/>
                <w:szCs w:val="21"/>
                <w:lang w:val="en-IE"/>
              </w:rPr>
            </w:pPr>
            <w:r>
              <w:rPr>
                <w:rFonts w:hint="eastAsia" w:ascii="仿宋" w:hAnsi="仿宋" w:eastAsia="仿宋"/>
                <w:szCs w:val="21"/>
              </w:rPr>
              <w:t>洪水流量（</w:t>
            </w:r>
            <w:r>
              <w:rPr>
                <w:rFonts w:ascii="仿宋" w:hAnsi="仿宋" w:eastAsia="仿宋"/>
                <w:szCs w:val="21"/>
                <w:lang w:val="en-IE"/>
              </w:rPr>
              <w:t>m</w:t>
            </w:r>
            <w:r>
              <w:rPr>
                <w:rFonts w:ascii="仿宋" w:hAnsi="仿宋" w:eastAsia="仿宋"/>
                <w:szCs w:val="21"/>
                <w:vertAlign w:val="superscript"/>
                <w:lang w:val="en-IE"/>
              </w:rPr>
              <w:t>3</w:t>
            </w:r>
            <w:r>
              <w:rPr>
                <w:rFonts w:ascii="仿宋" w:hAnsi="仿宋" w:eastAsia="仿宋"/>
                <w:szCs w:val="21"/>
                <w:lang w:val="en-IE"/>
              </w:rPr>
              <w:t>/s</w:t>
            </w:r>
            <w:r>
              <w:rPr>
                <w:rFonts w:hint="eastAsia" w:ascii="仿宋" w:hAnsi="仿宋" w:eastAsia="仿宋"/>
                <w:szCs w:val="21"/>
                <w:lang w:val="en-IE"/>
              </w:rPr>
              <w:t>）</w:t>
            </w:r>
          </w:p>
        </w:tc>
        <w:tc>
          <w:tcPr>
            <w:tcW w:w="1135" w:type="dxa"/>
            <w:vAlign w:val="center"/>
          </w:tcPr>
          <w:p>
            <w:pPr>
              <w:spacing w:line="380" w:lineRule="atLeast"/>
              <w:rPr>
                <w:rFonts w:ascii="仿宋" w:hAnsi="仿宋" w:eastAsia="仿宋"/>
                <w:lang w:val="en-IE"/>
              </w:rPr>
            </w:pPr>
            <w:r>
              <w:rPr>
                <w:rFonts w:ascii="仿宋" w:hAnsi="仿宋" w:eastAsia="仿宋"/>
                <w:lang w:val="en-IE"/>
              </w:rPr>
              <w:t>4.83</w:t>
            </w:r>
            <w:r>
              <w:rPr>
                <w:rFonts w:hint="eastAsia" w:ascii="仿宋" w:hAnsi="仿宋" w:eastAsia="仿宋"/>
                <w:lang w:val="en-IE"/>
              </w:rPr>
              <w:t xml:space="preserve">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73" w:hRule="atLeast"/>
        </w:trPr>
        <w:tc>
          <w:tcPr>
            <w:tcW w:w="890" w:type="dxa"/>
            <w:vMerge w:val="restart"/>
            <w:shd w:val="clear" w:color="auto" w:fill="auto"/>
            <w:vAlign w:val="center"/>
          </w:tcPr>
          <w:p>
            <w:pPr>
              <w:spacing w:line="380" w:lineRule="atLeast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水库特性</w:t>
            </w:r>
          </w:p>
        </w:tc>
        <w:tc>
          <w:tcPr>
            <w:tcW w:w="3103" w:type="dxa"/>
            <w:gridSpan w:val="2"/>
            <w:vAlign w:val="center"/>
          </w:tcPr>
          <w:p>
            <w:pPr>
              <w:spacing w:line="380" w:lineRule="atLeast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校核洪水位（m）</w:t>
            </w:r>
          </w:p>
        </w:tc>
        <w:tc>
          <w:tcPr>
            <w:tcW w:w="1365" w:type="dxa"/>
            <w:gridSpan w:val="2"/>
            <w:vAlign w:val="center"/>
          </w:tcPr>
          <w:p>
            <w:pPr>
              <w:spacing w:line="380" w:lineRule="atLeast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61.50</w:t>
            </w:r>
            <w:r>
              <w:rPr>
                <w:rFonts w:hint="eastAsia" w:ascii="仿宋" w:hAnsi="仿宋" w:eastAsia="仿宋"/>
                <w:szCs w:val="21"/>
              </w:rPr>
              <w:t xml:space="preserve">      </w:t>
            </w:r>
          </w:p>
        </w:tc>
        <w:tc>
          <w:tcPr>
            <w:tcW w:w="3045" w:type="dxa"/>
            <w:gridSpan w:val="3"/>
            <w:vAlign w:val="center"/>
          </w:tcPr>
          <w:p>
            <w:pPr>
              <w:spacing w:line="380" w:lineRule="atLeast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设计洪水位（m）</w:t>
            </w:r>
          </w:p>
        </w:tc>
        <w:tc>
          <w:tcPr>
            <w:tcW w:w="1418" w:type="dxa"/>
            <w:gridSpan w:val="2"/>
            <w:vAlign w:val="center"/>
          </w:tcPr>
          <w:p>
            <w:pPr>
              <w:spacing w:line="380" w:lineRule="atLeast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61.08</w:t>
            </w:r>
            <w:r>
              <w:rPr>
                <w:rFonts w:hint="eastAsia" w:ascii="仿宋" w:hAnsi="仿宋" w:eastAsia="仿宋"/>
                <w:szCs w:val="21"/>
              </w:rPr>
              <w:t xml:space="preserve">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890" w:type="dxa"/>
            <w:vMerge w:val="continue"/>
            <w:shd w:val="clear" w:color="auto" w:fill="auto"/>
            <w:vAlign w:val="center"/>
          </w:tcPr>
          <w:p>
            <w:pPr>
              <w:spacing w:line="380" w:lineRule="atLeast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3103" w:type="dxa"/>
            <w:gridSpan w:val="2"/>
            <w:vAlign w:val="center"/>
          </w:tcPr>
          <w:p>
            <w:pPr>
              <w:spacing w:line="380" w:lineRule="atLeast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正常蓄水位（m）</w:t>
            </w:r>
          </w:p>
        </w:tc>
        <w:tc>
          <w:tcPr>
            <w:tcW w:w="1365" w:type="dxa"/>
            <w:gridSpan w:val="2"/>
            <w:vAlign w:val="center"/>
          </w:tcPr>
          <w:p>
            <w:pPr>
              <w:spacing w:line="380" w:lineRule="atLeast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60.30</w:t>
            </w:r>
            <w:r>
              <w:rPr>
                <w:rFonts w:hint="eastAsia" w:ascii="仿宋" w:hAnsi="仿宋" w:eastAsia="仿宋"/>
                <w:szCs w:val="21"/>
              </w:rPr>
              <w:t xml:space="preserve">      </w:t>
            </w:r>
          </w:p>
        </w:tc>
        <w:tc>
          <w:tcPr>
            <w:tcW w:w="3045" w:type="dxa"/>
            <w:gridSpan w:val="3"/>
            <w:vAlign w:val="center"/>
          </w:tcPr>
          <w:p>
            <w:pPr>
              <w:spacing w:line="380" w:lineRule="atLeast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死水位（m）</w:t>
            </w:r>
          </w:p>
        </w:tc>
        <w:tc>
          <w:tcPr>
            <w:tcW w:w="1418" w:type="dxa"/>
            <w:gridSpan w:val="2"/>
            <w:vAlign w:val="center"/>
          </w:tcPr>
          <w:p>
            <w:pPr>
              <w:spacing w:line="380" w:lineRule="atLeast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55.15</w:t>
            </w:r>
            <w:r>
              <w:rPr>
                <w:rFonts w:hint="eastAsia" w:ascii="仿宋" w:hAnsi="仿宋" w:eastAsia="仿宋"/>
                <w:szCs w:val="21"/>
              </w:rPr>
              <w:t xml:space="preserve">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890" w:type="dxa"/>
            <w:vMerge w:val="continue"/>
            <w:shd w:val="clear" w:color="auto" w:fill="auto"/>
            <w:vAlign w:val="center"/>
          </w:tcPr>
          <w:p>
            <w:pPr>
              <w:spacing w:line="380" w:lineRule="atLeast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3103" w:type="dxa"/>
            <w:gridSpan w:val="2"/>
            <w:vAlign w:val="center"/>
          </w:tcPr>
          <w:p>
            <w:pPr>
              <w:spacing w:line="380" w:lineRule="atLeast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汛期限制水位（m）</w:t>
            </w:r>
          </w:p>
        </w:tc>
        <w:tc>
          <w:tcPr>
            <w:tcW w:w="1365" w:type="dxa"/>
            <w:gridSpan w:val="2"/>
            <w:vAlign w:val="center"/>
          </w:tcPr>
          <w:p>
            <w:pPr>
              <w:spacing w:line="380" w:lineRule="atLeast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60.3</w:t>
            </w:r>
          </w:p>
        </w:tc>
        <w:tc>
          <w:tcPr>
            <w:tcW w:w="3045" w:type="dxa"/>
            <w:gridSpan w:val="3"/>
            <w:vAlign w:val="center"/>
          </w:tcPr>
          <w:p>
            <w:pPr>
              <w:spacing w:line="380" w:lineRule="atLeast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总库容（万</w:t>
            </w:r>
            <w:r>
              <w:rPr>
                <w:rFonts w:ascii="仿宋" w:hAnsi="仿宋" w:eastAsia="仿宋"/>
                <w:szCs w:val="21"/>
                <w:lang w:val="en-IE"/>
              </w:rPr>
              <w:t>m</w:t>
            </w:r>
            <w:r>
              <w:rPr>
                <w:rFonts w:ascii="仿宋" w:hAnsi="仿宋" w:eastAsia="仿宋"/>
                <w:szCs w:val="21"/>
                <w:vertAlign w:val="superscript"/>
                <w:lang w:val="en-IE"/>
              </w:rPr>
              <w:t>3</w:t>
            </w:r>
            <w:r>
              <w:rPr>
                <w:rFonts w:hint="eastAsia" w:ascii="仿宋" w:hAnsi="仿宋" w:eastAsia="仿宋"/>
                <w:szCs w:val="21"/>
              </w:rPr>
              <w:t>）</w:t>
            </w:r>
          </w:p>
        </w:tc>
        <w:tc>
          <w:tcPr>
            <w:tcW w:w="1418" w:type="dxa"/>
            <w:gridSpan w:val="2"/>
            <w:vAlign w:val="center"/>
          </w:tcPr>
          <w:p>
            <w:pPr>
              <w:spacing w:line="380" w:lineRule="atLeast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10.10</w:t>
            </w:r>
            <w:r>
              <w:rPr>
                <w:rFonts w:hint="eastAsia" w:ascii="仿宋" w:hAnsi="仿宋" w:eastAsia="仿宋"/>
                <w:szCs w:val="21"/>
              </w:rPr>
              <w:t xml:space="preserve">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2" w:hRule="atLeast"/>
        </w:trPr>
        <w:tc>
          <w:tcPr>
            <w:tcW w:w="890" w:type="dxa"/>
            <w:vMerge w:val="continue"/>
            <w:shd w:val="clear" w:color="auto" w:fill="auto"/>
            <w:vAlign w:val="center"/>
          </w:tcPr>
          <w:p>
            <w:pPr>
              <w:spacing w:line="380" w:lineRule="atLeast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3103" w:type="dxa"/>
            <w:gridSpan w:val="2"/>
            <w:vAlign w:val="center"/>
          </w:tcPr>
          <w:p>
            <w:pPr>
              <w:spacing w:line="380" w:lineRule="atLeast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</w:rPr>
              <w:t>调节库容（万</w:t>
            </w:r>
            <w:r>
              <w:rPr>
                <w:rFonts w:ascii="仿宋" w:hAnsi="仿宋" w:eastAsia="仿宋"/>
                <w:lang w:val="en-IE"/>
              </w:rPr>
              <w:t>m</w:t>
            </w:r>
            <w:r>
              <w:rPr>
                <w:rFonts w:ascii="仿宋" w:hAnsi="仿宋" w:eastAsia="仿宋"/>
                <w:vertAlign w:val="superscript"/>
                <w:lang w:val="en-IE"/>
              </w:rPr>
              <w:t>3</w:t>
            </w:r>
            <w:r>
              <w:rPr>
                <w:rFonts w:hint="eastAsia" w:ascii="仿宋" w:hAnsi="仿宋" w:eastAsia="仿宋"/>
              </w:rPr>
              <w:t>）</w:t>
            </w:r>
          </w:p>
        </w:tc>
        <w:tc>
          <w:tcPr>
            <w:tcW w:w="1365" w:type="dxa"/>
            <w:gridSpan w:val="2"/>
            <w:vAlign w:val="center"/>
          </w:tcPr>
          <w:p>
            <w:pPr>
              <w:spacing w:line="380" w:lineRule="atLeast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5.98</w:t>
            </w:r>
            <w:r>
              <w:rPr>
                <w:rFonts w:hint="eastAsia" w:ascii="仿宋" w:hAnsi="仿宋" w:eastAsia="仿宋"/>
                <w:szCs w:val="21"/>
              </w:rPr>
              <w:t xml:space="preserve">      </w:t>
            </w:r>
          </w:p>
        </w:tc>
        <w:tc>
          <w:tcPr>
            <w:tcW w:w="3045" w:type="dxa"/>
            <w:gridSpan w:val="3"/>
            <w:vAlign w:val="center"/>
          </w:tcPr>
          <w:p>
            <w:pPr>
              <w:spacing w:line="380" w:lineRule="atLeast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</w:rPr>
              <w:t>死库容（万</w:t>
            </w:r>
            <w:r>
              <w:rPr>
                <w:rFonts w:ascii="仿宋" w:hAnsi="仿宋" w:eastAsia="仿宋"/>
                <w:lang w:val="en-IE"/>
              </w:rPr>
              <w:t>m</w:t>
            </w:r>
            <w:r>
              <w:rPr>
                <w:rFonts w:ascii="仿宋" w:hAnsi="仿宋" w:eastAsia="仿宋"/>
                <w:vertAlign w:val="superscript"/>
                <w:lang w:val="en-IE"/>
              </w:rPr>
              <w:t>3</w:t>
            </w:r>
            <w:r>
              <w:rPr>
                <w:rFonts w:hint="eastAsia" w:ascii="仿宋" w:hAnsi="仿宋" w:eastAsia="仿宋"/>
              </w:rPr>
              <w:t>）</w:t>
            </w:r>
          </w:p>
        </w:tc>
        <w:tc>
          <w:tcPr>
            <w:tcW w:w="1418" w:type="dxa"/>
            <w:gridSpan w:val="2"/>
            <w:vAlign w:val="center"/>
          </w:tcPr>
          <w:p>
            <w:pPr>
              <w:spacing w:line="380" w:lineRule="atLeast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</w:rPr>
              <w:t>0.94</w:t>
            </w:r>
            <w:r>
              <w:rPr>
                <w:rFonts w:hint="eastAsia" w:ascii="仿宋" w:hAnsi="仿宋" w:eastAsia="仿宋"/>
              </w:rPr>
              <w:t xml:space="preserve">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1" w:hRule="atLeast"/>
        </w:trPr>
        <w:tc>
          <w:tcPr>
            <w:tcW w:w="890" w:type="dxa"/>
            <w:vMerge w:val="continue"/>
            <w:shd w:val="clear" w:color="auto" w:fill="auto"/>
            <w:vAlign w:val="center"/>
          </w:tcPr>
          <w:p>
            <w:pPr>
              <w:spacing w:line="380" w:lineRule="atLeast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3103" w:type="dxa"/>
            <w:gridSpan w:val="2"/>
            <w:vAlign w:val="center"/>
          </w:tcPr>
          <w:p>
            <w:pPr>
              <w:spacing w:line="380" w:lineRule="atLeast"/>
              <w:rPr>
                <w:rFonts w:ascii="仿宋" w:hAnsi="仿宋" w:eastAsia="仿宋"/>
                <w:spacing w:val="-12"/>
              </w:rPr>
            </w:pPr>
            <w:r>
              <w:rPr>
                <w:rFonts w:hint="eastAsia" w:ascii="仿宋" w:hAnsi="仿宋" w:eastAsia="仿宋"/>
                <w:spacing w:val="-12"/>
              </w:rPr>
              <w:t>校核洪水位时最大下泄流量</w:t>
            </w:r>
            <w:r>
              <w:rPr>
                <w:rFonts w:hint="eastAsia" w:ascii="仿宋" w:hAnsi="仿宋" w:eastAsia="仿宋"/>
                <w:spacing w:val="-12"/>
                <w:szCs w:val="21"/>
              </w:rPr>
              <w:t>（</w:t>
            </w:r>
            <w:r>
              <w:rPr>
                <w:rFonts w:ascii="仿宋" w:hAnsi="仿宋" w:eastAsia="仿宋"/>
                <w:spacing w:val="-12"/>
                <w:szCs w:val="21"/>
                <w:lang w:val="en-IE"/>
              </w:rPr>
              <w:t>m</w:t>
            </w:r>
            <w:r>
              <w:rPr>
                <w:rFonts w:ascii="仿宋" w:hAnsi="仿宋" w:eastAsia="仿宋"/>
                <w:spacing w:val="-12"/>
                <w:szCs w:val="21"/>
                <w:vertAlign w:val="superscript"/>
                <w:lang w:val="en-IE"/>
              </w:rPr>
              <w:t>3</w:t>
            </w:r>
            <w:r>
              <w:rPr>
                <w:rFonts w:ascii="仿宋" w:hAnsi="仿宋" w:eastAsia="仿宋"/>
                <w:spacing w:val="-12"/>
                <w:szCs w:val="21"/>
                <w:lang w:val="en-IE"/>
              </w:rPr>
              <w:t>/s</w:t>
            </w:r>
            <w:r>
              <w:rPr>
                <w:rFonts w:hint="eastAsia" w:ascii="仿宋" w:hAnsi="仿宋" w:eastAsia="仿宋"/>
                <w:spacing w:val="-12"/>
                <w:szCs w:val="21"/>
                <w:lang w:val="en-IE"/>
              </w:rPr>
              <w:t>）</w:t>
            </w:r>
          </w:p>
        </w:tc>
        <w:tc>
          <w:tcPr>
            <w:tcW w:w="1365" w:type="dxa"/>
            <w:gridSpan w:val="2"/>
            <w:vAlign w:val="center"/>
          </w:tcPr>
          <w:p>
            <w:pPr>
              <w:spacing w:line="380" w:lineRule="atLeast"/>
              <w:rPr>
                <w:rFonts w:ascii="仿宋" w:hAnsi="仿宋" w:eastAsia="仿宋"/>
                <w:spacing w:val="-12"/>
              </w:rPr>
            </w:pPr>
            <w:r>
              <w:rPr>
                <w:rFonts w:hint="eastAsia" w:ascii="仿宋" w:hAnsi="仿宋" w:eastAsia="仿宋"/>
              </w:rPr>
              <w:t xml:space="preserve">   </w:t>
            </w:r>
          </w:p>
        </w:tc>
        <w:tc>
          <w:tcPr>
            <w:tcW w:w="3045" w:type="dxa"/>
            <w:gridSpan w:val="3"/>
            <w:vAlign w:val="center"/>
          </w:tcPr>
          <w:p>
            <w:pPr>
              <w:spacing w:line="380" w:lineRule="atLeast"/>
              <w:rPr>
                <w:rFonts w:ascii="仿宋" w:hAnsi="仿宋" w:eastAsia="仿宋"/>
                <w:spacing w:val="-12"/>
              </w:rPr>
            </w:pPr>
            <w:r>
              <w:rPr>
                <w:rFonts w:hint="eastAsia" w:ascii="仿宋" w:hAnsi="仿宋" w:eastAsia="仿宋"/>
                <w:spacing w:val="-12"/>
              </w:rPr>
              <w:t>设计洪水位时最大下泄流量</w:t>
            </w:r>
            <w:r>
              <w:rPr>
                <w:rFonts w:hint="eastAsia" w:ascii="仿宋" w:hAnsi="仿宋" w:eastAsia="仿宋"/>
                <w:spacing w:val="-12"/>
                <w:szCs w:val="21"/>
              </w:rPr>
              <w:t>（</w:t>
            </w:r>
            <w:r>
              <w:rPr>
                <w:rFonts w:ascii="仿宋" w:hAnsi="仿宋" w:eastAsia="仿宋"/>
                <w:spacing w:val="-12"/>
                <w:szCs w:val="21"/>
                <w:lang w:val="en-IE"/>
              </w:rPr>
              <w:t>m</w:t>
            </w:r>
            <w:r>
              <w:rPr>
                <w:rFonts w:ascii="仿宋" w:hAnsi="仿宋" w:eastAsia="仿宋"/>
                <w:spacing w:val="-12"/>
                <w:szCs w:val="21"/>
                <w:vertAlign w:val="superscript"/>
                <w:lang w:val="en-IE"/>
              </w:rPr>
              <w:t>3</w:t>
            </w:r>
            <w:r>
              <w:rPr>
                <w:rFonts w:ascii="仿宋" w:hAnsi="仿宋" w:eastAsia="仿宋"/>
                <w:spacing w:val="-12"/>
                <w:szCs w:val="21"/>
                <w:lang w:val="en-IE"/>
              </w:rPr>
              <w:t>/s</w:t>
            </w:r>
            <w:r>
              <w:rPr>
                <w:rFonts w:hint="eastAsia" w:ascii="仿宋" w:hAnsi="仿宋" w:eastAsia="仿宋"/>
                <w:spacing w:val="-12"/>
                <w:szCs w:val="21"/>
                <w:lang w:val="en-IE"/>
              </w:rPr>
              <w:t>）</w:t>
            </w:r>
          </w:p>
        </w:tc>
        <w:tc>
          <w:tcPr>
            <w:tcW w:w="1418" w:type="dxa"/>
            <w:gridSpan w:val="2"/>
            <w:vAlign w:val="center"/>
          </w:tcPr>
          <w:p>
            <w:pPr>
              <w:spacing w:line="380" w:lineRule="atLeast"/>
              <w:rPr>
                <w:rFonts w:ascii="仿宋" w:hAnsi="仿宋" w:eastAsia="仿宋"/>
              </w:rPr>
            </w:pPr>
            <w:bookmarkStart w:id="1" w:name="MAXDSDF"/>
            <w:r>
              <w:rPr>
                <w:rFonts w:ascii="仿宋" w:hAnsi="仿宋" w:eastAsia="仿宋"/>
              </w:rPr>
              <w:fldChar w:fldCharType="begin">
                <w:ffData>
                  <w:name w:val="MAXDSDF"/>
                  <w:enabled/>
                  <w:calcOnExit w:val="0"/>
                  <w:textInput/>
                </w:ffData>
              </w:fldChar>
            </w:r>
            <w:r>
              <w:rPr>
                <w:rFonts w:ascii="仿宋" w:hAnsi="仿宋" w:eastAsia="仿宋"/>
              </w:rPr>
              <w:instrText xml:space="preserve"> FORMTEXT </w:instrText>
            </w:r>
            <w:r>
              <w:rPr>
                <w:rFonts w:ascii="仿宋" w:hAnsi="仿宋" w:eastAsia="仿宋"/>
              </w:rPr>
              <w:fldChar w:fldCharType="separate"/>
            </w:r>
            <w:r>
              <w:rPr>
                <w:rFonts w:hint="default" w:ascii="仿宋" w:hAnsi="仿宋" w:eastAsia="仿宋"/>
                <w:lang w:val="en-US"/>
              </w:rPr>
              <w:t>     </w:t>
            </w:r>
            <w:r>
              <w:rPr>
                <w:rFonts w:ascii="仿宋" w:hAnsi="仿宋" w:eastAsia="仿宋"/>
              </w:rPr>
              <w:fldChar w:fldCharType="end"/>
            </w:r>
            <w:bookmarkEnd w:id="1"/>
            <w:r>
              <w:rPr>
                <w:rFonts w:hint="eastAsia" w:ascii="仿宋" w:hAnsi="仿宋" w:eastAsia="仿宋"/>
              </w:rPr>
              <w:t xml:space="preserve">      </w:t>
            </w:r>
          </w:p>
        </w:tc>
      </w:tr>
    </w:tbl>
    <w:p>
      <w:pPr>
        <w:outlineLvl w:val="0"/>
        <w:rPr>
          <w:rFonts w:ascii="仿宋" w:hAnsi="仿宋" w:eastAsia="仿宋" w:cs="仿宋_GB2312"/>
          <w:b/>
          <w:color w:val="000000"/>
          <w:sz w:val="28"/>
          <w:szCs w:val="28"/>
        </w:rPr>
      </w:pPr>
      <w:r>
        <w:rPr>
          <w:rFonts w:hint="eastAsia" w:ascii="仿宋" w:hAnsi="仿宋" w:eastAsia="仿宋" w:cs="仿宋_GB2312"/>
          <w:b/>
          <w:color w:val="000000"/>
          <w:sz w:val="28"/>
          <w:szCs w:val="28"/>
        </w:rPr>
        <w:t>5  洪水预报方案</w:t>
      </w:r>
    </w:p>
    <w:p>
      <w:pPr>
        <w:ind w:firstLine="560" w:firstLineChars="200"/>
        <w:rPr>
          <w:rFonts w:ascii="仿宋" w:hAnsi="仿宋" w:eastAsia="仿宋" w:cs="仿宋_GB2312"/>
          <w:color w:val="000000"/>
          <w:sz w:val="28"/>
          <w:szCs w:val="28"/>
        </w:rPr>
      </w:pPr>
      <w:r>
        <w:rPr>
          <w:rFonts w:hint="eastAsia" w:ascii="仿宋" w:hAnsi="仿宋" w:eastAsia="仿宋" w:cs="仿宋_GB2312"/>
          <w:color w:val="000000"/>
          <w:sz w:val="28"/>
          <w:szCs w:val="28"/>
        </w:rPr>
        <w:t>由村巡查干部和水库巡查员根据水位标尺电话预报。水位尺位于斜卧管基脚处。</w:t>
      </w:r>
    </w:p>
    <w:p>
      <w:pPr>
        <w:outlineLvl w:val="0"/>
        <w:rPr>
          <w:rFonts w:ascii="仿宋" w:hAnsi="仿宋" w:eastAsia="仿宋" w:cs="仿宋_GB2312"/>
          <w:b/>
          <w:color w:val="000000"/>
          <w:sz w:val="28"/>
          <w:szCs w:val="28"/>
        </w:rPr>
      </w:pPr>
      <w:r>
        <w:rPr>
          <w:rFonts w:hint="eastAsia" w:ascii="仿宋" w:hAnsi="仿宋" w:eastAsia="仿宋" w:cs="仿宋_GB2312"/>
          <w:b/>
          <w:color w:val="000000"/>
          <w:sz w:val="28"/>
          <w:szCs w:val="28"/>
        </w:rPr>
        <w:t>6  防洪调度计划</w:t>
      </w:r>
    </w:p>
    <w:p>
      <w:pPr>
        <w:ind w:firstLine="560" w:firstLineChars="200"/>
        <w:outlineLvl w:val="1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防洪调度由村委会根据实际情况和水位，</w:t>
      </w:r>
      <w:r>
        <w:rPr>
          <w:rFonts w:ascii="仿宋" w:hAnsi="仿宋" w:eastAsia="仿宋"/>
          <w:sz w:val="28"/>
          <w:szCs w:val="28"/>
        </w:rPr>
        <w:t>在确保工程本身安全，上下游防洪安全的前提下，在</w:t>
      </w:r>
      <w:r>
        <w:rPr>
          <w:rFonts w:hint="eastAsia" w:ascii="仿宋" w:hAnsi="仿宋" w:eastAsia="仿宋"/>
          <w:sz w:val="28"/>
          <w:szCs w:val="28"/>
        </w:rPr>
        <w:t>主</w:t>
      </w:r>
      <w:r>
        <w:rPr>
          <w:rFonts w:ascii="仿宋" w:hAnsi="仿宋" w:eastAsia="仿宋"/>
          <w:sz w:val="28"/>
          <w:szCs w:val="28"/>
        </w:rPr>
        <w:t>汛期</w:t>
      </w:r>
      <w:r>
        <w:rPr>
          <w:rFonts w:hint="eastAsia" w:ascii="仿宋" w:hAnsi="仿宋" w:eastAsia="仿宋"/>
          <w:sz w:val="28"/>
          <w:szCs w:val="28"/>
        </w:rPr>
        <w:t>4月至6月30日超过水位7米时，根据防汛度汛应急方案由水库管理员进行开闸调度方式。</w:t>
      </w:r>
    </w:p>
    <w:p>
      <w:pPr>
        <w:outlineLvl w:val="0"/>
        <w:rPr>
          <w:rFonts w:ascii="仿宋" w:hAnsi="仿宋" w:eastAsia="仿宋" w:cs="仿宋_GB2312"/>
          <w:b/>
          <w:color w:val="000000"/>
          <w:sz w:val="28"/>
          <w:szCs w:val="28"/>
        </w:rPr>
      </w:pPr>
      <w:r>
        <w:rPr>
          <w:rFonts w:hint="eastAsia" w:ascii="仿宋" w:hAnsi="仿宋" w:eastAsia="仿宋" w:cs="仿宋_GB2312"/>
          <w:b/>
          <w:color w:val="000000"/>
          <w:sz w:val="28"/>
          <w:szCs w:val="28"/>
        </w:rPr>
        <w:t>7  调度权限</w:t>
      </w:r>
    </w:p>
    <w:p>
      <w:pPr>
        <w:ind w:firstLine="560" w:firstLineChars="200"/>
        <w:rPr>
          <w:rFonts w:ascii="仿宋" w:hAnsi="仿宋" w:eastAsia="仿宋" w:cs="仿宋_GB2312"/>
          <w:color w:val="000000"/>
          <w:sz w:val="28"/>
          <w:szCs w:val="28"/>
        </w:rPr>
      </w:pPr>
      <w:r>
        <w:rPr>
          <w:rFonts w:hint="eastAsia" w:ascii="仿宋" w:hAnsi="仿宋" w:eastAsia="仿宋" w:cs="仿宋_GB2312"/>
          <w:color w:val="000000"/>
          <w:sz w:val="28"/>
          <w:szCs w:val="28"/>
        </w:rPr>
        <w:t>水库在主汛期时水库调度权限归属新塘乡防汛指挥部。</w:t>
      </w:r>
    </w:p>
    <w:p>
      <w:pPr>
        <w:rPr>
          <w:rFonts w:ascii="仿宋" w:hAnsi="仿宋" w:eastAsia="仿宋" w:cs="仿宋_GB2312"/>
          <w:b/>
          <w:color w:val="000000"/>
          <w:sz w:val="28"/>
          <w:szCs w:val="28"/>
        </w:rPr>
      </w:pPr>
      <w:r>
        <w:rPr>
          <w:rFonts w:hint="eastAsia" w:ascii="仿宋" w:hAnsi="仿宋" w:eastAsia="仿宋" w:cs="仿宋_GB2312"/>
          <w:b/>
          <w:color w:val="000000"/>
          <w:sz w:val="28"/>
          <w:szCs w:val="28"/>
        </w:rPr>
        <w:t>8  保障措施</w:t>
      </w:r>
    </w:p>
    <w:p>
      <w:pPr>
        <w:ind w:firstLine="560" w:firstLineChars="200"/>
        <w:outlineLvl w:val="1"/>
        <w:rPr>
          <w:rFonts w:ascii="仿宋" w:hAnsi="仿宋" w:eastAsia="仿宋" w:cs="仿宋_GB2312"/>
          <w:color w:val="000000"/>
          <w:sz w:val="28"/>
          <w:szCs w:val="28"/>
        </w:rPr>
      </w:pPr>
      <w:r>
        <w:rPr>
          <w:rFonts w:hint="eastAsia" w:ascii="仿宋" w:hAnsi="仿宋" w:eastAsia="仿宋" w:cs="仿宋_GB2312"/>
          <w:color w:val="000000"/>
          <w:sz w:val="28"/>
          <w:szCs w:val="28"/>
        </w:rPr>
        <w:t>桂家垅行政责任人为政协联络组长刘国华，村责任人李美荣，赵志东为巡查责任人。</w:t>
      </w:r>
    </w:p>
    <w:tbl>
      <w:tblPr>
        <w:tblStyle w:val="6"/>
        <w:tblW w:w="93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9"/>
        <w:gridCol w:w="2161"/>
        <w:gridCol w:w="816"/>
        <w:gridCol w:w="2268"/>
        <w:gridCol w:w="992"/>
        <w:gridCol w:w="21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vAlign w:val="center"/>
          </w:tcPr>
          <w:p>
            <w:pPr>
              <w:jc w:val="center"/>
              <w:outlineLvl w:val="1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水库</w:t>
            </w:r>
          </w:p>
          <w:p>
            <w:pPr>
              <w:jc w:val="center"/>
              <w:outlineLvl w:val="1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名称</w:t>
            </w:r>
          </w:p>
        </w:tc>
        <w:tc>
          <w:tcPr>
            <w:tcW w:w="2161" w:type="dxa"/>
            <w:vAlign w:val="center"/>
          </w:tcPr>
          <w:p>
            <w:pPr>
              <w:jc w:val="center"/>
              <w:outlineLvl w:val="1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乡防汛</w:t>
            </w:r>
          </w:p>
          <w:p>
            <w:pPr>
              <w:jc w:val="center"/>
              <w:outlineLvl w:val="1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责任人</w:t>
            </w:r>
          </w:p>
        </w:tc>
        <w:tc>
          <w:tcPr>
            <w:tcW w:w="816" w:type="dxa"/>
            <w:vAlign w:val="center"/>
          </w:tcPr>
          <w:p>
            <w:pPr>
              <w:jc w:val="center"/>
              <w:outlineLvl w:val="1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职务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outlineLvl w:val="1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村防汛</w:t>
            </w:r>
          </w:p>
          <w:p>
            <w:pPr>
              <w:jc w:val="center"/>
              <w:outlineLvl w:val="1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责任人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outlineLvl w:val="1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职务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outlineLvl w:val="1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巡查责任人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vAlign w:val="center"/>
          </w:tcPr>
          <w:p>
            <w:pPr>
              <w:jc w:val="center"/>
              <w:outlineLvl w:val="1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桂家垅</w:t>
            </w:r>
          </w:p>
          <w:p>
            <w:pPr>
              <w:jc w:val="center"/>
              <w:outlineLvl w:val="1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水库</w:t>
            </w:r>
          </w:p>
        </w:tc>
        <w:tc>
          <w:tcPr>
            <w:tcW w:w="2161" w:type="dxa"/>
            <w:vAlign w:val="center"/>
          </w:tcPr>
          <w:p>
            <w:pPr>
              <w:jc w:val="center"/>
              <w:outlineLvl w:val="1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刘国华（</w:t>
            </w:r>
            <w:r>
              <w:rPr>
                <w:rFonts w:ascii="仿宋" w:hAnsi="仿宋" w:eastAsia="仿宋"/>
                <w:sz w:val="24"/>
                <w:szCs w:val="24"/>
              </w:rPr>
              <w:t>13576236853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）</w:t>
            </w:r>
          </w:p>
        </w:tc>
        <w:tc>
          <w:tcPr>
            <w:tcW w:w="816" w:type="dxa"/>
            <w:vAlign w:val="center"/>
          </w:tcPr>
          <w:p>
            <w:pPr>
              <w:jc w:val="center"/>
              <w:outlineLvl w:val="1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政协</w:t>
            </w:r>
          </w:p>
          <w:p>
            <w:pPr>
              <w:jc w:val="center"/>
              <w:outlineLvl w:val="1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组长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outlineLvl w:val="1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李美荣（15170935958）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outlineLvl w:val="1"/>
              <w:rPr>
                <w:rFonts w:ascii="仿宋" w:hAnsi="仿宋" w:eastAsia="仿宋" w:cs="宋体"/>
              </w:rPr>
            </w:pPr>
            <w:r>
              <w:rPr>
                <w:rFonts w:hint="eastAsia" w:ascii="仿宋" w:hAnsi="仿宋" w:eastAsia="仿宋" w:cs="宋体"/>
              </w:rPr>
              <w:t>村副</w:t>
            </w:r>
          </w:p>
          <w:p>
            <w:pPr>
              <w:jc w:val="center"/>
              <w:outlineLvl w:val="1"/>
              <w:rPr>
                <w:rFonts w:ascii="仿宋" w:hAnsi="仿宋" w:eastAsia="仿宋" w:cs="宋体"/>
              </w:rPr>
            </w:pPr>
            <w:r>
              <w:rPr>
                <w:rFonts w:hint="eastAsia" w:ascii="仿宋" w:hAnsi="仿宋" w:eastAsia="仿宋" w:cs="宋体"/>
              </w:rPr>
              <w:t>书记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outlineLvl w:val="1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赵志东（18979270639）</w:t>
            </w:r>
          </w:p>
        </w:tc>
      </w:tr>
    </w:tbl>
    <w:p>
      <w:pPr>
        <w:ind w:firstLine="420" w:firstLineChars="150"/>
        <w:outlineLvl w:val="1"/>
        <w:rPr>
          <w:rFonts w:ascii="仿宋" w:hAnsi="仿宋" w:eastAsia="仿宋" w:cs="仿宋_GB2312"/>
          <w:color w:val="000000"/>
          <w:sz w:val="28"/>
          <w:szCs w:val="28"/>
        </w:rPr>
      </w:pPr>
      <w:r>
        <w:rPr>
          <w:rFonts w:hint="eastAsia" w:ascii="仿宋" w:hAnsi="仿宋" w:eastAsia="仿宋" w:cs="仿宋_GB2312"/>
          <w:color w:val="000000"/>
          <w:sz w:val="28"/>
          <w:szCs w:val="28"/>
        </w:rPr>
        <w:t>明确水库应急抢险临时指挥部人员组成由乡政协联络组长担任组长、乡蹲点领导担任副组长，由乡水管站、村书记、村长、民兵连长、村各小组长为成员组成。</w:t>
      </w:r>
    </w:p>
    <w:p>
      <w:pPr>
        <w:ind w:firstLine="420" w:firstLineChars="150"/>
        <w:outlineLvl w:val="1"/>
        <w:rPr>
          <w:rFonts w:ascii="仿宋" w:hAnsi="仿宋" w:eastAsia="仿宋" w:cs="仿宋_GB2312"/>
          <w:color w:val="000000"/>
          <w:sz w:val="28"/>
          <w:szCs w:val="28"/>
        </w:rPr>
      </w:pPr>
    </w:p>
    <w:p>
      <w:pPr>
        <w:rPr>
          <w:rFonts w:ascii="仿宋" w:hAnsi="仿宋" w:eastAsia="仿宋" w:cs="仿宋_GB2312"/>
          <w:b/>
          <w:color w:val="000000"/>
          <w:sz w:val="28"/>
          <w:szCs w:val="28"/>
        </w:rPr>
      </w:pPr>
      <w:r>
        <w:rPr>
          <w:rFonts w:hint="eastAsia" w:ascii="仿宋" w:hAnsi="仿宋" w:eastAsia="仿宋" w:cs="仿宋_GB2312"/>
          <w:b/>
          <w:color w:val="000000"/>
          <w:sz w:val="28"/>
          <w:szCs w:val="28"/>
        </w:rPr>
        <w:t>9</w:t>
      </w:r>
      <w:r>
        <w:rPr>
          <w:rFonts w:ascii="仿宋" w:hAnsi="仿宋" w:eastAsia="仿宋" w:cs="仿宋_GB2312"/>
          <w:b/>
          <w:color w:val="000000"/>
          <w:sz w:val="28"/>
          <w:szCs w:val="28"/>
        </w:rPr>
        <w:t xml:space="preserve"> </w:t>
      </w:r>
      <w:r>
        <w:rPr>
          <w:rFonts w:hint="eastAsia" w:ascii="仿宋" w:hAnsi="仿宋" w:eastAsia="仿宋" w:cs="仿宋_GB2312"/>
          <w:b/>
          <w:color w:val="000000"/>
          <w:sz w:val="28"/>
          <w:szCs w:val="28"/>
        </w:rPr>
        <w:t>附图和附表</w:t>
      </w:r>
    </w:p>
    <w:p>
      <w:pPr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3617595" cy="4822190"/>
            <wp:effectExtent l="7303" t="0" r="9207" b="9208"/>
            <wp:docPr id="4" name="图片 4" descr="EDR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DR0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16978" cy="482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2" w:firstLineChars="150"/>
        <w:rPr>
          <w:rFonts w:ascii="仿宋" w:hAnsi="仿宋" w:eastAsia="仿宋"/>
          <w:b/>
          <w:sz w:val="28"/>
          <w:lang w:val="en-IE"/>
        </w:rPr>
      </w:pPr>
      <w:r>
        <w:rPr>
          <w:rFonts w:hint="eastAsia" w:ascii="仿宋" w:hAnsi="仿宋" w:eastAsia="仿宋"/>
          <w:b/>
          <w:sz w:val="28"/>
          <w:lang w:val="en-IE"/>
        </w:rPr>
        <w:t>图</w:t>
      </w:r>
      <w:r>
        <w:rPr>
          <w:rFonts w:ascii="仿宋" w:hAnsi="仿宋" w:eastAsia="仿宋"/>
          <w:b/>
          <w:sz w:val="28"/>
          <w:lang w:val="en-IE"/>
        </w:rPr>
        <w:t>1</w:t>
      </w:r>
      <w:r>
        <w:rPr>
          <w:rFonts w:hint="eastAsia" w:ascii="仿宋" w:hAnsi="仿宋" w:eastAsia="仿宋"/>
          <w:b/>
          <w:sz w:val="28"/>
          <w:lang w:val="en-IE"/>
        </w:rPr>
        <w:t xml:space="preserve">  大坝（枢纽）全景照</w:t>
      </w:r>
    </w:p>
    <w:p>
      <w:pPr>
        <w:rPr>
          <w:rFonts w:ascii="仿宋" w:hAnsi="仿宋" w:eastAsia="仿宋"/>
          <w:b/>
          <w:sz w:val="28"/>
          <w:lang w:val="en-IE"/>
        </w:rPr>
      </w:pPr>
    </w:p>
    <w:p>
      <w:pPr>
        <w:spacing w:line="380" w:lineRule="atLeast"/>
        <w:jc w:val="left"/>
        <w:rPr>
          <w:rFonts w:ascii="仿宋" w:hAnsi="仿宋" w:eastAsia="仿宋" w:cs="Times New Roman"/>
          <w:b/>
          <w:sz w:val="28"/>
          <w:szCs w:val="28"/>
        </w:rPr>
      </w:pPr>
      <w:r>
        <w:rPr>
          <w:rFonts w:ascii="仿宋" w:hAnsi="仿宋" w:eastAsia="仿宋" w:cs="Times New Roman"/>
          <w:b/>
          <w:sz w:val="28"/>
          <w:szCs w:val="28"/>
        </w:rPr>
        <w:drawing>
          <wp:inline distT="0" distB="0" distL="0" distR="0">
            <wp:extent cx="3939540" cy="5250815"/>
            <wp:effectExtent l="0" t="7938" r="0" b="0"/>
            <wp:docPr id="7" name="图片 7" descr="EDR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DR1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40969" cy="5253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Times New Roman"/>
          <w:b/>
          <w:sz w:val="28"/>
          <w:szCs w:val="28"/>
        </w:rPr>
      </w:pPr>
    </w:p>
    <w:p>
      <w:pPr>
        <w:rPr>
          <w:rFonts w:hint="eastAsia" w:ascii="仿宋" w:hAnsi="仿宋" w:eastAsia="仿宋" w:cs="Times New Roman"/>
          <w:b/>
          <w:sz w:val="28"/>
          <w:szCs w:val="28"/>
        </w:rPr>
      </w:pPr>
    </w:p>
    <w:p>
      <w:pPr>
        <w:rPr>
          <w:rFonts w:ascii="仿宋" w:hAnsi="仿宋" w:eastAsia="仿宋" w:cs="Times New Roman"/>
          <w:b/>
          <w:sz w:val="28"/>
          <w:szCs w:val="28"/>
        </w:rPr>
      </w:pPr>
      <w:r>
        <w:rPr>
          <w:rFonts w:hint="eastAsia" w:ascii="仿宋" w:hAnsi="仿宋" w:eastAsia="仿宋" w:cs="Times New Roman"/>
          <w:b/>
          <w:sz w:val="28"/>
          <w:szCs w:val="28"/>
        </w:rPr>
        <w:t>图</w:t>
      </w:r>
      <w:r>
        <w:rPr>
          <w:rFonts w:ascii="仿宋" w:hAnsi="仿宋" w:eastAsia="仿宋" w:cs="Times New Roman"/>
          <w:b/>
          <w:sz w:val="28"/>
          <w:szCs w:val="28"/>
        </w:rPr>
        <w:t>2</w:t>
      </w:r>
      <w:r>
        <w:rPr>
          <w:rFonts w:hint="eastAsia" w:ascii="仿宋" w:hAnsi="仿宋" w:eastAsia="仿宋" w:cs="Times New Roman"/>
          <w:b/>
          <w:sz w:val="28"/>
          <w:szCs w:val="28"/>
        </w:rPr>
        <w:t xml:space="preserve">  工程位置图</w:t>
      </w:r>
    </w:p>
    <w:p>
      <w:pPr>
        <w:rPr>
          <w:rFonts w:ascii="仿宋" w:hAnsi="仿宋" w:eastAsia="仿宋" w:cs="Times New Roman"/>
          <w:b/>
          <w:sz w:val="28"/>
          <w:szCs w:val="28"/>
        </w:rPr>
      </w:pPr>
    </w:p>
    <w:p>
      <w:pPr>
        <w:widowControl/>
        <w:jc w:val="left"/>
        <w:rPr>
          <w:rFonts w:ascii="仿宋" w:hAnsi="仿宋" w:eastAsia="仿宋" w:cs="Times New Roman"/>
          <w:b/>
          <w:sz w:val="28"/>
          <w:szCs w:val="20"/>
        </w:rPr>
      </w:pPr>
      <w:r>
        <w:rPr>
          <w:rFonts w:ascii="仿宋" w:hAnsi="仿宋" w:eastAsia="仿宋" w:cs="Times New Roman"/>
          <w:b/>
          <w:sz w:val="28"/>
          <w:szCs w:val="20"/>
        </w:rPr>
        <w:drawing>
          <wp:inline distT="0" distB="0" distL="0" distR="0">
            <wp:extent cx="4979670" cy="3735705"/>
            <wp:effectExtent l="0" t="0" r="0" b="0"/>
            <wp:docPr id="8" name="图片 8" descr="EDR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DR2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3523" cy="373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Times New Roman"/>
          <w:b/>
          <w:sz w:val="28"/>
          <w:szCs w:val="20"/>
        </w:rPr>
      </w:pPr>
    </w:p>
    <w:p>
      <w:pPr>
        <w:rPr>
          <w:rFonts w:ascii="仿宋" w:hAnsi="仿宋" w:eastAsia="仿宋" w:cs="Times New Roman"/>
          <w:b/>
          <w:sz w:val="28"/>
          <w:szCs w:val="20"/>
        </w:rPr>
      </w:pPr>
      <w:r>
        <w:rPr>
          <w:rFonts w:hint="eastAsia" w:ascii="仿宋" w:hAnsi="仿宋" w:eastAsia="仿宋" w:cs="Times New Roman"/>
          <w:b/>
          <w:sz w:val="28"/>
          <w:szCs w:val="20"/>
        </w:rPr>
        <w:t>图</w:t>
      </w:r>
      <w:r>
        <w:rPr>
          <w:rFonts w:ascii="仿宋" w:hAnsi="仿宋" w:eastAsia="仿宋" w:cs="Times New Roman"/>
          <w:b/>
          <w:sz w:val="28"/>
          <w:szCs w:val="20"/>
        </w:rPr>
        <w:t>3</w:t>
      </w:r>
      <w:r>
        <w:rPr>
          <w:rFonts w:hint="eastAsia" w:ascii="仿宋" w:hAnsi="仿宋" w:eastAsia="仿宋" w:cs="Times New Roman"/>
          <w:b/>
          <w:sz w:val="28"/>
          <w:szCs w:val="20"/>
        </w:rPr>
        <w:t xml:space="preserve">  枢纽平面布置图</w:t>
      </w:r>
    </w:p>
    <w:p>
      <w:pPr>
        <w:ind w:firstLine="703" w:firstLineChars="250"/>
        <w:rPr>
          <w:rFonts w:ascii="仿宋" w:hAnsi="仿宋" w:eastAsia="仿宋" w:cs="Times New Roman"/>
          <w:b/>
          <w:sz w:val="28"/>
          <w:szCs w:val="20"/>
        </w:rPr>
      </w:pPr>
    </w:p>
    <w:p>
      <w:pPr>
        <w:ind w:firstLine="2650" w:firstLineChars="600"/>
        <w:rPr>
          <w:rFonts w:ascii="仿宋" w:hAnsi="仿宋" w:eastAsia="仿宋" w:cs="仿宋_GB2312"/>
          <w:b/>
          <w:bCs/>
          <w:color w:val="000000"/>
          <w:sz w:val="44"/>
          <w:szCs w:val="44"/>
        </w:rPr>
      </w:pPr>
      <w:r>
        <w:rPr>
          <w:rFonts w:hint="eastAsia" w:ascii="仿宋" w:hAnsi="仿宋" w:eastAsia="仿宋" w:cs="仿宋_GB2312"/>
          <w:b/>
          <w:bCs/>
          <w:color w:val="000000"/>
          <w:sz w:val="44"/>
          <w:szCs w:val="44"/>
        </w:rPr>
        <w:t>麻港水库度汛应急方案</w:t>
      </w:r>
    </w:p>
    <w:p>
      <w:pPr>
        <w:outlineLvl w:val="0"/>
        <w:rPr>
          <w:rFonts w:ascii="仿宋" w:hAnsi="仿宋" w:eastAsia="仿宋"/>
          <w:sz w:val="28"/>
          <w:szCs w:val="28"/>
        </w:rPr>
      </w:pPr>
    </w:p>
    <w:p>
      <w:pPr>
        <w:outlineLvl w:val="0"/>
        <w:rPr>
          <w:rFonts w:ascii="仿宋" w:hAnsi="仿宋" w:eastAsia="仿宋" w:cs="仿宋_GB2312"/>
          <w:b/>
          <w:color w:val="000000"/>
          <w:sz w:val="28"/>
          <w:szCs w:val="28"/>
        </w:rPr>
      </w:pPr>
      <w:r>
        <w:rPr>
          <w:rFonts w:hint="eastAsia" w:ascii="仿宋" w:hAnsi="仿宋" w:eastAsia="仿宋" w:cs="仿宋_GB2312"/>
          <w:b/>
          <w:color w:val="000000"/>
          <w:sz w:val="28"/>
          <w:szCs w:val="28"/>
        </w:rPr>
        <w:t>1  流域概况</w:t>
      </w:r>
    </w:p>
    <w:p>
      <w:pPr>
        <w:ind w:firstLine="560" w:firstLineChars="200"/>
        <w:rPr>
          <w:rFonts w:ascii="仿宋" w:hAnsi="仿宋" w:eastAsia="仿宋"/>
          <w:kern w:val="0"/>
          <w:sz w:val="28"/>
          <w:szCs w:val="28"/>
        </w:rPr>
      </w:pPr>
      <w:r>
        <w:rPr>
          <w:rFonts w:hint="eastAsia" w:ascii="仿宋" w:hAnsi="仿宋" w:eastAsia="仿宋"/>
          <w:kern w:val="0"/>
          <w:sz w:val="28"/>
          <w:szCs w:val="28"/>
        </w:rPr>
        <w:t>麻港水库位于江西省柴桑区新塘乡铜泉村，属于小二型水库，座落在长江赛城湖上游。东经：115度29分,北纬：29度38分，属热带湿润气候区，气候温和，雨量充沛，四季分明，多年平均降雨量1400毫米，暴雨类型一般有锋面气旋和台风雨等。</w:t>
      </w:r>
    </w:p>
    <w:p>
      <w:pPr>
        <w:outlineLvl w:val="0"/>
        <w:rPr>
          <w:rFonts w:ascii="仿宋" w:hAnsi="仿宋" w:eastAsia="仿宋" w:cs="仿宋_GB2312"/>
          <w:b/>
          <w:color w:val="000000"/>
          <w:sz w:val="28"/>
          <w:szCs w:val="28"/>
        </w:rPr>
      </w:pPr>
      <w:r>
        <w:rPr>
          <w:rFonts w:hint="eastAsia" w:ascii="仿宋" w:hAnsi="仿宋" w:eastAsia="仿宋" w:cs="仿宋_GB2312"/>
          <w:b/>
          <w:color w:val="000000"/>
          <w:sz w:val="28"/>
          <w:szCs w:val="28"/>
        </w:rPr>
        <w:t>2  基本情况</w:t>
      </w:r>
    </w:p>
    <w:p>
      <w:pPr>
        <w:ind w:firstLine="560" w:firstLineChars="200"/>
        <w:rPr>
          <w:rFonts w:ascii="仿宋" w:hAnsi="仿宋" w:eastAsia="仿宋"/>
          <w:kern w:val="0"/>
          <w:sz w:val="28"/>
          <w:szCs w:val="28"/>
        </w:rPr>
      </w:pPr>
      <w:r>
        <w:rPr>
          <w:rFonts w:hint="eastAsia" w:ascii="仿宋" w:hAnsi="仿宋" w:eastAsia="仿宋"/>
          <w:kern w:val="0"/>
          <w:sz w:val="28"/>
          <w:szCs w:val="28"/>
        </w:rPr>
        <w:t>2.1工程概况</w:t>
      </w:r>
    </w:p>
    <w:p>
      <w:pPr>
        <w:ind w:firstLine="560" w:firstLineChars="200"/>
        <w:rPr>
          <w:rFonts w:ascii="仿宋" w:hAnsi="仿宋" w:eastAsia="仿宋"/>
          <w:kern w:val="0"/>
          <w:sz w:val="28"/>
          <w:szCs w:val="28"/>
        </w:rPr>
      </w:pPr>
      <w:r>
        <w:rPr>
          <w:rFonts w:hint="eastAsia" w:ascii="仿宋" w:hAnsi="仿宋" w:eastAsia="仿宋"/>
          <w:kern w:val="0"/>
          <w:sz w:val="28"/>
          <w:szCs w:val="28"/>
        </w:rPr>
        <w:t>麻港水库位于九江县新塘乡铜泉村，座落在长江赛城湖上游，地理位置东经115度29分,北纬29度38分，坝址以上控制流域面积0.2km2，水库总库容10.2万m3，设计灌溉面积0.1万亩，是一座以灌溉为主、兼顾防洪、养殖等综合效益的小（2）型水库。枢纽主要由大坝、溢洪道、坝下涵管等建筑物组成，工程于1971年动工兴建，1972年下闸蓄水。2013年1</w:t>
      </w:r>
      <w:r>
        <w:rPr>
          <w:rFonts w:ascii="仿宋" w:hAnsi="仿宋" w:eastAsia="仿宋"/>
          <w:kern w:val="0"/>
          <w:sz w:val="28"/>
          <w:szCs w:val="28"/>
        </w:rPr>
        <w:t>1</w:t>
      </w:r>
      <w:r>
        <w:rPr>
          <w:rFonts w:hint="eastAsia" w:ascii="仿宋" w:hAnsi="仿宋" w:eastAsia="仿宋"/>
          <w:kern w:val="0"/>
          <w:sz w:val="28"/>
          <w:szCs w:val="28"/>
        </w:rPr>
        <w:t>月开工加固，2</w:t>
      </w:r>
      <w:r>
        <w:rPr>
          <w:rFonts w:ascii="仿宋" w:hAnsi="仿宋" w:eastAsia="仿宋"/>
          <w:kern w:val="0"/>
          <w:sz w:val="28"/>
          <w:szCs w:val="28"/>
        </w:rPr>
        <w:t>015</w:t>
      </w:r>
      <w:r>
        <w:rPr>
          <w:rFonts w:hint="eastAsia" w:ascii="仿宋" w:hAnsi="仿宋" w:eastAsia="仿宋"/>
          <w:kern w:val="0"/>
          <w:sz w:val="28"/>
          <w:szCs w:val="28"/>
        </w:rPr>
        <w:t>年竣工验收蓄水。该水库达到20年一遇设计能力，200年一遇校核能力。</w:t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kern w:val="0"/>
          <w:sz w:val="28"/>
          <w:szCs w:val="28"/>
        </w:rPr>
        <w:t>麻港水库直</w:t>
      </w:r>
      <w:r>
        <w:rPr>
          <w:rFonts w:hint="eastAsia" w:ascii="仿宋" w:hAnsi="仿宋" w:eastAsia="仿宋"/>
          <w:sz w:val="28"/>
          <w:szCs w:val="28"/>
        </w:rPr>
        <w:t>接管理单位为新塘乡铜泉村村民委员会，行政责任人为乡党委副书记仰孝亲，主管责任人为村支书张敬忠，管理责任人为村长刘茂科，技术责任人乡水管站</w:t>
      </w:r>
      <w:r>
        <w:rPr>
          <w:rFonts w:hint="eastAsia" w:ascii="仿宋" w:hAnsi="仿宋" w:eastAsia="仿宋"/>
          <w:kern w:val="0"/>
          <w:sz w:val="28"/>
          <w:szCs w:val="28"/>
        </w:rPr>
        <w:t>李美湘、</w:t>
      </w:r>
      <w:r>
        <w:rPr>
          <w:rFonts w:hint="eastAsia" w:ascii="仿宋" w:hAnsi="仿宋" w:eastAsia="仿宋"/>
          <w:sz w:val="28"/>
          <w:szCs w:val="28"/>
        </w:rPr>
        <w:t>吕强，巡查责任人为刘茂汉。防洪调度由铜泉村村委会根据实际情况和水位，</w:t>
      </w:r>
      <w:r>
        <w:rPr>
          <w:rFonts w:ascii="仿宋" w:hAnsi="仿宋" w:eastAsia="仿宋"/>
          <w:sz w:val="28"/>
          <w:szCs w:val="28"/>
        </w:rPr>
        <w:t>在确保工程本身安全，上下游防洪安全的前提下，</w:t>
      </w:r>
      <w:r>
        <w:rPr>
          <w:rFonts w:hint="eastAsia" w:ascii="仿宋" w:hAnsi="仿宋" w:eastAsia="仿宋"/>
          <w:sz w:val="28"/>
          <w:szCs w:val="28"/>
        </w:rPr>
        <w:t>由水库管理员进行开闸调度方式。</w:t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2014年由于受泰利台风影响，水库突涨大水，形成威胁。对下游</w:t>
      </w:r>
      <w:r>
        <w:rPr>
          <w:rFonts w:ascii="仿宋" w:hAnsi="仿宋" w:eastAsia="仿宋"/>
          <w:sz w:val="28"/>
          <w:szCs w:val="28"/>
        </w:rPr>
        <w:t>370</w:t>
      </w:r>
      <w:r>
        <w:rPr>
          <w:rFonts w:hint="eastAsia" w:ascii="仿宋" w:hAnsi="仿宋" w:eastAsia="仿宋"/>
          <w:sz w:val="28"/>
          <w:szCs w:val="28"/>
        </w:rPr>
        <w:t>位村民进行了撤离，按转移预案至安置地点。乡村主要干部蹲点坝上，乡村民兵抢险队24小时不间断巡逻，直至水位恢复正常汛期水位以下。</w:t>
      </w:r>
    </w:p>
    <w:p>
      <w:pPr>
        <w:rPr>
          <w:rFonts w:ascii="仿宋" w:hAnsi="仿宋" w:eastAsia="仿宋" w:cs="仿宋_GB2312"/>
          <w:color w:val="000000"/>
          <w:sz w:val="28"/>
          <w:szCs w:val="28"/>
        </w:rPr>
      </w:pPr>
      <w:r>
        <w:rPr>
          <w:rFonts w:hint="eastAsia" w:ascii="仿宋" w:hAnsi="仿宋" w:eastAsia="仿宋" w:cs="仿宋_GB2312"/>
          <w:color w:val="000000"/>
          <w:sz w:val="28"/>
          <w:szCs w:val="28"/>
        </w:rPr>
        <w:t>2.2水库上下游防洪形势</w:t>
      </w:r>
    </w:p>
    <w:p>
      <w:pPr>
        <w:ind w:firstLine="560" w:firstLineChars="200"/>
        <w:jc w:val="left"/>
        <w:rPr>
          <w:rFonts w:ascii="仿宋" w:hAnsi="仿宋" w:eastAsia="仿宋" w:cs="仿宋_GB2312"/>
          <w:color w:val="000000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麻港水库下游长山集镇、费家畈、中湾李家、刘家屋、吴家铺</w:t>
      </w:r>
      <w:r>
        <w:rPr>
          <w:rFonts w:ascii="仿宋" w:hAnsi="仿宋" w:eastAsia="仿宋"/>
          <w:sz w:val="28"/>
          <w:szCs w:val="28"/>
        </w:rPr>
        <w:t>5</w:t>
      </w:r>
      <w:r>
        <w:rPr>
          <w:rFonts w:hint="eastAsia" w:ascii="仿宋" w:hAnsi="仿宋" w:eastAsia="仿宋"/>
          <w:sz w:val="28"/>
          <w:szCs w:val="28"/>
        </w:rPr>
        <w:t>个自然村</w:t>
      </w:r>
      <w:r>
        <w:rPr>
          <w:rFonts w:ascii="仿宋" w:hAnsi="仿宋" w:eastAsia="仿宋"/>
          <w:sz w:val="28"/>
          <w:szCs w:val="28"/>
        </w:rPr>
        <w:t>370</w:t>
      </w:r>
      <w:r>
        <w:rPr>
          <w:rFonts w:hint="eastAsia" w:ascii="仿宋" w:hAnsi="仿宋" w:eastAsia="仿宋"/>
          <w:sz w:val="28"/>
          <w:szCs w:val="28"/>
        </w:rPr>
        <w:t>人。</w:t>
      </w:r>
    </w:p>
    <w:p>
      <w:pPr>
        <w:rPr>
          <w:rFonts w:ascii="仿宋" w:hAnsi="仿宋" w:eastAsia="仿宋" w:cs="仿宋_GB2312"/>
          <w:color w:val="000000"/>
          <w:sz w:val="28"/>
          <w:szCs w:val="28"/>
        </w:rPr>
      </w:pPr>
      <w:r>
        <w:rPr>
          <w:rFonts w:hint="eastAsia" w:ascii="仿宋" w:hAnsi="仿宋" w:eastAsia="仿宋" w:cs="仿宋_GB2312"/>
          <w:color w:val="000000"/>
          <w:sz w:val="28"/>
          <w:szCs w:val="28"/>
        </w:rPr>
        <w:t>2.3工程运行情况</w:t>
      </w:r>
    </w:p>
    <w:p>
      <w:pPr>
        <w:ind w:firstLine="560" w:firstLineChars="200"/>
        <w:rPr>
          <w:rFonts w:ascii="仿宋" w:hAnsi="仿宋" w:eastAsia="仿宋" w:cs="仿宋_GB2312"/>
          <w:color w:val="000000"/>
          <w:sz w:val="28"/>
          <w:szCs w:val="28"/>
        </w:rPr>
      </w:pPr>
      <w:r>
        <w:rPr>
          <w:rFonts w:hint="eastAsia" w:ascii="仿宋" w:hAnsi="仿宋" w:eastAsia="仿宋" w:cs="仿宋_GB2312"/>
          <w:color w:val="000000"/>
          <w:sz w:val="28"/>
          <w:szCs w:val="28"/>
        </w:rPr>
        <w:t>2014年受台风影响，最高水位达到</w:t>
      </w:r>
      <w:r>
        <w:rPr>
          <w:rFonts w:ascii="仿宋" w:hAnsi="仿宋" w:eastAsia="仿宋" w:cs="仿宋_GB2312"/>
          <w:color w:val="000000"/>
          <w:sz w:val="28"/>
          <w:szCs w:val="28"/>
        </w:rPr>
        <w:t>14.5</w:t>
      </w:r>
      <w:r>
        <w:rPr>
          <w:rFonts w:hint="eastAsia" w:ascii="仿宋" w:hAnsi="仿宋" w:eastAsia="仿宋" w:cs="仿宋_GB2312"/>
          <w:color w:val="000000"/>
          <w:sz w:val="28"/>
          <w:szCs w:val="28"/>
        </w:rPr>
        <w:t>米。上一年水库调度运行中出现的最高水位达到</w:t>
      </w:r>
      <w:r>
        <w:rPr>
          <w:rFonts w:ascii="仿宋" w:hAnsi="仿宋" w:eastAsia="仿宋" w:cs="仿宋_GB2312"/>
          <w:color w:val="000000"/>
          <w:sz w:val="28"/>
          <w:szCs w:val="28"/>
        </w:rPr>
        <w:t>1</w:t>
      </w:r>
      <w:r>
        <w:rPr>
          <w:rFonts w:hint="eastAsia" w:ascii="仿宋" w:hAnsi="仿宋" w:eastAsia="仿宋" w:cs="仿宋_GB2312"/>
          <w:color w:val="000000"/>
          <w:sz w:val="28"/>
          <w:szCs w:val="28"/>
        </w:rPr>
        <w:t>2.5米、最大下泄流量超溢洪道1.2米。</w:t>
      </w:r>
    </w:p>
    <w:p>
      <w:pPr>
        <w:outlineLvl w:val="0"/>
        <w:rPr>
          <w:rFonts w:ascii="仿宋" w:hAnsi="仿宋" w:eastAsia="仿宋" w:cs="仿宋_GB2312"/>
          <w:b/>
          <w:color w:val="000000"/>
          <w:sz w:val="28"/>
          <w:szCs w:val="28"/>
        </w:rPr>
      </w:pPr>
      <w:r>
        <w:rPr>
          <w:rFonts w:hint="eastAsia" w:ascii="仿宋" w:hAnsi="仿宋" w:eastAsia="仿宋" w:cs="仿宋_GB2312"/>
          <w:b/>
          <w:color w:val="000000"/>
          <w:sz w:val="28"/>
          <w:szCs w:val="28"/>
        </w:rPr>
        <w:t>3  汛期划分与</w:t>
      </w:r>
      <w:r>
        <w:rPr>
          <w:rFonts w:hint="eastAsia" w:ascii="仿宋" w:hAnsi="仿宋" w:eastAsia="仿宋" w:cs="仿宋_GB2312"/>
          <w:b/>
          <w:sz w:val="28"/>
          <w:szCs w:val="28"/>
        </w:rPr>
        <w:t>汛期限制</w:t>
      </w:r>
      <w:r>
        <w:rPr>
          <w:rFonts w:hint="eastAsia" w:ascii="仿宋" w:hAnsi="仿宋" w:eastAsia="仿宋" w:cs="仿宋_GB2312"/>
          <w:b/>
          <w:color w:val="000000"/>
          <w:sz w:val="28"/>
          <w:szCs w:val="28"/>
        </w:rPr>
        <w:t>水位</w:t>
      </w:r>
    </w:p>
    <w:p>
      <w:pPr>
        <w:ind w:firstLine="560" w:firstLineChars="200"/>
        <w:outlineLvl w:val="1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防洪调度由村委会根据实际情况和水位，</w:t>
      </w:r>
      <w:r>
        <w:rPr>
          <w:rFonts w:ascii="仿宋" w:hAnsi="仿宋" w:eastAsia="仿宋" w:cs="仿宋_GB2312"/>
          <w:sz w:val="28"/>
          <w:szCs w:val="28"/>
        </w:rPr>
        <w:t>在确保工程本身安全，上下游防洪安全的前提下，在汛期</w:t>
      </w:r>
      <w:r>
        <w:rPr>
          <w:rFonts w:hint="eastAsia" w:ascii="仿宋" w:hAnsi="仿宋" w:eastAsia="仿宋" w:cs="仿宋_GB2312"/>
          <w:sz w:val="28"/>
          <w:szCs w:val="28"/>
        </w:rPr>
        <w:t>4月至</w:t>
      </w:r>
      <w:r>
        <w:rPr>
          <w:rFonts w:ascii="仿宋" w:hAnsi="仿宋" w:eastAsia="仿宋" w:cs="仿宋_GB2312"/>
          <w:sz w:val="28"/>
          <w:szCs w:val="28"/>
        </w:rPr>
        <w:t>9</w:t>
      </w:r>
      <w:r>
        <w:rPr>
          <w:rFonts w:hint="eastAsia" w:ascii="仿宋" w:hAnsi="仿宋" w:eastAsia="仿宋" w:cs="仿宋_GB2312"/>
          <w:sz w:val="28"/>
          <w:szCs w:val="28"/>
        </w:rPr>
        <w:t>月30日汛限水位11.4米。</w:t>
      </w:r>
    </w:p>
    <w:p>
      <w:pPr>
        <w:outlineLvl w:val="0"/>
        <w:rPr>
          <w:rFonts w:ascii="仿宋" w:hAnsi="仿宋" w:eastAsia="仿宋" w:cs="仿宋_GB2312"/>
          <w:b/>
          <w:color w:val="000000"/>
          <w:sz w:val="28"/>
          <w:szCs w:val="28"/>
        </w:rPr>
      </w:pPr>
      <w:r>
        <w:rPr>
          <w:rFonts w:hint="eastAsia" w:ascii="仿宋" w:hAnsi="仿宋" w:eastAsia="仿宋" w:cs="仿宋_GB2312"/>
          <w:b/>
          <w:color w:val="000000"/>
          <w:sz w:val="28"/>
          <w:szCs w:val="28"/>
        </w:rPr>
        <w:t>4  洪水设计</w:t>
      </w:r>
    </w:p>
    <w:tbl>
      <w:tblPr>
        <w:tblStyle w:val="5"/>
        <w:tblW w:w="9765" w:type="dxa"/>
        <w:tblInd w:w="-21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3"/>
        <w:gridCol w:w="387"/>
        <w:gridCol w:w="3150"/>
        <w:gridCol w:w="1365"/>
        <w:gridCol w:w="420"/>
        <w:gridCol w:w="2625"/>
        <w:gridCol w:w="13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453" w:type="dxa"/>
            <w:vMerge w:val="restart"/>
            <w:shd w:val="clear" w:color="auto" w:fill="auto"/>
            <w:textDirection w:val="tbRlV"/>
            <w:vAlign w:val="center"/>
          </w:tcPr>
          <w:p>
            <w:pPr>
              <w:spacing w:line="380" w:lineRule="atLeast"/>
              <w:ind w:left="113" w:right="113"/>
              <w:jc w:val="center"/>
              <w:rPr>
                <w:rFonts w:ascii="仿宋" w:hAnsi="仿宋" w:eastAsia="仿宋"/>
                <w:spacing w:val="-6"/>
              </w:rPr>
            </w:pPr>
            <w:r>
              <w:rPr>
                <w:rFonts w:hint="eastAsia" w:ascii="仿宋" w:hAnsi="仿宋" w:eastAsia="仿宋"/>
                <w:spacing w:val="-6"/>
              </w:rPr>
              <w:t>水文特性</w:t>
            </w:r>
          </w:p>
        </w:tc>
        <w:tc>
          <w:tcPr>
            <w:tcW w:w="3537" w:type="dxa"/>
            <w:gridSpan w:val="2"/>
            <w:shd w:val="clear" w:color="auto" w:fill="auto"/>
            <w:vAlign w:val="center"/>
          </w:tcPr>
          <w:p>
            <w:pPr>
              <w:spacing w:line="380" w:lineRule="atLeast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坝址以上控制流域面积（km</w:t>
            </w:r>
            <w:r>
              <w:rPr>
                <w:rFonts w:hint="eastAsia" w:ascii="仿宋" w:hAnsi="仿宋" w:eastAsia="仿宋"/>
                <w:szCs w:val="21"/>
                <w:vertAlign w:val="superscript"/>
              </w:rPr>
              <w:t>2</w:t>
            </w:r>
            <w:r>
              <w:rPr>
                <w:rFonts w:hint="eastAsia" w:ascii="仿宋" w:hAnsi="仿宋" w:eastAsia="仿宋"/>
                <w:szCs w:val="21"/>
              </w:rPr>
              <w:t>）</w:t>
            </w:r>
          </w:p>
        </w:tc>
        <w:tc>
          <w:tcPr>
            <w:tcW w:w="1365" w:type="dxa"/>
            <w:vAlign w:val="center"/>
          </w:tcPr>
          <w:p>
            <w:pPr>
              <w:spacing w:line="380" w:lineRule="atLeast"/>
              <w:ind w:right="420"/>
              <w:rPr>
                <w:rFonts w:ascii="仿宋" w:hAnsi="仿宋" w:eastAsia="仿宋"/>
                <w:szCs w:val="21"/>
                <w:lang w:val="en-IE"/>
              </w:rPr>
            </w:pPr>
            <w:r>
              <w:rPr>
                <w:rFonts w:ascii="仿宋" w:hAnsi="仿宋" w:eastAsia="仿宋"/>
                <w:szCs w:val="21"/>
                <w:lang w:val="en-IE"/>
              </w:rPr>
              <w:t>0.200</w:t>
            </w:r>
            <w:r>
              <w:rPr>
                <w:rFonts w:hint="eastAsia" w:ascii="仿宋" w:hAnsi="仿宋" w:eastAsia="仿宋"/>
                <w:szCs w:val="21"/>
                <w:lang w:val="en-IE"/>
              </w:rPr>
              <w:t xml:space="preserve">      </w:t>
            </w:r>
          </w:p>
        </w:tc>
        <w:tc>
          <w:tcPr>
            <w:tcW w:w="3045" w:type="dxa"/>
            <w:gridSpan w:val="2"/>
            <w:shd w:val="clear" w:color="auto" w:fill="auto"/>
            <w:vAlign w:val="center"/>
          </w:tcPr>
          <w:p>
            <w:pPr>
              <w:spacing w:line="380" w:lineRule="atLeast"/>
              <w:rPr>
                <w:rFonts w:ascii="仿宋" w:hAnsi="仿宋" w:eastAsia="仿宋"/>
                <w:spacing w:val="-14"/>
                <w:szCs w:val="21"/>
              </w:rPr>
            </w:pPr>
            <w:r>
              <w:rPr>
                <w:rFonts w:hint="eastAsia" w:ascii="仿宋" w:hAnsi="仿宋" w:eastAsia="仿宋"/>
                <w:spacing w:val="-16"/>
                <w:szCs w:val="21"/>
              </w:rPr>
              <w:t>坝址以上多年平均年径流量（万</w:t>
            </w:r>
            <w:r>
              <w:rPr>
                <w:rFonts w:ascii="仿宋" w:hAnsi="仿宋" w:eastAsia="仿宋"/>
                <w:spacing w:val="-16"/>
                <w:szCs w:val="21"/>
                <w:lang w:val="en-IE"/>
              </w:rPr>
              <w:t>m</w:t>
            </w:r>
            <w:r>
              <w:rPr>
                <w:rFonts w:ascii="仿宋" w:hAnsi="仿宋" w:eastAsia="仿宋"/>
                <w:spacing w:val="-16"/>
                <w:szCs w:val="21"/>
                <w:vertAlign w:val="superscript"/>
                <w:lang w:val="en-IE"/>
              </w:rPr>
              <w:t>3</w:t>
            </w:r>
            <w:r>
              <w:rPr>
                <w:rFonts w:hint="eastAsia" w:ascii="仿宋" w:hAnsi="仿宋" w:eastAsia="仿宋"/>
                <w:spacing w:val="-16"/>
                <w:szCs w:val="21"/>
              </w:rPr>
              <w:t>）</w:t>
            </w:r>
          </w:p>
        </w:tc>
        <w:tc>
          <w:tcPr>
            <w:tcW w:w="1365" w:type="dxa"/>
            <w:vAlign w:val="center"/>
          </w:tcPr>
          <w:p>
            <w:pPr>
              <w:spacing w:line="380" w:lineRule="atLeast"/>
              <w:rPr>
                <w:rFonts w:ascii="仿宋" w:hAnsi="仿宋" w:eastAsia="仿宋"/>
                <w:lang w:val="en-IE"/>
              </w:rPr>
            </w:pPr>
            <w:r>
              <w:rPr>
                <w:rFonts w:ascii="仿宋" w:hAnsi="仿宋" w:eastAsia="仿宋"/>
                <w:lang w:val="en-IE"/>
              </w:rPr>
              <w:t>62.37</w:t>
            </w:r>
            <w:r>
              <w:rPr>
                <w:rFonts w:hint="eastAsia" w:ascii="仿宋" w:hAnsi="仿宋" w:eastAsia="仿宋"/>
                <w:lang w:val="en-IE"/>
              </w:rPr>
              <w:t xml:space="preserve">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453" w:type="dxa"/>
            <w:vMerge w:val="continue"/>
            <w:shd w:val="clear" w:color="auto" w:fill="auto"/>
            <w:vAlign w:val="center"/>
          </w:tcPr>
          <w:p>
            <w:pPr>
              <w:spacing w:line="380" w:lineRule="atLeast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387" w:type="dxa"/>
            <w:vMerge w:val="restart"/>
            <w:shd w:val="clear" w:color="auto" w:fill="auto"/>
            <w:vAlign w:val="center"/>
          </w:tcPr>
          <w:p>
            <w:pPr>
              <w:spacing w:line="380" w:lineRule="atLeas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设计</w:t>
            </w:r>
          </w:p>
        </w:tc>
        <w:tc>
          <w:tcPr>
            <w:tcW w:w="3150" w:type="dxa"/>
            <w:vAlign w:val="center"/>
          </w:tcPr>
          <w:p>
            <w:pPr>
              <w:spacing w:line="380" w:lineRule="atLeast"/>
              <w:rPr>
                <w:rFonts w:ascii="仿宋" w:hAnsi="仿宋" w:eastAsia="仿宋"/>
                <w:spacing w:val="-10"/>
                <w:szCs w:val="21"/>
              </w:rPr>
            </w:pPr>
            <w:r>
              <w:rPr>
                <w:rFonts w:hint="eastAsia" w:ascii="仿宋" w:hAnsi="仿宋" w:eastAsia="仿宋"/>
                <w:spacing w:val="-10"/>
                <w:szCs w:val="21"/>
              </w:rPr>
              <w:t>洪水标准（正常运用）（P= %）</w:t>
            </w:r>
          </w:p>
        </w:tc>
        <w:tc>
          <w:tcPr>
            <w:tcW w:w="1365" w:type="dxa"/>
            <w:vAlign w:val="center"/>
          </w:tcPr>
          <w:p>
            <w:pPr>
              <w:spacing w:line="380" w:lineRule="atLeast"/>
              <w:rPr>
                <w:rFonts w:ascii="仿宋" w:hAnsi="仿宋" w:eastAsia="仿宋"/>
                <w:szCs w:val="21"/>
                <w:lang w:val="en-IE"/>
              </w:rPr>
            </w:pPr>
            <w:r>
              <w:rPr>
                <w:rFonts w:ascii="仿宋" w:hAnsi="仿宋" w:eastAsia="仿宋"/>
                <w:szCs w:val="21"/>
                <w:lang w:val="en-IE"/>
              </w:rPr>
              <w:t>5.00</w:t>
            </w:r>
            <w:r>
              <w:rPr>
                <w:rFonts w:hint="eastAsia" w:ascii="仿宋" w:hAnsi="仿宋" w:eastAsia="仿宋"/>
                <w:szCs w:val="21"/>
                <w:lang w:val="en-IE"/>
              </w:rPr>
              <w:t xml:space="preserve">      </w:t>
            </w:r>
          </w:p>
        </w:tc>
        <w:tc>
          <w:tcPr>
            <w:tcW w:w="420" w:type="dxa"/>
            <w:vMerge w:val="restart"/>
            <w:shd w:val="clear" w:color="auto" w:fill="auto"/>
            <w:vAlign w:val="center"/>
          </w:tcPr>
          <w:p>
            <w:pPr>
              <w:spacing w:line="380" w:lineRule="atLeas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校核</w:t>
            </w:r>
          </w:p>
        </w:tc>
        <w:tc>
          <w:tcPr>
            <w:tcW w:w="2625" w:type="dxa"/>
            <w:vAlign w:val="center"/>
          </w:tcPr>
          <w:p>
            <w:pPr>
              <w:spacing w:line="380" w:lineRule="atLeast"/>
              <w:rPr>
                <w:rFonts w:ascii="仿宋" w:hAnsi="仿宋" w:eastAsia="仿宋"/>
                <w:spacing w:val="-14"/>
                <w:szCs w:val="21"/>
              </w:rPr>
            </w:pPr>
            <w:r>
              <w:rPr>
                <w:rFonts w:hint="eastAsia" w:ascii="仿宋" w:hAnsi="仿宋" w:eastAsia="仿宋"/>
                <w:spacing w:val="-14"/>
                <w:szCs w:val="21"/>
              </w:rPr>
              <w:t>洪水标准（非常运用）(P= %）</w:t>
            </w:r>
          </w:p>
        </w:tc>
        <w:tc>
          <w:tcPr>
            <w:tcW w:w="1365" w:type="dxa"/>
            <w:vAlign w:val="center"/>
          </w:tcPr>
          <w:p>
            <w:pPr>
              <w:spacing w:line="380" w:lineRule="atLeast"/>
              <w:rPr>
                <w:rFonts w:ascii="仿宋" w:hAnsi="仿宋" w:eastAsia="仿宋"/>
                <w:lang w:val="en-IE"/>
              </w:rPr>
            </w:pPr>
            <w:r>
              <w:rPr>
                <w:rFonts w:ascii="仿宋" w:hAnsi="仿宋" w:eastAsia="仿宋"/>
                <w:lang w:val="en-IE"/>
              </w:rPr>
              <w:t>0.50</w:t>
            </w:r>
            <w:r>
              <w:rPr>
                <w:rFonts w:hint="eastAsia" w:ascii="仿宋" w:hAnsi="仿宋" w:eastAsia="仿宋"/>
                <w:lang w:val="en-IE"/>
              </w:rPr>
              <w:t xml:space="preserve">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453" w:type="dxa"/>
            <w:vMerge w:val="continue"/>
            <w:shd w:val="clear" w:color="auto" w:fill="auto"/>
            <w:vAlign w:val="center"/>
          </w:tcPr>
          <w:p>
            <w:pPr>
              <w:spacing w:line="380" w:lineRule="atLeast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387" w:type="dxa"/>
            <w:vMerge w:val="continue"/>
            <w:shd w:val="clear" w:color="auto" w:fill="auto"/>
            <w:vAlign w:val="center"/>
          </w:tcPr>
          <w:p>
            <w:pPr>
              <w:spacing w:line="380" w:lineRule="atLeast"/>
              <w:rPr>
                <w:rFonts w:ascii="仿宋" w:hAnsi="仿宋" w:eastAsia="仿宋"/>
                <w:szCs w:val="21"/>
              </w:rPr>
            </w:pPr>
          </w:p>
        </w:tc>
        <w:tc>
          <w:tcPr>
            <w:tcW w:w="3150" w:type="dxa"/>
            <w:vAlign w:val="center"/>
          </w:tcPr>
          <w:p>
            <w:pPr>
              <w:spacing w:line="380" w:lineRule="atLeast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洪水流量（</w:t>
            </w:r>
            <w:r>
              <w:rPr>
                <w:rFonts w:ascii="仿宋" w:hAnsi="仿宋" w:eastAsia="仿宋"/>
                <w:szCs w:val="21"/>
                <w:lang w:val="en-IE"/>
              </w:rPr>
              <w:t>m</w:t>
            </w:r>
            <w:r>
              <w:rPr>
                <w:rFonts w:ascii="仿宋" w:hAnsi="仿宋" w:eastAsia="仿宋"/>
                <w:szCs w:val="21"/>
                <w:vertAlign w:val="superscript"/>
                <w:lang w:val="en-IE"/>
              </w:rPr>
              <w:t>3</w:t>
            </w:r>
            <w:r>
              <w:rPr>
                <w:rFonts w:ascii="仿宋" w:hAnsi="仿宋" w:eastAsia="仿宋"/>
                <w:szCs w:val="21"/>
                <w:lang w:val="en-IE"/>
              </w:rPr>
              <w:t>/s</w:t>
            </w:r>
            <w:r>
              <w:rPr>
                <w:rFonts w:hint="eastAsia" w:ascii="仿宋" w:hAnsi="仿宋" w:eastAsia="仿宋"/>
                <w:szCs w:val="21"/>
                <w:lang w:val="en-IE"/>
              </w:rPr>
              <w:t>）</w:t>
            </w:r>
          </w:p>
        </w:tc>
        <w:tc>
          <w:tcPr>
            <w:tcW w:w="1365" w:type="dxa"/>
            <w:vAlign w:val="center"/>
          </w:tcPr>
          <w:p>
            <w:pPr>
              <w:spacing w:line="380" w:lineRule="atLeast"/>
              <w:rPr>
                <w:rFonts w:ascii="仿宋" w:hAnsi="仿宋" w:eastAsia="仿宋"/>
                <w:szCs w:val="21"/>
                <w:lang w:val="en-IE"/>
              </w:rPr>
            </w:pPr>
            <w:r>
              <w:rPr>
                <w:rFonts w:ascii="仿宋" w:hAnsi="仿宋" w:eastAsia="仿宋"/>
                <w:szCs w:val="21"/>
                <w:lang w:val="en-IE"/>
              </w:rPr>
              <w:t>5.25</w:t>
            </w:r>
            <w:r>
              <w:rPr>
                <w:rFonts w:hint="eastAsia" w:ascii="仿宋" w:hAnsi="仿宋" w:eastAsia="仿宋"/>
                <w:szCs w:val="21"/>
                <w:lang w:val="en-IE"/>
              </w:rPr>
              <w:t xml:space="preserve">      </w:t>
            </w:r>
          </w:p>
        </w:tc>
        <w:tc>
          <w:tcPr>
            <w:tcW w:w="420" w:type="dxa"/>
            <w:vMerge w:val="continue"/>
            <w:shd w:val="clear" w:color="auto" w:fill="auto"/>
            <w:vAlign w:val="center"/>
          </w:tcPr>
          <w:p>
            <w:pPr>
              <w:spacing w:line="380" w:lineRule="atLeast"/>
              <w:jc w:val="right"/>
              <w:rPr>
                <w:rFonts w:ascii="仿宋" w:hAnsi="仿宋" w:eastAsia="仿宋"/>
                <w:szCs w:val="21"/>
                <w:lang w:val="en-IE"/>
              </w:rPr>
            </w:pPr>
          </w:p>
        </w:tc>
        <w:tc>
          <w:tcPr>
            <w:tcW w:w="2625" w:type="dxa"/>
            <w:vAlign w:val="center"/>
          </w:tcPr>
          <w:p>
            <w:pPr>
              <w:spacing w:line="380" w:lineRule="atLeast"/>
              <w:ind w:right="210"/>
              <w:rPr>
                <w:rFonts w:ascii="仿宋" w:hAnsi="仿宋" w:eastAsia="仿宋"/>
                <w:szCs w:val="21"/>
                <w:lang w:val="en-IE"/>
              </w:rPr>
            </w:pPr>
            <w:r>
              <w:rPr>
                <w:rFonts w:hint="eastAsia" w:ascii="仿宋" w:hAnsi="仿宋" w:eastAsia="仿宋"/>
                <w:szCs w:val="21"/>
              </w:rPr>
              <w:t>洪水流量（</w:t>
            </w:r>
            <w:r>
              <w:rPr>
                <w:rFonts w:ascii="仿宋" w:hAnsi="仿宋" w:eastAsia="仿宋"/>
                <w:szCs w:val="21"/>
                <w:lang w:val="en-IE"/>
              </w:rPr>
              <w:t>m</w:t>
            </w:r>
            <w:r>
              <w:rPr>
                <w:rFonts w:ascii="仿宋" w:hAnsi="仿宋" w:eastAsia="仿宋"/>
                <w:szCs w:val="21"/>
                <w:vertAlign w:val="superscript"/>
                <w:lang w:val="en-IE"/>
              </w:rPr>
              <w:t>3</w:t>
            </w:r>
            <w:r>
              <w:rPr>
                <w:rFonts w:ascii="仿宋" w:hAnsi="仿宋" w:eastAsia="仿宋"/>
                <w:szCs w:val="21"/>
                <w:lang w:val="en-IE"/>
              </w:rPr>
              <w:t>/s</w:t>
            </w:r>
            <w:r>
              <w:rPr>
                <w:rFonts w:hint="eastAsia" w:ascii="仿宋" w:hAnsi="仿宋" w:eastAsia="仿宋"/>
                <w:szCs w:val="21"/>
                <w:lang w:val="en-IE"/>
              </w:rPr>
              <w:t>）</w:t>
            </w:r>
          </w:p>
        </w:tc>
        <w:tc>
          <w:tcPr>
            <w:tcW w:w="1365" w:type="dxa"/>
            <w:vAlign w:val="center"/>
          </w:tcPr>
          <w:p>
            <w:pPr>
              <w:spacing w:line="380" w:lineRule="atLeast"/>
              <w:rPr>
                <w:rFonts w:ascii="仿宋" w:hAnsi="仿宋" w:eastAsia="仿宋"/>
                <w:lang w:val="en-IE"/>
              </w:rPr>
            </w:pPr>
            <w:r>
              <w:rPr>
                <w:rFonts w:ascii="仿宋" w:hAnsi="仿宋" w:eastAsia="仿宋"/>
                <w:lang w:val="en-IE"/>
              </w:rPr>
              <w:t>3.31</w:t>
            </w:r>
            <w:r>
              <w:rPr>
                <w:rFonts w:hint="eastAsia" w:ascii="仿宋" w:hAnsi="仿宋" w:eastAsia="仿宋"/>
                <w:lang w:val="en-IE"/>
              </w:rPr>
              <w:t xml:space="preserve">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73" w:hRule="atLeast"/>
        </w:trPr>
        <w:tc>
          <w:tcPr>
            <w:tcW w:w="453" w:type="dxa"/>
            <w:vMerge w:val="restart"/>
            <w:shd w:val="clear" w:color="auto" w:fill="auto"/>
            <w:vAlign w:val="center"/>
          </w:tcPr>
          <w:p>
            <w:pPr>
              <w:spacing w:line="380" w:lineRule="atLeast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水库特性</w:t>
            </w:r>
          </w:p>
        </w:tc>
        <w:tc>
          <w:tcPr>
            <w:tcW w:w="3537" w:type="dxa"/>
            <w:gridSpan w:val="2"/>
            <w:vAlign w:val="center"/>
          </w:tcPr>
          <w:p>
            <w:pPr>
              <w:spacing w:line="380" w:lineRule="atLeast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校核洪水位（m）</w:t>
            </w:r>
          </w:p>
        </w:tc>
        <w:tc>
          <w:tcPr>
            <w:tcW w:w="1365" w:type="dxa"/>
            <w:vAlign w:val="center"/>
          </w:tcPr>
          <w:p>
            <w:pPr>
              <w:spacing w:line="380" w:lineRule="atLeast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67.25</w:t>
            </w:r>
            <w:r>
              <w:rPr>
                <w:rFonts w:hint="eastAsia" w:ascii="仿宋" w:hAnsi="仿宋" w:eastAsia="仿宋"/>
                <w:szCs w:val="21"/>
              </w:rPr>
              <w:t xml:space="preserve">      </w:t>
            </w:r>
          </w:p>
        </w:tc>
        <w:tc>
          <w:tcPr>
            <w:tcW w:w="3045" w:type="dxa"/>
            <w:gridSpan w:val="2"/>
            <w:vAlign w:val="center"/>
          </w:tcPr>
          <w:p>
            <w:pPr>
              <w:spacing w:line="380" w:lineRule="atLeast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设计洪水位（m）</w:t>
            </w:r>
          </w:p>
        </w:tc>
        <w:tc>
          <w:tcPr>
            <w:tcW w:w="1365" w:type="dxa"/>
            <w:vAlign w:val="center"/>
          </w:tcPr>
          <w:p>
            <w:pPr>
              <w:spacing w:line="380" w:lineRule="atLeast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66.98</w:t>
            </w:r>
            <w:r>
              <w:rPr>
                <w:rFonts w:hint="eastAsia" w:ascii="仿宋" w:hAnsi="仿宋" w:eastAsia="仿宋"/>
                <w:szCs w:val="21"/>
              </w:rPr>
              <w:t xml:space="preserve">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453" w:type="dxa"/>
            <w:vMerge w:val="continue"/>
            <w:shd w:val="clear" w:color="auto" w:fill="auto"/>
            <w:vAlign w:val="center"/>
          </w:tcPr>
          <w:p>
            <w:pPr>
              <w:spacing w:line="380" w:lineRule="atLeast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3537" w:type="dxa"/>
            <w:gridSpan w:val="2"/>
            <w:vAlign w:val="center"/>
          </w:tcPr>
          <w:p>
            <w:pPr>
              <w:spacing w:line="380" w:lineRule="atLeast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正常蓄水位（m）</w:t>
            </w:r>
          </w:p>
        </w:tc>
        <w:tc>
          <w:tcPr>
            <w:tcW w:w="1365" w:type="dxa"/>
            <w:vAlign w:val="center"/>
          </w:tcPr>
          <w:p>
            <w:pPr>
              <w:spacing w:line="380" w:lineRule="atLeast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66.29</w:t>
            </w:r>
            <w:r>
              <w:rPr>
                <w:rFonts w:hint="eastAsia" w:ascii="仿宋" w:hAnsi="仿宋" w:eastAsia="仿宋"/>
                <w:szCs w:val="21"/>
              </w:rPr>
              <w:t xml:space="preserve">      </w:t>
            </w:r>
          </w:p>
        </w:tc>
        <w:tc>
          <w:tcPr>
            <w:tcW w:w="3045" w:type="dxa"/>
            <w:gridSpan w:val="2"/>
            <w:vAlign w:val="center"/>
          </w:tcPr>
          <w:p>
            <w:pPr>
              <w:spacing w:line="380" w:lineRule="atLeast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死水位（m）</w:t>
            </w:r>
          </w:p>
        </w:tc>
        <w:tc>
          <w:tcPr>
            <w:tcW w:w="1365" w:type="dxa"/>
            <w:vAlign w:val="center"/>
          </w:tcPr>
          <w:p>
            <w:pPr>
              <w:spacing w:line="380" w:lineRule="atLeast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59.62</w:t>
            </w:r>
            <w:r>
              <w:rPr>
                <w:rFonts w:hint="eastAsia" w:ascii="仿宋" w:hAnsi="仿宋" w:eastAsia="仿宋"/>
                <w:szCs w:val="21"/>
              </w:rPr>
              <w:t xml:space="preserve">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453" w:type="dxa"/>
            <w:vMerge w:val="continue"/>
            <w:shd w:val="clear" w:color="auto" w:fill="auto"/>
            <w:vAlign w:val="center"/>
          </w:tcPr>
          <w:p>
            <w:pPr>
              <w:spacing w:line="380" w:lineRule="atLeast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3537" w:type="dxa"/>
            <w:gridSpan w:val="2"/>
            <w:vAlign w:val="center"/>
          </w:tcPr>
          <w:p>
            <w:pPr>
              <w:spacing w:line="380" w:lineRule="atLeast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汛期限制水位（m）</w:t>
            </w:r>
          </w:p>
        </w:tc>
        <w:tc>
          <w:tcPr>
            <w:tcW w:w="1365" w:type="dxa"/>
            <w:vAlign w:val="center"/>
          </w:tcPr>
          <w:p>
            <w:pPr>
              <w:spacing w:line="380" w:lineRule="atLeast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66.29</w:t>
            </w:r>
          </w:p>
        </w:tc>
        <w:tc>
          <w:tcPr>
            <w:tcW w:w="3045" w:type="dxa"/>
            <w:gridSpan w:val="2"/>
            <w:vAlign w:val="center"/>
          </w:tcPr>
          <w:p>
            <w:pPr>
              <w:spacing w:line="380" w:lineRule="atLeast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总库容（万</w:t>
            </w:r>
            <w:r>
              <w:rPr>
                <w:rFonts w:ascii="仿宋" w:hAnsi="仿宋" w:eastAsia="仿宋"/>
                <w:szCs w:val="21"/>
                <w:lang w:val="en-IE"/>
              </w:rPr>
              <w:t>m</w:t>
            </w:r>
            <w:r>
              <w:rPr>
                <w:rFonts w:ascii="仿宋" w:hAnsi="仿宋" w:eastAsia="仿宋"/>
                <w:szCs w:val="21"/>
                <w:vertAlign w:val="superscript"/>
                <w:lang w:val="en-IE"/>
              </w:rPr>
              <w:t>3</w:t>
            </w:r>
            <w:r>
              <w:rPr>
                <w:rFonts w:hint="eastAsia" w:ascii="仿宋" w:hAnsi="仿宋" w:eastAsia="仿宋"/>
                <w:szCs w:val="21"/>
              </w:rPr>
              <w:t>）</w:t>
            </w:r>
          </w:p>
        </w:tc>
        <w:tc>
          <w:tcPr>
            <w:tcW w:w="1365" w:type="dxa"/>
            <w:vAlign w:val="center"/>
          </w:tcPr>
          <w:p>
            <w:pPr>
              <w:spacing w:line="380" w:lineRule="atLeast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10.20</w:t>
            </w:r>
            <w:r>
              <w:rPr>
                <w:rFonts w:hint="eastAsia" w:ascii="仿宋" w:hAnsi="仿宋" w:eastAsia="仿宋"/>
                <w:szCs w:val="21"/>
              </w:rPr>
              <w:t xml:space="preserve">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2" w:hRule="atLeast"/>
        </w:trPr>
        <w:tc>
          <w:tcPr>
            <w:tcW w:w="453" w:type="dxa"/>
            <w:vMerge w:val="continue"/>
            <w:shd w:val="clear" w:color="auto" w:fill="auto"/>
            <w:vAlign w:val="center"/>
          </w:tcPr>
          <w:p>
            <w:pPr>
              <w:spacing w:line="380" w:lineRule="atLeast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3537" w:type="dxa"/>
            <w:gridSpan w:val="2"/>
            <w:vAlign w:val="center"/>
          </w:tcPr>
          <w:p>
            <w:pPr>
              <w:spacing w:line="380" w:lineRule="atLeast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</w:rPr>
              <w:t>调节库容（万</w:t>
            </w:r>
            <w:r>
              <w:rPr>
                <w:rFonts w:ascii="仿宋" w:hAnsi="仿宋" w:eastAsia="仿宋"/>
                <w:lang w:val="en-IE"/>
              </w:rPr>
              <w:t>m</w:t>
            </w:r>
            <w:r>
              <w:rPr>
                <w:rFonts w:ascii="仿宋" w:hAnsi="仿宋" w:eastAsia="仿宋"/>
                <w:vertAlign w:val="superscript"/>
                <w:lang w:val="en-IE"/>
              </w:rPr>
              <w:t>3</w:t>
            </w:r>
            <w:r>
              <w:rPr>
                <w:rFonts w:hint="eastAsia" w:ascii="仿宋" w:hAnsi="仿宋" w:eastAsia="仿宋"/>
              </w:rPr>
              <w:t>）</w:t>
            </w:r>
          </w:p>
        </w:tc>
        <w:tc>
          <w:tcPr>
            <w:tcW w:w="1365" w:type="dxa"/>
            <w:vAlign w:val="center"/>
          </w:tcPr>
          <w:p>
            <w:pPr>
              <w:spacing w:line="380" w:lineRule="atLeast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7.96</w:t>
            </w:r>
            <w:r>
              <w:rPr>
                <w:rFonts w:hint="eastAsia" w:ascii="仿宋" w:hAnsi="仿宋" w:eastAsia="仿宋"/>
                <w:szCs w:val="21"/>
              </w:rPr>
              <w:t xml:space="preserve">      </w:t>
            </w:r>
          </w:p>
        </w:tc>
        <w:tc>
          <w:tcPr>
            <w:tcW w:w="3045" w:type="dxa"/>
            <w:gridSpan w:val="2"/>
            <w:vAlign w:val="center"/>
          </w:tcPr>
          <w:p>
            <w:pPr>
              <w:spacing w:line="380" w:lineRule="atLeast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</w:rPr>
              <w:t>死库容（万</w:t>
            </w:r>
            <w:r>
              <w:rPr>
                <w:rFonts w:ascii="仿宋" w:hAnsi="仿宋" w:eastAsia="仿宋"/>
                <w:lang w:val="en-IE"/>
              </w:rPr>
              <w:t>m</w:t>
            </w:r>
            <w:r>
              <w:rPr>
                <w:rFonts w:ascii="仿宋" w:hAnsi="仿宋" w:eastAsia="仿宋"/>
                <w:vertAlign w:val="superscript"/>
                <w:lang w:val="en-IE"/>
              </w:rPr>
              <w:t>3</w:t>
            </w:r>
            <w:r>
              <w:rPr>
                <w:rFonts w:hint="eastAsia" w:ascii="仿宋" w:hAnsi="仿宋" w:eastAsia="仿宋"/>
              </w:rPr>
              <w:t>）</w:t>
            </w:r>
          </w:p>
        </w:tc>
        <w:tc>
          <w:tcPr>
            <w:tcW w:w="1365" w:type="dxa"/>
            <w:vAlign w:val="center"/>
          </w:tcPr>
          <w:p>
            <w:pPr>
              <w:spacing w:line="380" w:lineRule="atLeast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</w:rPr>
              <w:t>1.24</w:t>
            </w:r>
            <w:r>
              <w:rPr>
                <w:rFonts w:hint="eastAsia" w:ascii="仿宋" w:hAnsi="仿宋" w:eastAsia="仿宋"/>
              </w:rPr>
              <w:t xml:space="preserve">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1" w:hRule="atLeast"/>
        </w:trPr>
        <w:tc>
          <w:tcPr>
            <w:tcW w:w="453" w:type="dxa"/>
            <w:vMerge w:val="continue"/>
            <w:shd w:val="clear" w:color="auto" w:fill="auto"/>
            <w:vAlign w:val="center"/>
          </w:tcPr>
          <w:p>
            <w:pPr>
              <w:spacing w:line="380" w:lineRule="atLeast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3537" w:type="dxa"/>
            <w:gridSpan w:val="2"/>
            <w:vAlign w:val="center"/>
          </w:tcPr>
          <w:p>
            <w:pPr>
              <w:spacing w:line="380" w:lineRule="atLeast"/>
              <w:rPr>
                <w:rFonts w:ascii="仿宋" w:hAnsi="仿宋" w:eastAsia="仿宋"/>
                <w:spacing w:val="-12"/>
              </w:rPr>
            </w:pPr>
            <w:r>
              <w:rPr>
                <w:rFonts w:hint="eastAsia" w:ascii="仿宋" w:hAnsi="仿宋" w:eastAsia="仿宋"/>
                <w:spacing w:val="-12"/>
              </w:rPr>
              <w:t>校核洪水位时最大下泄流量</w:t>
            </w:r>
            <w:r>
              <w:rPr>
                <w:rFonts w:hint="eastAsia" w:ascii="仿宋" w:hAnsi="仿宋" w:eastAsia="仿宋"/>
                <w:spacing w:val="-12"/>
                <w:szCs w:val="21"/>
              </w:rPr>
              <w:t>（</w:t>
            </w:r>
            <w:r>
              <w:rPr>
                <w:rFonts w:ascii="仿宋" w:hAnsi="仿宋" w:eastAsia="仿宋"/>
                <w:spacing w:val="-12"/>
                <w:szCs w:val="21"/>
                <w:lang w:val="en-IE"/>
              </w:rPr>
              <w:t>m</w:t>
            </w:r>
            <w:r>
              <w:rPr>
                <w:rFonts w:ascii="仿宋" w:hAnsi="仿宋" w:eastAsia="仿宋"/>
                <w:spacing w:val="-12"/>
                <w:szCs w:val="21"/>
                <w:vertAlign w:val="superscript"/>
                <w:lang w:val="en-IE"/>
              </w:rPr>
              <w:t>3</w:t>
            </w:r>
            <w:r>
              <w:rPr>
                <w:rFonts w:ascii="仿宋" w:hAnsi="仿宋" w:eastAsia="仿宋"/>
                <w:spacing w:val="-12"/>
                <w:szCs w:val="21"/>
                <w:lang w:val="en-IE"/>
              </w:rPr>
              <w:t>/s</w:t>
            </w:r>
            <w:r>
              <w:rPr>
                <w:rFonts w:hint="eastAsia" w:ascii="仿宋" w:hAnsi="仿宋" w:eastAsia="仿宋"/>
                <w:spacing w:val="-12"/>
                <w:szCs w:val="21"/>
                <w:lang w:val="en-IE"/>
              </w:rPr>
              <w:t>）</w:t>
            </w:r>
          </w:p>
        </w:tc>
        <w:tc>
          <w:tcPr>
            <w:tcW w:w="1365" w:type="dxa"/>
            <w:vAlign w:val="center"/>
          </w:tcPr>
          <w:p>
            <w:pPr>
              <w:spacing w:line="380" w:lineRule="atLeast"/>
              <w:rPr>
                <w:rFonts w:ascii="仿宋" w:hAnsi="仿宋" w:eastAsia="仿宋"/>
                <w:spacing w:val="-12"/>
              </w:rPr>
            </w:pPr>
            <w:r>
              <w:rPr>
                <w:rFonts w:hint="eastAsia" w:ascii="仿宋" w:hAnsi="仿宋" w:eastAsia="仿宋"/>
              </w:rPr>
              <w:t xml:space="preserve">   </w:t>
            </w:r>
          </w:p>
        </w:tc>
        <w:tc>
          <w:tcPr>
            <w:tcW w:w="3045" w:type="dxa"/>
            <w:gridSpan w:val="2"/>
            <w:vAlign w:val="center"/>
          </w:tcPr>
          <w:p>
            <w:pPr>
              <w:spacing w:line="380" w:lineRule="atLeast"/>
              <w:rPr>
                <w:rFonts w:ascii="仿宋" w:hAnsi="仿宋" w:eastAsia="仿宋"/>
                <w:spacing w:val="-12"/>
              </w:rPr>
            </w:pPr>
            <w:r>
              <w:rPr>
                <w:rFonts w:hint="eastAsia" w:ascii="仿宋" w:hAnsi="仿宋" w:eastAsia="仿宋"/>
                <w:spacing w:val="-12"/>
              </w:rPr>
              <w:t>设计洪水位时最大下泄流量</w:t>
            </w:r>
            <w:r>
              <w:rPr>
                <w:rFonts w:hint="eastAsia" w:ascii="仿宋" w:hAnsi="仿宋" w:eastAsia="仿宋"/>
                <w:spacing w:val="-12"/>
                <w:szCs w:val="21"/>
              </w:rPr>
              <w:t>（</w:t>
            </w:r>
            <w:r>
              <w:rPr>
                <w:rFonts w:ascii="仿宋" w:hAnsi="仿宋" w:eastAsia="仿宋"/>
                <w:spacing w:val="-12"/>
                <w:szCs w:val="21"/>
                <w:lang w:val="en-IE"/>
              </w:rPr>
              <w:t>m</w:t>
            </w:r>
            <w:r>
              <w:rPr>
                <w:rFonts w:ascii="仿宋" w:hAnsi="仿宋" w:eastAsia="仿宋"/>
                <w:spacing w:val="-12"/>
                <w:szCs w:val="21"/>
                <w:vertAlign w:val="superscript"/>
                <w:lang w:val="en-IE"/>
              </w:rPr>
              <w:t>3</w:t>
            </w:r>
            <w:r>
              <w:rPr>
                <w:rFonts w:ascii="仿宋" w:hAnsi="仿宋" w:eastAsia="仿宋"/>
                <w:spacing w:val="-12"/>
                <w:szCs w:val="21"/>
                <w:lang w:val="en-IE"/>
              </w:rPr>
              <w:t>/s</w:t>
            </w:r>
            <w:r>
              <w:rPr>
                <w:rFonts w:hint="eastAsia" w:ascii="仿宋" w:hAnsi="仿宋" w:eastAsia="仿宋"/>
                <w:spacing w:val="-12"/>
                <w:szCs w:val="21"/>
                <w:lang w:val="en-IE"/>
              </w:rPr>
              <w:t>）</w:t>
            </w:r>
          </w:p>
        </w:tc>
        <w:tc>
          <w:tcPr>
            <w:tcW w:w="1365" w:type="dxa"/>
            <w:vAlign w:val="center"/>
          </w:tcPr>
          <w:p>
            <w:pPr>
              <w:spacing w:line="380" w:lineRule="atLeast"/>
              <w:rPr>
                <w:rFonts w:ascii="仿宋" w:hAnsi="仿宋" w:eastAsia="仿宋"/>
              </w:rPr>
            </w:pPr>
            <w:r>
              <w:rPr>
                <w:rFonts w:ascii="仿宋" w:hAnsi="仿宋" w:eastAsia="仿宋"/>
              </w:rPr>
              <w:fldChar w:fldCharType="begin">
                <w:ffData>
                  <w:name w:val="MAXDSDF"/>
                  <w:enabled/>
                  <w:calcOnExit w:val="0"/>
                  <w:textInput/>
                </w:ffData>
              </w:fldChar>
            </w:r>
            <w:r>
              <w:rPr>
                <w:rFonts w:ascii="仿宋" w:hAnsi="仿宋" w:eastAsia="仿宋"/>
              </w:rPr>
              <w:instrText xml:space="preserve"> FORMTEXT </w:instrText>
            </w:r>
            <w:r>
              <w:rPr>
                <w:rFonts w:ascii="仿宋" w:hAnsi="仿宋" w:eastAsia="仿宋"/>
              </w:rPr>
              <w:fldChar w:fldCharType="separate"/>
            </w:r>
            <w:r>
              <w:rPr>
                <w:rFonts w:hint="default" w:ascii="仿宋" w:hAnsi="仿宋" w:eastAsia="仿宋"/>
                <w:lang w:val="en-US"/>
              </w:rPr>
              <w:t>     </w:t>
            </w:r>
            <w:r>
              <w:rPr>
                <w:rFonts w:ascii="仿宋" w:hAnsi="仿宋" w:eastAsia="仿宋"/>
              </w:rPr>
              <w:fldChar w:fldCharType="end"/>
            </w:r>
            <w:r>
              <w:rPr>
                <w:rFonts w:hint="eastAsia" w:ascii="仿宋" w:hAnsi="仿宋" w:eastAsia="仿宋"/>
              </w:rPr>
              <w:t xml:space="preserve">      </w:t>
            </w:r>
          </w:p>
        </w:tc>
      </w:tr>
    </w:tbl>
    <w:p>
      <w:pPr>
        <w:outlineLvl w:val="0"/>
        <w:rPr>
          <w:rFonts w:ascii="仿宋" w:hAnsi="仿宋" w:eastAsia="仿宋" w:cs="仿宋_GB2312"/>
          <w:b/>
          <w:color w:val="000000"/>
          <w:sz w:val="28"/>
          <w:szCs w:val="28"/>
        </w:rPr>
      </w:pPr>
      <w:r>
        <w:rPr>
          <w:rFonts w:hint="eastAsia" w:ascii="仿宋" w:hAnsi="仿宋" w:eastAsia="仿宋" w:cs="仿宋_GB2312"/>
          <w:b/>
          <w:color w:val="000000"/>
          <w:sz w:val="28"/>
          <w:szCs w:val="28"/>
        </w:rPr>
        <w:t>5  洪水预报方案</w:t>
      </w:r>
    </w:p>
    <w:p>
      <w:pPr>
        <w:ind w:firstLine="560" w:firstLineChars="200"/>
        <w:rPr>
          <w:rFonts w:ascii="仿宋" w:hAnsi="仿宋" w:eastAsia="仿宋" w:cs="仿宋_GB2312"/>
          <w:color w:val="000000"/>
          <w:sz w:val="28"/>
          <w:szCs w:val="28"/>
        </w:rPr>
      </w:pPr>
      <w:r>
        <w:rPr>
          <w:rFonts w:hint="eastAsia" w:ascii="仿宋" w:hAnsi="仿宋" w:eastAsia="仿宋" w:cs="仿宋_GB2312"/>
          <w:color w:val="000000"/>
          <w:sz w:val="28"/>
          <w:szCs w:val="28"/>
        </w:rPr>
        <w:t>由村巡查干部和水库巡查员根据水位标尺电话预报。水位尺位于斜卧管基脚处。</w:t>
      </w:r>
    </w:p>
    <w:p>
      <w:pPr>
        <w:outlineLvl w:val="0"/>
        <w:rPr>
          <w:rFonts w:ascii="仿宋" w:hAnsi="仿宋" w:eastAsia="仿宋" w:cs="仿宋_GB2312"/>
          <w:b/>
          <w:color w:val="000000"/>
          <w:sz w:val="28"/>
          <w:szCs w:val="28"/>
        </w:rPr>
      </w:pPr>
      <w:r>
        <w:rPr>
          <w:rFonts w:hint="eastAsia" w:ascii="仿宋" w:hAnsi="仿宋" w:eastAsia="仿宋" w:cs="仿宋_GB2312"/>
          <w:b/>
          <w:color w:val="000000"/>
          <w:sz w:val="28"/>
          <w:szCs w:val="28"/>
        </w:rPr>
        <w:t>6  防洪调度计划</w:t>
      </w:r>
    </w:p>
    <w:p>
      <w:pPr>
        <w:ind w:firstLine="560" w:firstLineChars="200"/>
        <w:outlineLvl w:val="1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防洪调度由村委会根据实际情况和水位，</w:t>
      </w:r>
      <w:r>
        <w:rPr>
          <w:rFonts w:ascii="仿宋" w:hAnsi="仿宋" w:eastAsia="仿宋"/>
          <w:sz w:val="28"/>
          <w:szCs w:val="28"/>
        </w:rPr>
        <w:t>在确保工程本身安全，上下游防洪安全的前提下，在</w:t>
      </w:r>
      <w:r>
        <w:rPr>
          <w:rFonts w:hint="eastAsia" w:ascii="仿宋" w:hAnsi="仿宋" w:eastAsia="仿宋"/>
          <w:sz w:val="28"/>
          <w:szCs w:val="28"/>
        </w:rPr>
        <w:t>主</w:t>
      </w:r>
      <w:r>
        <w:rPr>
          <w:rFonts w:ascii="仿宋" w:hAnsi="仿宋" w:eastAsia="仿宋"/>
          <w:sz w:val="28"/>
          <w:szCs w:val="28"/>
        </w:rPr>
        <w:t>汛期</w:t>
      </w:r>
      <w:r>
        <w:rPr>
          <w:rFonts w:hint="eastAsia" w:ascii="仿宋" w:hAnsi="仿宋" w:eastAsia="仿宋"/>
          <w:sz w:val="28"/>
          <w:szCs w:val="28"/>
        </w:rPr>
        <w:t>4月至6月30日超过水位9米时，根据防汛度汛应急方案由水库管理员进行开闸调度方式。</w:t>
      </w:r>
    </w:p>
    <w:p>
      <w:pPr>
        <w:outlineLvl w:val="0"/>
        <w:rPr>
          <w:rFonts w:ascii="仿宋" w:hAnsi="仿宋" w:eastAsia="仿宋" w:cs="仿宋_GB2312"/>
          <w:b/>
          <w:color w:val="000000"/>
          <w:sz w:val="28"/>
          <w:szCs w:val="28"/>
        </w:rPr>
      </w:pPr>
      <w:r>
        <w:rPr>
          <w:rFonts w:hint="eastAsia" w:ascii="仿宋" w:hAnsi="仿宋" w:eastAsia="仿宋" w:cs="仿宋_GB2312"/>
          <w:b/>
          <w:color w:val="000000"/>
          <w:sz w:val="28"/>
          <w:szCs w:val="28"/>
        </w:rPr>
        <w:t>7  调度权限</w:t>
      </w:r>
    </w:p>
    <w:p>
      <w:pPr>
        <w:ind w:firstLine="560" w:firstLineChars="200"/>
        <w:rPr>
          <w:rFonts w:ascii="仿宋" w:hAnsi="仿宋" w:eastAsia="仿宋" w:cs="仿宋_GB2312"/>
          <w:color w:val="000000"/>
          <w:sz w:val="28"/>
          <w:szCs w:val="28"/>
        </w:rPr>
      </w:pPr>
      <w:r>
        <w:rPr>
          <w:rFonts w:hint="eastAsia" w:ascii="仿宋" w:hAnsi="仿宋" w:eastAsia="仿宋" w:cs="仿宋_GB2312"/>
          <w:color w:val="000000"/>
          <w:sz w:val="28"/>
          <w:szCs w:val="28"/>
        </w:rPr>
        <w:t>水库在主汛期时水库调度权限归属新塘乡防汛指挥部。</w:t>
      </w:r>
    </w:p>
    <w:p>
      <w:pPr>
        <w:rPr>
          <w:rFonts w:ascii="仿宋" w:hAnsi="仿宋" w:eastAsia="仿宋" w:cs="仿宋_GB2312"/>
          <w:b/>
          <w:color w:val="000000"/>
          <w:sz w:val="28"/>
          <w:szCs w:val="28"/>
        </w:rPr>
      </w:pPr>
      <w:r>
        <w:rPr>
          <w:rFonts w:hint="eastAsia" w:ascii="仿宋" w:hAnsi="仿宋" w:eastAsia="仿宋" w:cs="仿宋_GB2312"/>
          <w:b/>
          <w:color w:val="000000"/>
          <w:sz w:val="28"/>
          <w:szCs w:val="28"/>
        </w:rPr>
        <w:t>8  保障措施</w:t>
      </w:r>
    </w:p>
    <w:p>
      <w:pPr>
        <w:ind w:firstLine="560" w:firstLineChars="200"/>
        <w:rPr>
          <w:rFonts w:ascii="仿宋" w:hAnsi="仿宋" w:eastAsia="仿宋" w:cs="仿宋_GB2312"/>
          <w:color w:val="000000"/>
          <w:sz w:val="28"/>
          <w:szCs w:val="28"/>
        </w:rPr>
      </w:pPr>
      <w:r>
        <w:rPr>
          <w:rFonts w:hint="eastAsia" w:ascii="仿宋" w:hAnsi="仿宋" w:eastAsia="仿宋" w:cs="仿宋_GB2312"/>
          <w:color w:val="000000"/>
          <w:sz w:val="28"/>
          <w:szCs w:val="28"/>
        </w:rPr>
        <w:t>麻港行政责任人为党委副书记</w:t>
      </w:r>
      <w:r>
        <w:rPr>
          <w:rFonts w:hint="eastAsia" w:ascii="仿宋" w:hAnsi="仿宋" w:eastAsia="仿宋"/>
          <w:sz w:val="28"/>
          <w:szCs w:val="28"/>
        </w:rPr>
        <w:t>仰孝亲</w:t>
      </w:r>
      <w:r>
        <w:rPr>
          <w:rFonts w:hint="eastAsia" w:ascii="仿宋" w:hAnsi="仿宋" w:eastAsia="仿宋" w:cs="仿宋_GB2312"/>
          <w:color w:val="000000"/>
          <w:sz w:val="28"/>
          <w:szCs w:val="28"/>
        </w:rPr>
        <w:t>，村责任人刘茂科，刘茂汉为巡查责任人。</w:t>
      </w:r>
    </w:p>
    <w:tbl>
      <w:tblPr>
        <w:tblStyle w:val="6"/>
        <w:tblW w:w="93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9"/>
        <w:gridCol w:w="2161"/>
        <w:gridCol w:w="957"/>
        <w:gridCol w:w="2127"/>
        <w:gridCol w:w="992"/>
        <w:gridCol w:w="21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vAlign w:val="center"/>
          </w:tcPr>
          <w:p>
            <w:pPr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水库</w:t>
            </w:r>
          </w:p>
          <w:p>
            <w:pPr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名称</w:t>
            </w:r>
          </w:p>
        </w:tc>
        <w:tc>
          <w:tcPr>
            <w:tcW w:w="2161" w:type="dxa"/>
            <w:vAlign w:val="center"/>
          </w:tcPr>
          <w:p>
            <w:pPr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乡防汛</w:t>
            </w:r>
          </w:p>
          <w:p>
            <w:pPr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责任人</w:t>
            </w:r>
          </w:p>
        </w:tc>
        <w:tc>
          <w:tcPr>
            <w:tcW w:w="957" w:type="dxa"/>
            <w:vAlign w:val="center"/>
          </w:tcPr>
          <w:p>
            <w:pPr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职务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村防汛</w:t>
            </w:r>
          </w:p>
          <w:p>
            <w:pPr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责任人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职务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巡查责任人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9" w:hRule="atLeast"/>
        </w:trPr>
        <w:tc>
          <w:tcPr>
            <w:tcW w:w="959" w:type="dxa"/>
            <w:vAlign w:val="center"/>
          </w:tcPr>
          <w:p>
            <w:pPr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麻港</w:t>
            </w:r>
          </w:p>
          <w:p>
            <w:pPr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水库</w:t>
            </w:r>
          </w:p>
        </w:tc>
        <w:tc>
          <w:tcPr>
            <w:tcW w:w="2161" w:type="dxa"/>
            <w:vAlign w:val="center"/>
          </w:tcPr>
          <w:p>
            <w:pPr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仰孝亲（</w:t>
            </w:r>
            <w:r>
              <w:rPr>
                <w:rFonts w:ascii="仿宋" w:hAnsi="仿宋" w:eastAsia="仿宋"/>
              </w:rPr>
              <w:t>18370250861</w:t>
            </w:r>
            <w:r>
              <w:rPr>
                <w:rFonts w:hint="eastAsia" w:ascii="仿宋" w:hAnsi="仿宋" w:eastAsia="仿宋"/>
              </w:rPr>
              <w:t>）</w:t>
            </w:r>
          </w:p>
        </w:tc>
        <w:tc>
          <w:tcPr>
            <w:tcW w:w="957" w:type="dxa"/>
            <w:vAlign w:val="center"/>
          </w:tcPr>
          <w:p>
            <w:pPr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党委副书记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刘茂科（13879215636）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仿宋" w:hAnsi="仿宋" w:eastAsia="仿宋" w:cs="宋体"/>
              </w:rPr>
            </w:pPr>
            <w:r>
              <w:rPr>
                <w:rFonts w:hint="eastAsia" w:ascii="仿宋" w:hAnsi="仿宋" w:eastAsia="仿宋"/>
              </w:rPr>
              <w:t>村</w:t>
            </w:r>
            <w:r>
              <w:rPr>
                <w:rFonts w:hint="eastAsia" w:ascii="仿宋" w:hAnsi="仿宋" w:eastAsia="仿宋" w:cs="宋体"/>
              </w:rPr>
              <w:t>副</w:t>
            </w:r>
          </w:p>
          <w:p>
            <w:pPr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主任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刘茂汉（13870202256）</w:t>
            </w:r>
          </w:p>
        </w:tc>
      </w:tr>
    </w:tbl>
    <w:p>
      <w:pPr>
        <w:ind w:firstLine="560" w:firstLineChars="200"/>
        <w:rPr>
          <w:rFonts w:hint="eastAsia" w:ascii="仿宋" w:hAnsi="仿宋" w:eastAsia="仿宋" w:cs="仿宋_GB2312"/>
          <w:color w:val="000000"/>
          <w:sz w:val="28"/>
          <w:szCs w:val="28"/>
        </w:rPr>
      </w:pPr>
    </w:p>
    <w:p>
      <w:pPr>
        <w:ind w:firstLine="560" w:firstLineChars="200"/>
        <w:rPr>
          <w:rFonts w:ascii="仿宋" w:hAnsi="仿宋" w:eastAsia="仿宋" w:cs="仿宋_GB2312"/>
          <w:color w:val="000000"/>
          <w:sz w:val="28"/>
          <w:szCs w:val="28"/>
        </w:rPr>
      </w:pPr>
      <w:r>
        <w:rPr>
          <w:rFonts w:hint="eastAsia" w:ascii="仿宋" w:hAnsi="仿宋" w:eastAsia="仿宋" w:cs="仿宋_GB2312"/>
          <w:color w:val="000000"/>
          <w:sz w:val="28"/>
          <w:szCs w:val="28"/>
        </w:rPr>
        <w:t>明确水库应急抢险临时指挥部人员组成由乡政协联络组长担任组长、乡蹲点领导担任副组长，由乡水管站、村书记、村长、民兵连长、村各小组长为成员组成。</w:t>
      </w:r>
    </w:p>
    <w:p>
      <w:pPr>
        <w:ind w:firstLine="562" w:firstLineChars="200"/>
        <w:rPr>
          <w:rFonts w:hint="eastAsia" w:ascii="仿宋" w:hAnsi="仿宋" w:eastAsia="仿宋" w:cs="仿宋_GB2312"/>
          <w:b/>
          <w:color w:val="000000"/>
          <w:sz w:val="28"/>
          <w:szCs w:val="28"/>
        </w:rPr>
      </w:pPr>
    </w:p>
    <w:p>
      <w:pPr>
        <w:ind w:firstLine="562" w:firstLineChars="200"/>
        <w:rPr>
          <w:rFonts w:ascii="仿宋" w:hAnsi="仿宋" w:eastAsia="仿宋" w:cs="仿宋_GB2312"/>
          <w:b/>
          <w:color w:val="000000"/>
          <w:sz w:val="28"/>
          <w:szCs w:val="28"/>
        </w:rPr>
      </w:pPr>
      <w:r>
        <w:rPr>
          <w:rFonts w:hint="eastAsia" w:ascii="仿宋" w:hAnsi="仿宋" w:eastAsia="仿宋" w:cs="仿宋_GB2312"/>
          <w:b/>
          <w:color w:val="000000"/>
          <w:sz w:val="28"/>
          <w:szCs w:val="28"/>
        </w:rPr>
        <w:t>9</w:t>
      </w:r>
      <w:r>
        <w:rPr>
          <w:rFonts w:ascii="仿宋" w:hAnsi="仿宋" w:eastAsia="仿宋" w:cs="仿宋_GB2312"/>
          <w:b/>
          <w:color w:val="000000"/>
          <w:sz w:val="28"/>
          <w:szCs w:val="28"/>
        </w:rPr>
        <w:t xml:space="preserve"> </w:t>
      </w:r>
      <w:r>
        <w:rPr>
          <w:rFonts w:hint="eastAsia" w:ascii="仿宋" w:hAnsi="仿宋" w:eastAsia="仿宋" w:cs="仿宋_GB2312"/>
          <w:b/>
          <w:color w:val="000000"/>
          <w:sz w:val="28"/>
          <w:szCs w:val="28"/>
        </w:rPr>
        <w:t>附图和附表</w:t>
      </w:r>
    </w:p>
    <w:p>
      <w:pPr>
        <w:ind w:firstLine="420" w:firstLineChars="200"/>
        <w:jc w:val="left"/>
        <w:rPr>
          <w:rFonts w:hint="eastAsia" w:ascii="仿宋" w:hAnsi="仿宋" w:eastAsia="仿宋" w:cs="仿宋_GB2312"/>
          <w:color w:val="000000"/>
          <w:sz w:val="28"/>
          <w:szCs w:val="28"/>
        </w:rPr>
      </w:pPr>
      <w:r>
        <w:rPr>
          <w:rFonts w:ascii="仿宋" w:hAnsi="仿宋" w:eastAsia="仿宋" w:cs="Times New Roman"/>
          <w:szCs w:val="20"/>
        </w:rPr>
        <w:drawing>
          <wp:inline distT="0" distB="0" distL="0" distR="0">
            <wp:extent cx="3156585" cy="4207510"/>
            <wp:effectExtent l="7938" t="0" r="0" b="0"/>
            <wp:docPr id="10" name="图片 10" descr="EDR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DR0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59687" cy="421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81" w:firstLineChars="100"/>
        <w:rPr>
          <w:rFonts w:ascii="仿宋" w:hAnsi="仿宋" w:eastAsia="仿宋"/>
          <w:b/>
          <w:sz w:val="28"/>
          <w:lang w:val="en-IE"/>
        </w:rPr>
      </w:pPr>
      <w:r>
        <w:rPr>
          <w:rFonts w:hint="eastAsia" w:ascii="仿宋" w:hAnsi="仿宋" w:eastAsia="仿宋"/>
          <w:b/>
          <w:sz w:val="28"/>
          <w:lang w:val="en-IE"/>
        </w:rPr>
        <w:t>图</w:t>
      </w:r>
      <w:r>
        <w:rPr>
          <w:rFonts w:ascii="仿宋" w:hAnsi="仿宋" w:eastAsia="仿宋"/>
          <w:b/>
          <w:sz w:val="28"/>
          <w:lang w:val="en-IE"/>
        </w:rPr>
        <w:t>1</w:t>
      </w:r>
      <w:r>
        <w:rPr>
          <w:rFonts w:hint="eastAsia" w:ascii="仿宋" w:hAnsi="仿宋" w:eastAsia="仿宋"/>
          <w:b/>
          <w:sz w:val="28"/>
          <w:lang w:val="en-IE"/>
        </w:rPr>
        <w:t xml:space="preserve">  大坝（枢纽）全景照</w:t>
      </w:r>
    </w:p>
    <w:p>
      <w:pPr>
        <w:spacing w:line="380" w:lineRule="atLeast"/>
        <w:jc w:val="left"/>
        <w:rPr>
          <w:rFonts w:ascii="仿宋" w:hAnsi="仿宋" w:eastAsia="仿宋" w:cs="Times New Roman"/>
          <w:b/>
          <w:sz w:val="28"/>
          <w:szCs w:val="28"/>
        </w:rPr>
      </w:pPr>
      <w:r>
        <w:rPr>
          <w:rFonts w:ascii="仿宋" w:hAnsi="仿宋" w:eastAsia="仿宋" w:cs="Times New Roman"/>
          <w:b/>
          <w:sz w:val="28"/>
          <w:szCs w:val="28"/>
        </w:rPr>
        <w:drawing>
          <wp:inline distT="0" distB="0" distL="0" distR="0">
            <wp:extent cx="3484880" cy="4645660"/>
            <wp:effectExtent l="0" t="8890" r="0" b="0"/>
            <wp:docPr id="11" name="图片 11" descr="EDR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DR1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86708" cy="464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80" w:lineRule="atLeast"/>
        <w:rPr>
          <w:rFonts w:ascii="仿宋" w:hAnsi="仿宋" w:eastAsia="仿宋" w:cs="Times New Roman"/>
          <w:b/>
          <w:sz w:val="28"/>
          <w:szCs w:val="28"/>
        </w:rPr>
      </w:pPr>
      <w:r>
        <w:rPr>
          <w:rFonts w:hint="eastAsia" w:ascii="仿宋" w:hAnsi="仿宋" w:eastAsia="仿宋" w:cs="Times New Roman"/>
          <w:b/>
          <w:sz w:val="28"/>
          <w:szCs w:val="28"/>
        </w:rPr>
        <w:t>图</w:t>
      </w:r>
      <w:r>
        <w:rPr>
          <w:rFonts w:ascii="仿宋" w:hAnsi="仿宋" w:eastAsia="仿宋" w:cs="Times New Roman"/>
          <w:b/>
          <w:sz w:val="28"/>
          <w:szCs w:val="28"/>
        </w:rPr>
        <w:t>2</w:t>
      </w:r>
      <w:r>
        <w:rPr>
          <w:rFonts w:hint="eastAsia" w:ascii="仿宋" w:hAnsi="仿宋" w:eastAsia="仿宋" w:cs="Times New Roman"/>
          <w:b/>
          <w:sz w:val="28"/>
          <w:szCs w:val="28"/>
        </w:rPr>
        <w:t xml:space="preserve">  工程位置图</w:t>
      </w:r>
    </w:p>
    <w:p>
      <w:pPr>
        <w:spacing w:line="380" w:lineRule="atLeast"/>
        <w:rPr>
          <w:rFonts w:ascii="仿宋" w:hAnsi="仿宋" w:eastAsia="仿宋" w:cs="Times New Roman"/>
          <w:b/>
          <w:sz w:val="28"/>
          <w:szCs w:val="28"/>
        </w:rPr>
      </w:pPr>
      <w:r>
        <w:rPr>
          <w:rFonts w:ascii="仿宋" w:hAnsi="仿宋" w:eastAsia="仿宋" w:cs="Times New Roman"/>
          <w:b/>
          <w:sz w:val="28"/>
          <w:szCs w:val="20"/>
        </w:rPr>
        <w:drawing>
          <wp:inline distT="0" distB="0" distL="0" distR="0">
            <wp:extent cx="4646295" cy="3485515"/>
            <wp:effectExtent l="0" t="0" r="1905" b="635"/>
            <wp:docPr id="20" name="图片 20" descr="EDR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EDR2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9905" cy="348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80" w:lineRule="atLeast"/>
        <w:rPr>
          <w:rFonts w:hint="eastAsia" w:ascii="仿宋" w:hAnsi="仿宋" w:eastAsia="仿宋" w:cs="Times New Roman"/>
          <w:b/>
          <w:sz w:val="28"/>
          <w:szCs w:val="28"/>
        </w:rPr>
      </w:pPr>
    </w:p>
    <w:p>
      <w:pPr>
        <w:spacing w:line="380" w:lineRule="atLeast"/>
        <w:rPr>
          <w:rFonts w:ascii="仿宋" w:hAnsi="仿宋" w:eastAsia="仿宋" w:cs="Times New Roman"/>
          <w:b/>
          <w:sz w:val="28"/>
          <w:szCs w:val="28"/>
        </w:rPr>
      </w:pPr>
      <w:r>
        <w:rPr>
          <w:rFonts w:hint="eastAsia" w:ascii="仿宋" w:hAnsi="仿宋" w:eastAsia="仿宋" w:cs="Times New Roman"/>
          <w:b/>
          <w:sz w:val="28"/>
          <w:szCs w:val="20"/>
        </w:rPr>
        <w:t>图</w:t>
      </w:r>
      <w:r>
        <w:rPr>
          <w:rFonts w:ascii="仿宋" w:hAnsi="仿宋" w:eastAsia="仿宋" w:cs="Times New Roman"/>
          <w:b/>
          <w:sz w:val="28"/>
          <w:szCs w:val="20"/>
        </w:rPr>
        <w:t>3</w:t>
      </w:r>
      <w:r>
        <w:rPr>
          <w:rFonts w:hint="eastAsia" w:ascii="仿宋" w:hAnsi="仿宋" w:eastAsia="仿宋" w:cs="Times New Roman"/>
          <w:b/>
          <w:sz w:val="28"/>
          <w:szCs w:val="20"/>
        </w:rPr>
        <w:t xml:space="preserve">  枢纽平面布置图</w:t>
      </w:r>
    </w:p>
    <w:p>
      <w:pPr>
        <w:rPr>
          <w:rFonts w:ascii="仿宋" w:hAnsi="仿宋" w:eastAsia="仿宋" w:cs="Times New Roman"/>
          <w:sz w:val="28"/>
          <w:szCs w:val="28"/>
        </w:rPr>
      </w:pPr>
    </w:p>
    <w:p>
      <w:pPr>
        <w:rPr>
          <w:rFonts w:ascii="仿宋" w:hAnsi="仿宋" w:eastAsia="仿宋" w:cs="Times New Roman"/>
          <w:sz w:val="28"/>
          <w:szCs w:val="28"/>
        </w:rPr>
        <w:sectPr>
          <w:pgSz w:w="12242" w:h="15842"/>
          <w:pgMar w:top="1304" w:right="1304" w:bottom="1077" w:left="1814" w:header="720" w:footer="720" w:gutter="0"/>
          <w:cols w:space="720" w:num="1"/>
          <w:docGrid w:linePitch="286" w:charSpace="0"/>
        </w:sectPr>
      </w:pPr>
    </w:p>
    <w:p>
      <w:pPr>
        <w:widowControl/>
        <w:jc w:val="center"/>
        <w:rPr>
          <w:rFonts w:ascii="仿宋" w:hAnsi="仿宋" w:eastAsia="仿宋" w:cs="Times New Roman"/>
          <w:b/>
          <w:sz w:val="28"/>
          <w:szCs w:val="20"/>
        </w:rPr>
      </w:pPr>
      <w:r>
        <w:rPr>
          <w:rFonts w:ascii="仿宋" w:hAnsi="仿宋" w:eastAsia="仿宋" w:cs="Times New Roman"/>
          <w:b/>
          <w:sz w:val="28"/>
          <w:szCs w:val="20"/>
        </w:rPr>
        <w:drawing>
          <wp:inline distT="0" distB="0" distL="0" distR="0">
            <wp:extent cx="5265420" cy="3950335"/>
            <wp:effectExtent l="0" t="0" r="0" b="0"/>
            <wp:docPr id="9" name="图片 9" descr="EDR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DR30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485" cy="395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Times New Roman"/>
          <w:b/>
          <w:sz w:val="28"/>
          <w:szCs w:val="20"/>
        </w:rPr>
      </w:pPr>
      <w:r>
        <w:rPr>
          <w:rFonts w:hint="eastAsia" w:ascii="仿宋" w:hAnsi="仿宋" w:eastAsia="仿宋" w:cs="Times New Roman"/>
          <w:b/>
          <w:sz w:val="28"/>
          <w:szCs w:val="20"/>
        </w:rPr>
        <w:t>图</w:t>
      </w:r>
      <w:r>
        <w:rPr>
          <w:rFonts w:ascii="仿宋" w:hAnsi="仿宋" w:eastAsia="仿宋" w:cs="Times New Roman"/>
          <w:b/>
          <w:sz w:val="28"/>
          <w:szCs w:val="20"/>
        </w:rPr>
        <w:t>4</w:t>
      </w:r>
      <w:r>
        <w:rPr>
          <w:rFonts w:hint="eastAsia" w:ascii="仿宋" w:hAnsi="仿宋" w:eastAsia="仿宋" w:cs="Times New Roman"/>
          <w:b/>
          <w:sz w:val="28"/>
          <w:szCs w:val="20"/>
        </w:rPr>
        <w:t xml:space="preserve">  主坝典型横剖面图</w:t>
      </w:r>
    </w:p>
    <w:p>
      <w:pPr>
        <w:rPr>
          <w:rFonts w:ascii="仿宋" w:hAnsi="仿宋" w:eastAsia="仿宋" w:cs="Times New Roman"/>
          <w:b/>
          <w:sz w:val="28"/>
          <w:szCs w:val="20"/>
        </w:rPr>
      </w:pPr>
    </w:p>
    <w:p>
      <w:pPr>
        <w:ind w:firstLine="1767" w:firstLineChars="400"/>
        <w:rPr>
          <w:rFonts w:ascii="仿宋" w:hAnsi="仿宋" w:eastAsia="仿宋" w:cs="仿宋_GB2312"/>
          <w:b/>
          <w:bCs/>
          <w:color w:val="000000"/>
          <w:sz w:val="44"/>
          <w:szCs w:val="44"/>
        </w:rPr>
      </w:pPr>
      <w:r>
        <w:rPr>
          <w:rFonts w:hint="eastAsia" w:ascii="仿宋" w:hAnsi="仿宋" w:eastAsia="仿宋" w:cs="仿宋_GB2312"/>
          <w:b/>
          <w:bCs/>
          <w:color w:val="000000"/>
          <w:sz w:val="44"/>
          <w:szCs w:val="44"/>
        </w:rPr>
        <w:t>幸福岭水库度汛应急方案</w:t>
      </w:r>
    </w:p>
    <w:p>
      <w:pPr>
        <w:outlineLvl w:val="0"/>
        <w:rPr>
          <w:rFonts w:ascii="仿宋" w:hAnsi="仿宋" w:eastAsia="仿宋"/>
          <w:sz w:val="28"/>
          <w:szCs w:val="28"/>
        </w:rPr>
      </w:pPr>
    </w:p>
    <w:p>
      <w:pPr>
        <w:outlineLvl w:val="0"/>
        <w:rPr>
          <w:rFonts w:ascii="仿宋" w:hAnsi="仿宋" w:eastAsia="仿宋" w:cs="仿宋_GB2312"/>
          <w:b/>
          <w:color w:val="000000"/>
          <w:sz w:val="28"/>
          <w:szCs w:val="28"/>
        </w:rPr>
      </w:pPr>
      <w:r>
        <w:rPr>
          <w:rFonts w:hint="eastAsia" w:ascii="仿宋" w:hAnsi="仿宋" w:eastAsia="仿宋" w:cs="仿宋_GB2312"/>
          <w:b/>
          <w:color w:val="000000"/>
          <w:sz w:val="28"/>
          <w:szCs w:val="28"/>
        </w:rPr>
        <w:t>1  流域概况</w:t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 幸福岭水库位于江西省柴桑区新塘乡铜泉村，属于小二型水库，座落在长江赛城湖上游。东经：115度42分,北纬：29度39分，属热带湿润气候区，气候温和，雨量充沛，四季分明，多年平均降雨量1400毫米，暴雨类型一般有锋面气旋和台风雨等。</w:t>
      </w:r>
    </w:p>
    <w:p>
      <w:pPr>
        <w:outlineLvl w:val="0"/>
        <w:rPr>
          <w:rFonts w:ascii="仿宋" w:hAnsi="仿宋" w:eastAsia="仿宋" w:cs="仿宋_GB2312"/>
          <w:b/>
          <w:color w:val="000000"/>
          <w:sz w:val="28"/>
          <w:szCs w:val="28"/>
        </w:rPr>
      </w:pPr>
      <w:r>
        <w:rPr>
          <w:rFonts w:hint="eastAsia" w:ascii="仿宋" w:hAnsi="仿宋" w:eastAsia="仿宋" w:cs="仿宋_GB2312"/>
          <w:b/>
          <w:color w:val="000000"/>
          <w:sz w:val="28"/>
          <w:szCs w:val="28"/>
        </w:rPr>
        <w:t>2  基本情况</w:t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2.1工程概况</w:t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幸福岭水库位于九江县新塘乡铜泉村，座落在长江赛城湖上游，地理位置东经115度42分,北纬29度39分，坝址以上控制流域面积0.25km2，水库总库容14.53万m3，设计灌溉面积0.1万亩，是一座以灌溉为主、兼顾防洪、养殖等综合效益的小（2）型水库。枢纽主要由大坝、溢洪道、坝下涵管等建筑物组成，工程于1973年动工兴建，1974年下闸蓄水。2013年1</w:t>
      </w:r>
      <w:r>
        <w:rPr>
          <w:rFonts w:ascii="仿宋" w:hAnsi="仿宋" w:eastAsia="仿宋"/>
          <w:sz w:val="28"/>
          <w:szCs w:val="28"/>
        </w:rPr>
        <w:t>1</w:t>
      </w:r>
      <w:r>
        <w:rPr>
          <w:rFonts w:hint="eastAsia" w:ascii="仿宋" w:hAnsi="仿宋" w:eastAsia="仿宋"/>
          <w:sz w:val="28"/>
          <w:szCs w:val="28"/>
        </w:rPr>
        <w:t>月开工加固，2</w:t>
      </w:r>
      <w:r>
        <w:rPr>
          <w:rFonts w:ascii="仿宋" w:hAnsi="仿宋" w:eastAsia="仿宋"/>
          <w:sz w:val="28"/>
          <w:szCs w:val="28"/>
        </w:rPr>
        <w:t>015</w:t>
      </w:r>
      <w:r>
        <w:rPr>
          <w:rFonts w:hint="eastAsia" w:ascii="仿宋" w:hAnsi="仿宋" w:eastAsia="仿宋"/>
          <w:sz w:val="28"/>
          <w:szCs w:val="28"/>
        </w:rPr>
        <w:t>年竣工验收蓄水。该水库达到20年一遇设计能力，200年一遇校核能力。</w:t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幸福岭水库直接管理单位为新塘乡铜泉村村民委员会，行政责任人为人大主席何海平，主管责任人为村支书张敬忠，管理责任人为村支书张敬忠，技术责任人乡水管站李美湘、吕强，巡查责任人为周建新。防洪调度由铜泉村村委会根据实际情况和水位，</w:t>
      </w:r>
      <w:r>
        <w:rPr>
          <w:rFonts w:ascii="仿宋" w:hAnsi="仿宋" w:eastAsia="仿宋"/>
          <w:sz w:val="28"/>
          <w:szCs w:val="28"/>
        </w:rPr>
        <w:t>在确保工程本身安全，上下游防洪安全的前提下，</w:t>
      </w:r>
      <w:r>
        <w:rPr>
          <w:rFonts w:hint="eastAsia" w:ascii="仿宋" w:hAnsi="仿宋" w:eastAsia="仿宋"/>
          <w:sz w:val="28"/>
          <w:szCs w:val="28"/>
        </w:rPr>
        <w:t>由水库管理员进行开闸调度方式。</w:t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2014年由于受泰利台风影响，水库突涨大水，形成威胁。对下游9个自然村民进行了撤离，按转移预案至安置地点。乡村主要干部蹲点坝上，乡村民兵抢险队24小时不间断巡逻，直至水位恢复正常汛期水位以下。</w:t>
      </w:r>
    </w:p>
    <w:p>
      <w:pPr>
        <w:rPr>
          <w:rFonts w:ascii="仿宋" w:hAnsi="仿宋" w:eastAsia="仿宋" w:cs="仿宋_GB2312"/>
          <w:color w:val="000000"/>
          <w:sz w:val="28"/>
          <w:szCs w:val="28"/>
        </w:rPr>
      </w:pPr>
      <w:r>
        <w:rPr>
          <w:rFonts w:hint="eastAsia" w:ascii="仿宋" w:hAnsi="仿宋" w:eastAsia="仿宋" w:cs="仿宋_GB2312"/>
          <w:color w:val="000000"/>
          <w:sz w:val="28"/>
          <w:szCs w:val="28"/>
        </w:rPr>
        <w:t>2.2水库上下游防洪形势</w:t>
      </w:r>
    </w:p>
    <w:p>
      <w:pPr>
        <w:ind w:firstLine="560" w:firstLineChars="200"/>
        <w:jc w:val="left"/>
        <w:rPr>
          <w:rFonts w:ascii="仿宋" w:hAnsi="仿宋" w:eastAsia="仿宋" w:cs="仿宋_GB2312"/>
          <w:color w:val="000000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幸福岭水库下游长山集镇、费家畈、中湾李家、刘家屋、吴家铺、南畈周家、四华村刘家垅、闵家村9个自然村1316人。</w:t>
      </w:r>
    </w:p>
    <w:p>
      <w:pPr>
        <w:rPr>
          <w:rFonts w:ascii="仿宋" w:hAnsi="仿宋" w:eastAsia="仿宋" w:cs="仿宋_GB2312"/>
          <w:color w:val="000000"/>
          <w:sz w:val="28"/>
          <w:szCs w:val="28"/>
        </w:rPr>
      </w:pPr>
      <w:r>
        <w:rPr>
          <w:rFonts w:hint="eastAsia" w:ascii="仿宋" w:hAnsi="仿宋" w:eastAsia="仿宋" w:cs="仿宋_GB2312"/>
          <w:color w:val="000000"/>
          <w:sz w:val="28"/>
          <w:szCs w:val="28"/>
        </w:rPr>
        <w:t>2.3工程运行情况</w:t>
      </w:r>
    </w:p>
    <w:p>
      <w:pPr>
        <w:ind w:firstLine="560" w:firstLineChars="200"/>
        <w:rPr>
          <w:rFonts w:ascii="仿宋" w:hAnsi="仿宋" w:eastAsia="仿宋" w:cs="仿宋_GB2312"/>
          <w:color w:val="000000"/>
          <w:sz w:val="28"/>
          <w:szCs w:val="28"/>
        </w:rPr>
      </w:pPr>
      <w:r>
        <w:rPr>
          <w:rFonts w:hint="eastAsia" w:ascii="仿宋" w:hAnsi="仿宋" w:eastAsia="仿宋" w:cs="仿宋_GB2312"/>
          <w:color w:val="000000"/>
          <w:sz w:val="28"/>
          <w:szCs w:val="28"/>
        </w:rPr>
        <w:t>2014年受台风影响，最高水位达到</w:t>
      </w:r>
      <w:r>
        <w:rPr>
          <w:rFonts w:ascii="仿宋" w:hAnsi="仿宋" w:eastAsia="仿宋" w:cs="仿宋_GB2312"/>
          <w:color w:val="000000"/>
          <w:sz w:val="28"/>
          <w:szCs w:val="28"/>
        </w:rPr>
        <w:t>15.5</w:t>
      </w:r>
      <w:r>
        <w:rPr>
          <w:rFonts w:hint="eastAsia" w:ascii="仿宋" w:hAnsi="仿宋" w:eastAsia="仿宋" w:cs="仿宋_GB2312"/>
          <w:color w:val="000000"/>
          <w:sz w:val="28"/>
          <w:szCs w:val="28"/>
        </w:rPr>
        <w:t>米。上一年水库调度运行中出现的最高水位达到</w:t>
      </w:r>
      <w:r>
        <w:rPr>
          <w:rFonts w:ascii="仿宋" w:hAnsi="仿宋" w:eastAsia="仿宋" w:cs="仿宋_GB2312"/>
          <w:color w:val="000000"/>
          <w:sz w:val="28"/>
          <w:szCs w:val="28"/>
        </w:rPr>
        <w:t>1</w:t>
      </w:r>
      <w:r>
        <w:rPr>
          <w:rFonts w:hint="eastAsia" w:ascii="仿宋" w:hAnsi="仿宋" w:eastAsia="仿宋" w:cs="仿宋_GB2312"/>
          <w:color w:val="000000"/>
          <w:sz w:val="28"/>
          <w:szCs w:val="28"/>
        </w:rPr>
        <w:t>1.9米、最大下泄流量超溢洪道0.5米。</w:t>
      </w:r>
    </w:p>
    <w:p>
      <w:pPr>
        <w:outlineLvl w:val="0"/>
        <w:rPr>
          <w:rFonts w:ascii="仿宋" w:hAnsi="仿宋" w:eastAsia="仿宋" w:cs="仿宋_GB2312"/>
          <w:b/>
          <w:color w:val="000000"/>
          <w:sz w:val="28"/>
          <w:szCs w:val="28"/>
        </w:rPr>
      </w:pPr>
      <w:r>
        <w:rPr>
          <w:rFonts w:hint="eastAsia" w:ascii="仿宋" w:hAnsi="仿宋" w:eastAsia="仿宋" w:cs="仿宋_GB2312"/>
          <w:b/>
          <w:color w:val="000000"/>
          <w:sz w:val="28"/>
          <w:szCs w:val="28"/>
        </w:rPr>
        <w:t>3  汛期划分与</w:t>
      </w:r>
      <w:r>
        <w:rPr>
          <w:rFonts w:hint="eastAsia" w:ascii="仿宋" w:hAnsi="仿宋" w:eastAsia="仿宋" w:cs="仿宋_GB2312"/>
          <w:b/>
          <w:sz w:val="28"/>
          <w:szCs w:val="28"/>
        </w:rPr>
        <w:t>汛期限制</w:t>
      </w:r>
      <w:r>
        <w:rPr>
          <w:rFonts w:hint="eastAsia" w:ascii="仿宋" w:hAnsi="仿宋" w:eastAsia="仿宋" w:cs="仿宋_GB2312"/>
          <w:b/>
          <w:color w:val="000000"/>
          <w:sz w:val="28"/>
          <w:szCs w:val="28"/>
        </w:rPr>
        <w:t>水位</w:t>
      </w:r>
    </w:p>
    <w:p>
      <w:pPr>
        <w:ind w:firstLine="560" w:firstLineChars="200"/>
        <w:outlineLvl w:val="1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防洪调度由村委会根据实际情况和水位，</w:t>
      </w:r>
      <w:r>
        <w:rPr>
          <w:rFonts w:ascii="仿宋" w:hAnsi="仿宋" w:eastAsia="仿宋" w:cs="仿宋_GB2312"/>
          <w:sz w:val="28"/>
          <w:szCs w:val="28"/>
        </w:rPr>
        <w:t>在确保工程本身安全，上下游防洪安全的前提下，在汛期</w:t>
      </w:r>
      <w:r>
        <w:rPr>
          <w:rFonts w:hint="eastAsia" w:ascii="仿宋" w:hAnsi="仿宋" w:eastAsia="仿宋" w:cs="仿宋_GB2312"/>
          <w:sz w:val="28"/>
          <w:szCs w:val="28"/>
        </w:rPr>
        <w:t>4月至</w:t>
      </w:r>
      <w:r>
        <w:rPr>
          <w:rFonts w:ascii="仿宋" w:hAnsi="仿宋" w:eastAsia="仿宋" w:cs="仿宋_GB2312"/>
          <w:sz w:val="28"/>
          <w:szCs w:val="28"/>
        </w:rPr>
        <w:t>9</w:t>
      </w:r>
      <w:r>
        <w:rPr>
          <w:rFonts w:hint="eastAsia" w:ascii="仿宋" w:hAnsi="仿宋" w:eastAsia="仿宋" w:cs="仿宋_GB2312"/>
          <w:sz w:val="28"/>
          <w:szCs w:val="28"/>
        </w:rPr>
        <w:t>月30日汛限水位11.4米。</w:t>
      </w:r>
    </w:p>
    <w:p>
      <w:pPr>
        <w:outlineLvl w:val="0"/>
        <w:rPr>
          <w:rFonts w:ascii="仿宋" w:hAnsi="仿宋" w:eastAsia="仿宋" w:cs="仿宋_GB2312"/>
          <w:b/>
          <w:color w:val="000000"/>
          <w:sz w:val="28"/>
          <w:szCs w:val="28"/>
        </w:rPr>
      </w:pPr>
      <w:r>
        <w:rPr>
          <w:rFonts w:hint="eastAsia" w:ascii="仿宋" w:hAnsi="仿宋" w:eastAsia="仿宋" w:cs="仿宋_GB2312"/>
          <w:b/>
          <w:color w:val="000000"/>
          <w:sz w:val="28"/>
          <w:szCs w:val="28"/>
        </w:rPr>
        <w:t>4  洪水设计</w:t>
      </w:r>
    </w:p>
    <w:tbl>
      <w:tblPr>
        <w:tblStyle w:val="5"/>
        <w:tblW w:w="9765" w:type="dxa"/>
        <w:tblInd w:w="-10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3"/>
        <w:gridCol w:w="387"/>
        <w:gridCol w:w="3150"/>
        <w:gridCol w:w="1365"/>
        <w:gridCol w:w="420"/>
        <w:gridCol w:w="2625"/>
        <w:gridCol w:w="13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453" w:type="dxa"/>
            <w:vMerge w:val="restart"/>
            <w:shd w:val="clear" w:color="auto" w:fill="auto"/>
            <w:textDirection w:val="tbRlV"/>
            <w:vAlign w:val="center"/>
          </w:tcPr>
          <w:p>
            <w:pPr>
              <w:spacing w:line="380" w:lineRule="atLeast"/>
              <w:ind w:left="113" w:right="113"/>
              <w:jc w:val="center"/>
              <w:rPr>
                <w:rFonts w:ascii="仿宋" w:hAnsi="仿宋" w:eastAsia="仿宋" w:cs="Times New Roman"/>
                <w:spacing w:val="-6"/>
                <w:szCs w:val="20"/>
              </w:rPr>
            </w:pPr>
            <w:r>
              <w:rPr>
                <w:rFonts w:hint="eastAsia" w:ascii="仿宋" w:hAnsi="仿宋" w:eastAsia="仿宋" w:cs="Times New Roman"/>
                <w:spacing w:val="-6"/>
                <w:szCs w:val="20"/>
              </w:rPr>
              <w:t>水文特性</w:t>
            </w:r>
          </w:p>
        </w:tc>
        <w:tc>
          <w:tcPr>
            <w:tcW w:w="3537" w:type="dxa"/>
            <w:gridSpan w:val="2"/>
            <w:shd w:val="clear" w:color="auto" w:fill="auto"/>
            <w:vAlign w:val="center"/>
          </w:tcPr>
          <w:p>
            <w:pPr>
              <w:spacing w:line="380" w:lineRule="atLeast"/>
              <w:rPr>
                <w:rFonts w:ascii="仿宋" w:hAnsi="仿宋" w:eastAsia="仿宋" w:cs="Times New Roman"/>
                <w:szCs w:val="21"/>
              </w:rPr>
            </w:pPr>
            <w:r>
              <w:rPr>
                <w:rFonts w:hint="eastAsia" w:ascii="仿宋" w:hAnsi="仿宋" w:eastAsia="仿宋" w:cs="Times New Roman"/>
                <w:szCs w:val="21"/>
              </w:rPr>
              <w:t>坝址以上控制流域面积（km</w:t>
            </w:r>
            <w:r>
              <w:rPr>
                <w:rFonts w:hint="eastAsia" w:ascii="仿宋" w:hAnsi="仿宋" w:eastAsia="仿宋" w:cs="Times New Roman"/>
                <w:szCs w:val="21"/>
                <w:vertAlign w:val="superscript"/>
              </w:rPr>
              <w:t>2</w:t>
            </w:r>
            <w:r>
              <w:rPr>
                <w:rFonts w:hint="eastAsia" w:ascii="仿宋" w:hAnsi="仿宋" w:eastAsia="仿宋" w:cs="Times New Roman"/>
                <w:szCs w:val="21"/>
              </w:rPr>
              <w:t>）</w:t>
            </w:r>
          </w:p>
        </w:tc>
        <w:tc>
          <w:tcPr>
            <w:tcW w:w="1365" w:type="dxa"/>
            <w:vAlign w:val="center"/>
          </w:tcPr>
          <w:p>
            <w:pPr>
              <w:spacing w:line="380" w:lineRule="atLeast"/>
              <w:ind w:right="420"/>
              <w:rPr>
                <w:rFonts w:ascii="仿宋" w:hAnsi="仿宋" w:eastAsia="仿宋" w:cs="Times New Roman"/>
                <w:szCs w:val="21"/>
                <w:lang w:val="en-IE"/>
              </w:rPr>
            </w:pPr>
            <w:r>
              <w:rPr>
                <w:rFonts w:ascii="仿宋" w:hAnsi="仿宋" w:eastAsia="仿宋" w:cs="Times New Roman"/>
                <w:szCs w:val="21"/>
                <w:lang w:val="en-IE"/>
              </w:rPr>
              <w:t>0.250</w:t>
            </w:r>
            <w:r>
              <w:rPr>
                <w:rFonts w:hint="eastAsia" w:ascii="仿宋" w:hAnsi="仿宋" w:eastAsia="仿宋" w:cs="Times New Roman"/>
                <w:szCs w:val="21"/>
                <w:lang w:val="en-IE"/>
              </w:rPr>
              <w:t xml:space="preserve">      </w:t>
            </w:r>
          </w:p>
        </w:tc>
        <w:tc>
          <w:tcPr>
            <w:tcW w:w="3045" w:type="dxa"/>
            <w:gridSpan w:val="2"/>
            <w:shd w:val="clear" w:color="auto" w:fill="auto"/>
            <w:vAlign w:val="center"/>
          </w:tcPr>
          <w:p>
            <w:pPr>
              <w:spacing w:line="380" w:lineRule="atLeast"/>
              <w:rPr>
                <w:rFonts w:ascii="仿宋" w:hAnsi="仿宋" w:eastAsia="仿宋" w:cs="Times New Roman"/>
                <w:spacing w:val="-14"/>
                <w:szCs w:val="21"/>
              </w:rPr>
            </w:pPr>
            <w:r>
              <w:rPr>
                <w:rFonts w:hint="eastAsia" w:ascii="仿宋" w:hAnsi="仿宋" w:eastAsia="仿宋" w:cs="Times New Roman"/>
                <w:spacing w:val="-16"/>
                <w:szCs w:val="21"/>
              </w:rPr>
              <w:t>坝址以上多年平均年径流量（万</w:t>
            </w:r>
            <w:r>
              <w:rPr>
                <w:rFonts w:ascii="仿宋" w:hAnsi="仿宋" w:eastAsia="仿宋" w:cs="Times New Roman"/>
                <w:spacing w:val="-16"/>
                <w:szCs w:val="21"/>
                <w:lang w:val="en-IE"/>
              </w:rPr>
              <w:t>m</w:t>
            </w:r>
            <w:r>
              <w:rPr>
                <w:rFonts w:ascii="仿宋" w:hAnsi="仿宋" w:eastAsia="仿宋" w:cs="Times New Roman"/>
                <w:spacing w:val="-16"/>
                <w:szCs w:val="21"/>
                <w:vertAlign w:val="superscript"/>
                <w:lang w:val="en-IE"/>
              </w:rPr>
              <w:t>3</w:t>
            </w:r>
            <w:r>
              <w:rPr>
                <w:rFonts w:hint="eastAsia" w:ascii="仿宋" w:hAnsi="仿宋" w:eastAsia="仿宋" w:cs="Times New Roman"/>
                <w:spacing w:val="-16"/>
                <w:szCs w:val="21"/>
              </w:rPr>
              <w:t>）</w:t>
            </w:r>
          </w:p>
        </w:tc>
        <w:tc>
          <w:tcPr>
            <w:tcW w:w="1365" w:type="dxa"/>
            <w:vAlign w:val="center"/>
          </w:tcPr>
          <w:p>
            <w:pPr>
              <w:spacing w:line="380" w:lineRule="atLeast"/>
              <w:rPr>
                <w:rFonts w:ascii="仿宋" w:hAnsi="仿宋" w:eastAsia="仿宋" w:cs="Times New Roman"/>
                <w:szCs w:val="20"/>
                <w:lang w:val="en-IE"/>
              </w:rPr>
            </w:pPr>
            <w:r>
              <w:rPr>
                <w:rFonts w:ascii="仿宋" w:hAnsi="仿宋" w:eastAsia="仿宋" w:cs="Times New Roman"/>
                <w:szCs w:val="20"/>
                <w:lang w:val="en-IE"/>
              </w:rPr>
              <w:t>27.02</w:t>
            </w:r>
            <w:r>
              <w:rPr>
                <w:rFonts w:hint="eastAsia" w:ascii="仿宋" w:hAnsi="仿宋" w:eastAsia="仿宋" w:cs="Times New Roman"/>
                <w:szCs w:val="20"/>
                <w:lang w:val="en-IE"/>
              </w:rPr>
              <w:t xml:space="preserve">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453" w:type="dxa"/>
            <w:vMerge w:val="continue"/>
            <w:shd w:val="clear" w:color="auto" w:fill="auto"/>
            <w:vAlign w:val="center"/>
          </w:tcPr>
          <w:p>
            <w:pPr>
              <w:spacing w:line="380" w:lineRule="atLeast"/>
              <w:jc w:val="center"/>
              <w:rPr>
                <w:rFonts w:ascii="仿宋" w:hAnsi="仿宋" w:eastAsia="仿宋" w:cs="Times New Roman"/>
                <w:szCs w:val="20"/>
              </w:rPr>
            </w:pPr>
          </w:p>
        </w:tc>
        <w:tc>
          <w:tcPr>
            <w:tcW w:w="387" w:type="dxa"/>
            <w:vMerge w:val="restart"/>
            <w:shd w:val="clear" w:color="auto" w:fill="auto"/>
            <w:vAlign w:val="center"/>
          </w:tcPr>
          <w:p>
            <w:pPr>
              <w:spacing w:line="380" w:lineRule="atLeast"/>
              <w:jc w:val="center"/>
              <w:rPr>
                <w:rFonts w:ascii="仿宋" w:hAnsi="仿宋" w:eastAsia="仿宋" w:cs="Times New Roman"/>
                <w:szCs w:val="21"/>
              </w:rPr>
            </w:pPr>
            <w:r>
              <w:rPr>
                <w:rFonts w:hint="eastAsia" w:ascii="仿宋" w:hAnsi="仿宋" w:eastAsia="仿宋" w:cs="Times New Roman"/>
                <w:szCs w:val="21"/>
              </w:rPr>
              <w:t>设计</w:t>
            </w:r>
          </w:p>
        </w:tc>
        <w:tc>
          <w:tcPr>
            <w:tcW w:w="3150" w:type="dxa"/>
            <w:vAlign w:val="center"/>
          </w:tcPr>
          <w:p>
            <w:pPr>
              <w:spacing w:line="380" w:lineRule="atLeast"/>
              <w:rPr>
                <w:rFonts w:ascii="仿宋" w:hAnsi="仿宋" w:eastAsia="仿宋" w:cs="Times New Roman"/>
                <w:spacing w:val="-10"/>
                <w:szCs w:val="21"/>
              </w:rPr>
            </w:pPr>
            <w:r>
              <w:rPr>
                <w:rFonts w:hint="eastAsia" w:ascii="仿宋" w:hAnsi="仿宋" w:eastAsia="仿宋" w:cs="Times New Roman"/>
                <w:spacing w:val="-10"/>
                <w:szCs w:val="21"/>
              </w:rPr>
              <w:t>洪水标准（正常运用）（P= %）</w:t>
            </w:r>
          </w:p>
        </w:tc>
        <w:tc>
          <w:tcPr>
            <w:tcW w:w="1365" w:type="dxa"/>
            <w:vAlign w:val="center"/>
          </w:tcPr>
          <w:p>
            <w:pPr>
              <w:spacing w:line="380" w:lineRule="atLeast"/>
              <w:rPr>
                <w:rFonts w:ascii="仿宋" w:hAnsi="仿宋" w:eastAsia="仿宋" w:cs="Times New Roman"/>
                <w:szCs w:val="21"/>
                <w:lang w:val="en-IE"/>
              </w:rPr>
            </w:pPr>
            <w:r>
              <w:rPr>
                <w:rFonts w:ascii="仿宋" w:hAnsi="仿宋" w:eastAsia="仿宋" w:cs="Times New Roman"/>
                <w:szCs w:val="21"/>
                <w:lang w:val="en-IE"/>
              </w:rPr>
              <w:t>5.00</w:t>
            </w:r>
            <w:r>
              <w:rPr>
                <w:rFonts w:hint="eastAsia" w:ascii="仿宋" w:hAnsi="仿宋" w:eastAsia="仿宋" w:cs="Times New Roman"/>
                <w:szCs w:val="21"/>
                <w:lang w:val="en-IE"/>
              </w:rPr>
              <w:t xml:space="preserve">      </w:t>
            </w:r>
          </w:p>
        </w:tc>
        <w:tc>
          <w:tcPr>
            <w:tcW w:w="420" w:type="dxa"/>
            <w:vMerge w:val="restart"/>
            <w:shd w:val="clear" w:color="auto" w:fill="auto"/>
            <w:vAlign w:val="center"/>
          </w:tcPr>
          <w:p>
            <w:pPr>
              <w:spacing w:line="380" w:lineRule="atLeast"/>
              <w:jc w:val="center"/>
              <w:rPr>
                <w:rFonts w:ascii="仿宋" w:hAnsi="仿宋" w:eastAsia="仿宋" w:cs="Times New Roman"/>
                <w:szCs w:val="21"/>
              </w:rPr>
            </w:pPr>
            <w:r>
              <w:rPr>
                <w:rFonts w:hint="eastAsia" w:ascii="仿宋" w:hAnsi="仿宋" w:eastAsia="仿宋" w:cs="Times New Roman"/>
                <w:szCs w:val="21"/>
              </w:rPr>
              <w:t>校核</w:t>
            </w:r>
          </w:p>
        </w:tc>
        <w:tc>
          <w:tcPr>
            <w:tcW w:w="2625" w:type="dxa"/>
            <w:vAlign w:val="center"/>
          </w:tcPr>
          <w:p>
            <w:pPr>
              <w:spacing w:line="380" w:lineRule="atLeast"/>
              <w:rPr>
                <w:rFonts w:ascii="仿宋" w:hAnsi="仿宋" w:eastAsia="仿宋" w:cs="Times New Roman"/>
                <w:spacing w:val="-14"/>
                <w:szCs w:val="21"/>
              </w:rPr>
            </w:pPr>
            <w:r>
              <w:rPr>
                <w:rFonts w:hint="eastAsia" w:ascii="仿宋" w:hAnsi="仿宋" w:eastAsia="仿宋" w:cs="Times New Roman"/>
                <w:spacing w:val="-14"/>
                <w:szCs w:val="21"/>
              </w:rPr>
              <w:t>洪水标准（非常运用）(P= %）</w:t>
            </w:r>
          </w:p>
        </w:tc>
        <w:tc>
          <w:tcPr>
            <w:tcW w:w="1365" w:type="dxa"/>
            <w:vAlign w:val="center"/>
          </w:tcPr>
          <w:p>
            <w:pPr>
              <w:spacing w:line="380" w:lineRule="atLeast"/>
              <w:rPr>
                <w:rFonts w:ascii="仿宋" w:hAnsi="仿宋" w:eastAsia="仿宋" w:cs="Times New Roman"/>
                <w:szCs w:val="20"/>
                <w:lang w:val="en-IE"/>
              </w:rPr>
            </w:pPr>
            <w:r>
              <w:rPr>
                <w:rFonts w:ascii="仿宋" w:hAnsi="仿宋" w:eastAsia="仿宋" w:cs="Times New Roman"/>
                <w:szCs w:val="20"/>
                <w:lang w:val="en-IE"/>
              </w:rPr>
              <w:t>0.50</w:t>
            </w:r>
            <w:r>
              <w:rPr>
                <w:rFonts w:hint="eastAsia" w:ascii="仿宋" w:hAnsi="仿宋" w:eastAsia="仿宋" w:cs="Times New Roman"/>
                <w:szCs w:val="20"/>
                <w:lang w:val="en-IE"/>
              </w:rPr>
              <w:t xml:space="preserve">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453" w:type="dxa"/>
            <w:vMerge w:val="continue"/>
            <w:shd w:val="clear" w:color="auto" w:fill="auto"/>
            <w:vAlign w:val="center"/>
          </w:tcPr>
          <w:p>
            <w:pPr>
              <w:spacing w:line="380" w:lineRule="atLeast"/>
              <w:jc w:val="center"/>
              <w:rPr>
                <w:rFonts w:ascii="仿宋" w:hAnsi="仿宋" w:eastAsia="仿宋" w:cs="Times New Roman"/>
                <w:szCs w:val="20"/>
              </w:rPr>
            </w:pPr>
          </w:p>
        </w:tc>
        <w:tc>
          <w:tcPr>
            <w:tcW w:w="387" w:type="dxa"/>
            <w:vMerge w:val="continue"/>
            <w:shd w:val="clear" w:color="auto" w:fill="auto"/>
            <w:vAlign w:val="center"/>
          </w:tcPr>
          <w:p>
            <w:pPr>
              <w:spacing w:line="380" w:lineRule="atLeast"/>
              <w:rPr>
                <w:rFonts w:ascii="仿宋" w:hAnsi="仿宋" w:eastAsia="仿宋" w:cs="Times New Roman"/>
                <w:szCs w:val="21"/>
              </w:rPr>
            </w:pPr>
          </w:p>
        </w:tc>
        <w:tc>
          <w:tcPr>
            <w:tcW w:w="3150" w:type="dxa"/>
            <w:vAlign w:val="center"/>
          </w:tcPr>
          <w:p>
            <w:pPr>
              <w:spacing w:line="380" w:lineRule="atLeast"/>
              <w:rPr>
                <w:rFonts w:ascii="仿宋" w:hAnsi="仿宋" w:eastAsia="仿宋" w:cs="Times New Roman"/>
                <w:szCs w:val="21"/>
              </w:rPr>
            </w:pPr>
            <w:r>
              <w:rPr>
                <w:rFonts w:hint="eastAsia" w:ascii="仿宋" w:hAnsi="仿宋" w:eastAsia="仿宋" w:cs="Times New Roman"/>
                <w:szCs w:val="21"/>
              </w:rPr>
              <w:t>洪水流量（</w:t>
            </w:r>
            <w:r>
              <w:rPr>
                <w:rFonts w:ascii="仿宋" w:hAnsi="仿宋" w:eastAsia="仿宋" w:cs="Times New Roman"/>
                <w:szCs w:val="21"/>
                <w:lang w:val="en-IE"/>
              </w:rPr>
              <w:t>m</w:t>
            </w:r>
            <w:r>
              <w:rPr>
                <w:rFonts w:ascii="仿宋" w:hAnsi="仿宋" w:eastAsia="仿宋" w:cs="Times New Roman"/>
                <w:szCs w:val="21"/>
                <w:vertAlign w:val="superscript"/>
                <w:lang w:val="en-IE"/>
              </w:rPr>
              <w:t>3</w:t>
            </w:r>
            <w:r>
              <w:rPr>
                <w:rFonts w:ascii="仿宋" w:hAnsi="仿宋" w:eastAsia="仿宋" w:cs="Times New Roman"/>
                <w:szCs w:val="21"/>
                <w:lang w:val="en-IE"/>
              </w:rPr>
              <w:t>/s</w:t>
            </w:r>
            <w:r>
              <w:rPr>
                <w:rFonts w:hint="eastAsia" w:ascii="仿宋" w:hAnsi="仿宋" w:eastAsia="仿宋" w:cs="Times New Roman"/>
                <w:szCs w:val="21"/>
                <w:lang w:val="en-IE"/>
              </w:rPr>
              <w:t>）</w:t>
            </w:r>
          </w:p>
        </w:tc>
        <w:tc>
          <w:tcPr>
            <w:tcW w:w="1365" w:type="dxa"/>
            <w:vAlign w:val="center"/>
          </w:tcPr>
          <w:p>
            <w:pPr>
              <w:spacing w:line="380" w:lineRule="atLeast"/>
              <w:rPr>
                <w:rFonts w:ascii="仿宋" w:hAnsi="仿宋" w:eastAsia="仿宋" w:cs="Times New Roman"/>
                <w:szCs w:val="21"/>
                <w:lang w:val="en-IE"/>
              </w:rPr>
            </w:pPr>
            <w:r>
              <w:rPr>
                <w:rFonts w:ascii="仿宋" w:hAnsi="仿宋" w:eastAsia="仿宋" w:cs="Times New Roman"/>
                <w:szCs w:val="21"/>
                <w:lang w:val="en-IE"/>
              </w:rPr>
              <w:t>4.10</w:t>
            </w:r>
            <w:r>
              <w:rPr>
                <w:rFonts w:hint="eastAsia" w:ascii="仿宋" w:hAnsi="仿宋" w:eastAsia="仿宋" w:cs="Times New Roman"/>
                <w:szCs w:val="21"/>
                <w:lang w:val="en-IE"/>
              </w:rPr>
              <w:t xml:space="preserve">      </w:t>
            </w:r>
          </w:p>
        </w:tc>
        <w:tc>
          <w:tcPr>
            <w:tcW w:w="420" w:type="dxa"/>
            <w:vMerge w:val="continue"/>
            <w:shd w:val="clear" w:color="auto" w:fill="auto"/>
            <w:vAlign w:val="center"/>
          </w:tcPr>
          <w:p>
            <w:pPr>
              <w:spacing w:line="380" w:lineRule="atLeast"/>
              <w:jc w:val="right"/>
              <w:rPr>
                <w:rFonts w:ascii="仿宋" w:hAnsi="仿宋" w:eastAsia="仿宋" w:cs="Times New Roman"/>
                <w:szCs w:val="21"/>
                <w:lang w:val="en-IE"/>
              </w:rPr>
            </w:pPr>
          </w:p>
        </w:tc>
        <w:tc>
          <w:tcPr>
            <w:tcW w:w="2625" w:type="dxa"/>
            <w:vAlign w:val="center"/>
          </w:tcPr>
          <w:p>
            <w:pPr>
              <w:spacing w:line="380" w:lineRule="atLeast"/>
              <w:ind w:right="210"/>
              <w:rPr>
                <w:rFonts w:ascii="仿宋" w:hAnsi="仿宋" w:eastAsia="仿宋" w:cs="Times New Roman"/>
                <w:szCs w:val="21"/>
                <w:lang w:val="en-IE"/>
              </w:rPr>
            </w:pPr>
            <w:r>
              <w:rPr>
                <w:rFonts w:hint="eastAsia" w:ascii="仿宋" w:hAnsi="仿宋" w:eastAsia="仿宋" w:cs="Times New Roman"/>
                <w:szCs w:val="21"/>
              </w:rPr>
              <w:t>洪水流量（</w:t>
            </w:r>
            <w:r>
              <w:rPr>
                <w:rFonts w:ascii="仿宋" w:hAnsi="仿宋" w:eastAsia="仿宋" w:cs="Times New Roman"/>
                <w:szCs w:val="21"/>
                <w:lang w:val="en-IE"/>
              </w:rPr>
              <w:t>m</w:t>
            </w:r>
            <w:r>
              <w:rPr>
                <w:rFonts w:ascii="仿宋" w:hAnsi="仿宋" w:eastAsia="仿宋" w:cs="Times New Roman"/>
                <w:szCs w:val="21"/>
                <w:vertAlign w:val="superscript"/>
                <w:lang w:val="en-IE"/>
              </w:rPr>
              <w:t>3</w:t>
            </w:r>
            <w:r>
              <w:rPr>
                <w:rFonts w:ascii="仿宋" w:hAnsi="仿宋" w:eastAsia="仿宋" w:cs="Times New Roman"/>
                <w:szCs w:val="21"/>
                <w:lang w:val="en-IE"/>
              </w:rPr>
              <w:t>/s</w:t>
            </w:r>
            <w:r>
              <w:rPr>
                <w:rFonts w:hint="eastAsia" w:ascii="仿宋" w:hAnsi="仿宋" w:eastAsia="仿宋" w:cs="Times New Roman"/>
                <w:szCs w:val="21"/>
                <w:lang w:val="en-IE"/>
              </w:rPr>
              <w:t>）</w:t>
            </w:r>
          </w:p>
        </w:tc>
        <w:tc>
          <w:tcPr>
            <w:tcW w:w="1365" w:type="dxa"/>
            <w:vAlign w:val="center"/>
          </w:tcPr>
          <w:p>
            <w:pPr>
              <w:spacing w:line="380" w:lineRule="atLeast"/>
              <w:rPr>
                <w:rFonts w:ascii="仿宋" w:hAnsi="仿宋" w:eastAsia="仿宋" w:cs="Times New Roman"/>
                <w:szCs w:val="20"/>
                <w:lang w:val="en-IE"/>
              </w:rPr>
            </w:pPr>
            <w:r>
              <w:rPr>
                <w:rFonts w:ascii="仿宋" w:hAnsi="仿宋" w:eastAsia="仿宋" w:cs="Times New Roman"/>
                <w:szCs w:val="20"/>
                <w:lang w:val="en-IE"/>
              </w:rPr>
              <w:t>6.49</w:t>
            </w:r>
            <w:r>
              <w:rPr>
                <w:rFonts w:hint="eastAsia" w:ascii="仿宋" w:hAnsi="仿宋" w:eastAsia="仿宋" w:cs="Times New Roman"/>
                <w:szCs w:val="20"/>
                <w:lang w:val="en-IE"/>
              </w:rPr>
              <w:t xml:space="preserve">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73" w:hRule="atLeast"/>
        </w:trPr>
        <w:tc>
          <w:tcPr>
            <w:tcW w:w="453" w:type="dxa"/>
            <w:vMerge w:val="restart"/>
            <w:shd w:val="clear" w:color="auto" w:fill="auto"/>
            <w:vAlign w:val="center"/>
          </w:tcPr>
          <w:p>
            <w:pPr>
              <w:spacing w:line="380" w:lineRule="atLeast"/>
              <w:jc w:val="center"/>
              <w:rPr>
                <w:rFonts w:ascii="仿宋" w:hAnsi="仿宋" w:eastAsia="仿宋" w:cs="Times New Roman"/>
                <w:szCs w:val="20"/>
              </w:rPr>
            </w:pPr>
            <w:r>
              <w:rPr>
                <w:rFonts w:hint="eastAsia" w:ascii="仿宋" w:hAnsi="仿宋" w:eastAsia="仿宋" w:cs="Times New Roman"/>
                <w:szCs w:val="20"/>
              </w:rPr>
              <w:t>水库特性</w:t>
            </w:r>
          </w:p>
        </w:tc>
        <w:tc>
          <w:tcPr>
            <w:tcW w:w="3537" w:type="dxa"/>
            <w:gridSpan w:val="2"/>
            <w:vAlign w:val="center"/>
          </w:tcPr>
          <w:p>
            <w:pPr>
              <w:spacing w:line="380" w:lineRule="atLeast"/>
              <w:rPr>
                <w:rFonts w:ascii="仿宋" w:hAnsi="仿宋" w:eastAsia="仿宋" w:cs="Times New Roman"/>
                <w:szCs w:val="21"/>
              </w:rPr>
            </w:pPr>
            <w:r>
              <w:rPr>
                <w:rFonts w:hint="eastAsia" w:ascii="仿宋" w:hAnsi="仿宋" w:eastAsia="仿宋" w:cs="Times New Roman"/>
                <w:szCs w:val="21"/>
              </w:rPr>
              <w:t>校核洪水位（m）</w:t>
            </w:r>
          </w:p>
        </w:tc>
        <w:tc>
          <w:tcPr>
            <w:tcW w:w="1365" w:type="dxa"/>
            <w:vAlign w:val="center"/>
          </w:tcPr>
          <w:p>
            <w:pPr>
              <w:spacing w:line="380" w:lineRule="atLeast"/>
              <w:rPr>
                <w:rFonts w:ascii="仿宋" w:hAnsi="仿宋" w:eastAsia="仿宋" w:cs="Times New Roman"/>
                <w:szCs w:val="21"/>
              </w:rPr>
            </w:pPr>
            <w:r>
              <w:rPr>
                <w:rFonts w:ascii="仿宋" w:hAnsi="仿宋" w:eastAsia="仿宋" w:cs="Times New Roman"/>
                <w:szCs w:val="21"/>
              </w:rPr>
              <w:t>78.84</w:t>
            </w:r>
            <w:r>
              <w:rPr>
                <w:rFonts w:hint="eastAsia" w:ascii="仿宋" w:hAnsi="仿宋" w:eastAsia="仿宋" w:cs="Times New Roman"/>
                <w:szCs w:val="21"/>
              </w:rPr>
              <w:t xml:space="preserve">      </w:t>
            </w:r>
          </w:p>
        </w:tc>
        <w:tc>
          <w:tcPr>
            <w:tcW w:w="3045" w:type="dxa"/>
            <w:gridSpan w:val="2"/>
            <w:vAlign w:val="center"/>
          </w:tcPr>
          <w:p>
            <w:pPr>
              <w:spacing w:line="380" w:lineRule="atLeast"/>
              <w:rPr>
                <w:rFonts w:ascii="仿宋" w:hAnsi="仿宋" w:eastAsia="仿宋" w:cs="Times New Roman"/>
                <w:szCs w:val="21"/>
              </w:rPr>
            </w:pPr>
            <w:r>
              <w:rPr>
                <w:rFonts w:hint="eastAsia" w:ascii="仿宋" w:hAnsi="仿宋" w:eastAsia="仿宋" w:cs="Times New Roman"/>
                <w:szCs w:val="21"/>
              </w:rPr>
              <w:t>设计洪水位（m）</w:t>
            </w:r>
          </w:p>
        </w:tc>
        <w:tc>
          <w:tcPr>
            <w:tcW w:w="1365" w:type="dxa"/>
            <w:vAlign w:val="center"/>
          </w:tcPr>
          <w:p>
            <w:pPr>
              <w:spacing w:line="380" w:lineRule="atLeast"/>
              <w:rPr>
                <w:rFonts w:ascii="仿宋" w:hAnsi="仿宋" w:eastAsia="仿宋" w:cs="Times New Roman"/>
                <w:szCs w:val="21"/>
              </w:rPr>
            </w:pPr>
            <w:r>
              <w:rPr>
                <w:rFonts w:ascii="仿宋" w:hAnsi="仿宋" w:eastAsia="仿宋" w:cs="Times New Roman"/>
                <w:szCs w:val="21"/>
              </w:rPr>
              <w:t>78.56</w:t>
            </w:r>
            <w:r>
              <w:rPr>
                <w:rFonts w:hint="eastAsia" w:ascii="仿宋" w:hAnsi="仿宋" w:eastAsia="仿宋" w:cs="Times New Roman"/>
                <w:szCs w:val="21"/>
              </w:rPr>
              <w:t xml:space="preserve">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453" w:type="dxa"/>
            <w:vMerge w:val="continue"/>
            <w:shd w:val="clear" w:color="auto" w:fill="auto"/>
            <w:vAlign w:val="center"/>
          </w:tcPr>
          <w:p>
            <w:pPr>
              <w:spacing w:line="380" w:lineRule="atLeast"/>
              <w:jc w:val="center"/>
              <w:rPr>
                <w:rFonts w:ascii="仿宋" w:hAnsi="仿宋" w:eastAsia="仿宋" w:cs="Times New Roman"/>
                <w:szCs w:val="20"/>
              </w:rPr>
            </w:pPr>
          </w:p>
        </w:tc>
        <w:tc>
          <w:tcPr>
            <w:tcW w:w="3537" w:type="dxa"/>
            <w:gridSpan w:val="2"/>
            <w:vAlign w:val="center"/>
          </w:tcPr>
          <w:p>
            <w:pPr>
              <w:spacing w:line="380" w:lineRule="atLeast"/>
              <w:rPr>
                <w:rFonts w:ascii="仿宋" w:hAnsi="仿宋" w:eastAsia="仿宋" w:cs="Times New Roman"/>
                <w:szCs w:val="21"/>
              </w:rPr>
            </w:pPr>
            <w:r>
              <w:rPr>
                <w:rFonts w:hint="eastAsia" w:ascii="仿宋" w:hAnsi="仿宋" w:eastAsia="仿宋" w:cs="Times New Roman"/>
                <w:szCs w:val="21"/>
              </w:rPr>
              <w:t>正常蓄水位（m）</w:t>
            </w:r>
          </w:p>
        </w:tc>
        <w:tc>
          <w:tcPr>
            <w:tcW w:w="1365" w:type="dxa"/>
            <w:vAlign w:val="center"/>
          </w:tcPr>
          <w:p>
            <w:pPr>
              <w:spacing w:line="380" w:lineRule="atLeast"/>
              <w:rPr>
                <w:rFonts w:ascii="仿宋" w:hAnsi="仿宋" w:eastAsia="仿宋" w:cs="Times New Roman"/>
                <w:szCs w:val="21"/>
              </w:rPr>
            </w:pPr>
            <w:r>
              <w:rPr>
                <w:rFonts w:ascii="仿宋" w:hAnsi="仿宋" w:eastAsia="仿宋" w:cs="Times New Roman"/>
                <w:szCs w:val="21"/>
              </w:rPr>
              <w:t>77.51</w:t>
            </w:r>
            <w:r>
              <w:rPr>
                <w:rFonts w:hint="eastAsia" w:ascii="仿宋" w:hAnsi="仿宋" w:eastAsia="仿宋" w:cs="Times New Roman"/>
                <w:szCs w:val="21"/>
              </w:rPr>
              <w:t xml:space="preserve">      </w:t>
            </w:r>
          </w:p>
        </w:tc>
        <w:tc>
          <w:tcPr>
            <w:tcW w:w="3045" w:type="dxa"/>
            <w:gridSpan w:val="2"/>
            <w:vAlign w:val="center"/>
          </w:tcPr>
          <w:p>
            <w:pPr>
              <w:spacing w:line="380" w:lineRule="atLeast"/>
              <w:rPr>
                <w:rFonts w:ascii="仿宋" w:hAnsi="仿宋" w:eastAsia="仿宋" w:cs="Times New Roman"/>
                <w:szCs w:val="21"/>
              </w:rPr>
            </w:pPr>
            <w:r>
              <w:rPr>
                <w:rFonts w:hint="eastAsia" w:ascii="仿宋" w:hAnsi="仿宋" w:eastAsia="仿宋" w:cs="Times New Roman"/>
                <w:szCs w:val="21"/>
              </w:rPr>
              <w:t>死水位（m）</w:t>
            </w:r>
          </w:p>
        </w:tc>
        <w:tc>
          <w:tcPr>
            <w:tcW w:w="1365" w:type="dxa"/>
            <w:vAlign w:val="center"/>
          </w:tcPr>
          <w:p>
            <w:pPr>
              <w:spacing w:line="380" w:lineRule="atLeast"/>
              <w:rPr>
                <w:rFonts w:ascii="仿宋" w:hAnsi="仿宋" w:eastAsia="仿宋" w:cs="Times New Roman"/>
                <w:szCs w:val="21"/>
              </w:rPr>
            </w:pPr>
            <w:r>
              <w:rPr>
                <w:rFonts w:ascii="仿宋" w:hAnsi="仿宋" w:eastAsia="仿宋" w:cs="Times New Roman"/>
                <w:szCs w:val="21"/>
              </w:rPr>
              <w:t>68.50</w:t>
            </w:r>
            <w:r>
              <w:rPr>
                <w:rFonts w:hint="eastAsia" w:ascii="仿宋" w:hAnsi="仿宋" w:eastAsia="仿宋" w:cs="Times New Roman"/>
                <w:szCs w:val="21"/>
              </w:rPr>
              <w:t xml:space="preserve">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453" w:type="dxa"/>
            <w:vMerge w:val="continue"/>
            <w:shd w:val="clear" w:color="auto" w:fill="auto"/>
            <w:vAlign w:val="center"/>
          </w:tcPr>
          <w:p>
            <w:pPr>
              <w:spacing w:line="380" w:lineRule="atLeast"/>
              <w:jc w:val="center"/>
              <w:rPr>
                <w:rFonts w:ascii="仿宋" w:hAnsi="仿宋" w:eastAsia="仿宋" w:cs="Times New Roman"/>
                <w:szCs w:val="20"/>
              </w:rPr>
            </w:pPr>
          </w:p>
        </w:tc>
        <w:tc>
          <w:tcPr>
            <w:tcW w:w="3537" w:type="dxa"/>
            <w:gridSpan w:val="2"/>
            <w:vAlign w:val="center"/>
          </w:tcPr>
          <w:p>
            <w:pPr>
              <w:spacing w:line="380" w:lineRule="atLeast"/>
              <w:rPr>
                <w:rFonts w:ascii="仿宋" w:hAnsi="仿宋" w:eastAsia="仿宋" w:cs="Times New Roman"/>
                <w:szCs w:val="21"/>
              </w:rPr>
            </w:pPr>
            <w:r>
              <w:rPr>
                <w:rFonts w:hint="eastAsia" w:ascii="仿宋" w:hAnsi="仿宋" w:eastAsia="仿宋" w:cs="Times New Roman"/>
                <w:szCs w:val="21"/>
              </w:rPr>
              <w:t>汛期限制水位（m）</w:t>
            </w:r>
          </w:p>
        </w:tc>
        <w:tc>
          <w:tcPr>
            <w:tcW w:w="1365" w:type="dxa"/>
            <w:vAlign w:val="center"/>
          </w:tcPr>
          <w:p>
            <w:pPr>
              <w:spacing w:line="380" w:lineRule="atLeast"/>
              <w:rPr>
                <w:rFonts w:ascii="仿宋" w:hAnsi="仿宋" w:eastAsia="仿宋" w:cs="Times New Roman"/>
                <w:szCs w:val="21"/>
              </w:rPr>
            </w:pPr>
            <w:r>
              <w:rPr>
                <w:rFonts w:hint="eastAsia" w:ascii="仿宋" w:hAnsi="仿宋" w:eastAsia="仿宋" w:cs="Times New Roman"/>
                <w:szCs w:val="21"/>
              </w:rPr>
              <w:t xml:space="preserve">77.51  </w:t>
            </w:r>
          </w:p>
        </w:tc>
        <w:tc>
          <w:tcPr>
            <w:tcW w:w="3045" w:type="dxa"/>
            <w:gridSpan w:val="2"/>
            <w:vAlign w:val="center"/>
          </w:tcPr>
          <w:p>
            <w:pPr>
              <w:spacing w:line="380" w:lineRule="atLeast"/>
              <w:rPr>
                <w:rFonts w:ascii="仿宋" w:hAnsi="仿宋" w:eastAsia="仿宋" w:cs="Times New Roman"/>
                <w:szCs w:val="21"/>
              </w:rPr>
            </w:pPr>
            <w:r>
              <w:rPr>
                <w:rFonts w:hint="eastAsia" w:ascii="仿宋" w:hAnsi="仿宋" w:eastAsia="仿宋" w:cs="Times New Roman"/>
                <w:szCs w:val="21"/>
              </w:rPr>
              <w:t>总库容（万</w:t>
            </w:r>
            <w:r>
              <w:rPr>
                <w:rFonts w:ascii="仿宋" w:hAnsi="仿宋" w:eastAsia="仿宋" w:cs="Times New Roman"/>
                <w:szCs w:val="21"/>
                <w:lang w:val="en-IE"/>
              </w:rPr>
              <w:t>m</w:t>
            </w:r>
            <w:r>
              <w:rPr>
                <w:rFonts w:ascii="仿宋" w:hAnsi="仿宋" w:eastAsia="仿宋" w:cs="Times New Roman"/>
                <w:szCs w:val="21"/>
                <w:vertAlign w:val="superscript"/>
                <w:lang w:val="en-IE"/>
              </w:rPr>
              <w:t>3</w:t>
            </w:r>
            <w:r>
              <w:rPr>
                <w:rFonts w:hint="eastAsia" w:ascii="仿宋" w:hAnsi="仿宋" w:eastAsia="仿宋" w:cs="Times New Roman"/>
                <w:szCs w:val="21"/>
              </w:rPr>
              <w:t>）</w:t>
            </w:r>
          </w:p>
        </w:tc>
        <w:tc>
          <w:tcPr>
            <w:tcW w:w="1365" w:type="dxa"/>
            <w:vAlign w:val="center"/>
          </w:tcPr>
          <w:p>
            <w:pPr>
              <w:spacing w:line="380" w:lineRule="atLeast"/>
              <w:rPr>
                <w:rFonts w:ascii="仿宋" w:hAnsi="仿宋" w:eastAsia="仿宋" w:cs="Times New Roman"/>
                <w:szCs w:val="21"/>
              </w:rPr>
            </w:pPr>
            <w:r>
              <w:rPr>
                <w:rFonts w:ascii="仿宋" w:hAnsi="仿宋" w:eastAsia="仿宋" w:cs="Times New Roman"/>
                <w:szCs w:val="21"/>
              </w:rPr>
              <w:t>14.53</w:t>
            </w:r>
            <w:r>
              <w:rPr>
                <w:rFonts w:hint="eastAsia" w:ascii="仿宋" w:hAnsi="仿宋" w:eastAsia="仿宋" w:cs="Times New Roman"/>
                <w:szCs w:val="21"/>
              </w:rPr>
              <w:t xml:space="preserve">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2" w:hRule="atLeast"/>
        </w:trPr>
        <w:tc>
          <w:tcPr>
            <w:tcW w:w="453" w:type="dxa"/>
            <w:vMerge w:val="continue"/>
            <w:shd w:val="clear" w:color="auto" w:fill="auto"/>
            <w:vAlign w:val="center"/>
          </w:tcPr>
          <w:p>
            <w:pPr>
              <w:spacing w:line="380" w:lineRule="atLeast"/>
              <w:jc w:val="center"/>
              <w:rPr>
                <w:rFonts w:ascii="仿宋" w:hAnsi="仿宋" w:eastAsia="仿宋" w:cs="Times New Roman"/>
                <w:szCs w:val="20"/>
              </w:rPr>
            </w:pPr>
          </w:p>
        </w:tc>
        <w:tc>
          <w:tcPr>
            <w:tcW w:w="3537" w:type="dxa"/>
            <w:gridSpan w:val="2"/>
            <w:vAlign w:val="center"/>
          </w:tcPr>
          <w:p>
            <w:pPr>
              <w:spacing w:line="380" w:lineRule="atLeast"/>
              <w:rPr>
                <w:rFonts w:ascii="仿宋" w:hAnsi="仿宋" w:eastAsia="仿宋" w:cs="Times New Roman"/>
                <w:szCs w:val="21"/>
              </w:rPr>
            </w:pPr>
            <w:r>
              <w:rPr>
                <w:rFonts w:hint="eastAsia" w:ascii="仿宋" w:hAnsi="仿宋" w:eastAsia="仿宋" w:cs="Times New Roman"/>
                <w:szCs w:val="20"/>
              </w:rPr>
              <w:t>调节库容（万</w:t>
            </w:r>
            <w:r>
              <w:rPr>
                <w:rFonts w:ascii="仿宋" w:hAnsi="仿宋" w:eastAsia="仿宋" w:cs="Times New Roman"/>
                <w:szCs w:val="20"/>
                <w:lang w:val="en-IE"/>
              </w:rPr>
              <w:t>m</w:t>
            </w:r>
            <w:r>
              <w:rPr>
                <w:rFonts w:ascii="仿宋" w:hAnsi="仿宋" w:eastAsia="仿宋" w:cs="Times New Roman"/>
                <w:szCs w:val="20"/>
                <w:vertAlign w:val="superscript"/>
                <w:lang w:val="en-IE"/>
              </w:rPr>
              <w:t>3</w:t>
            </w:r>
            <w:r>
              <w:rPr>
                <w:rFonts w:hint="eastAsia" w:ascii="仿宋" w:hAnsi="仿宋" w:eastAsia="仿宋" w:cs="Times New Roman"/>
                <w:szCs w:val="20"/>
              </w:rPr>
              <w:t>）</w:t>
            </w:r>
          </w:p>
        </w:tc>
        <w:tc>
          <w:tcPr>
            <w:tcW w:w="1365" w:type="dxa"/>
            <w:vAlign w:val="center"/>
          </w:tcPr>
          <w:p>
            <w:pPr>
              <w:spacing w:line="380" w:lineRule="atLeast"/>
              <w:rPr>
                <w:rFonts w:ascii="仿宋" w:hAnsi="仿宋" w:eastAsia="仿宋" w:cs="Times New Roman"/>
                <w:szCs w:val="21"/>
              </w:rPr>
            </w:pPr>
            <w:r>
              <w:rPr>
                <w:rFonts w:ascii="仿宋" w:hAnsi="仿宋" w:eastAsia="仿宋" w:cs="Times New Roman"/>
                <w:szCs w:val="21"/>
              </w:rPr>
              <w:t>11.14</w:t>
            </w:r>
            <w:r>
              <w:rPr>
                <w:rFonts w:hint="eastAsia" w:ascii="仿宋" w:hAnsi="仿宋" w:eastAsia="仿宋" w:cs="Times New Roman"/>
                <w:szCs w:val="21"/>
              </w:rPr>
              <w:t xml:space="preserve">      </w:t>
            </w:r>
          </w:p>
        </w:tc>
        <w:tc>
          <w:tcPr>
            <w:tcW w:w="3045" w:type="dxa"/>
            <w:gridSpan w:val="2"/>
            <w:vAlign w:val="center"/>
          </w:tcPr>
          <w:p>
            <w:pPr>
              <w:spacing w:line="380" w:lineRule="atLeast"/>
              <w:rPr>
                <w:rFonts w:ascii="仿宋" w:hAnsi="仿宋" w:eastAsia="仿宋" w:cs="Times New Roman"/>
                <w:szCs w:val="21"/>
              </w:rPr>
            </w:pPr>
            <w:r>
              <w:rPr>
                <w:rFonts w:hint="eastAsia" w:ascii="仿宋" w:hAnsi="仿宋" w:eastAsia="仿宋" w:cs="Times New Roman"/>
                <w:szCs w:val="20"/>
              </w:rPr>
              <w:t>死库容（万</w:t>
            </w:r>
            <w:r>
              <w:rPr>
                <w:rFonts w:ascii="仿宋" w:hAnsi="仿宋" w:eastAsia="仿宋" w:cs="Times New Roman"/>
                <w:szCs w:val="20"/>
                <w:lang w:val="en-IE"/>
              </w:rPr>
              <w:t>m</w:t>
            </w:r>
            <w:r>
              <w:rPr>
                <w:rFonts w:ascii="仿宋" w:hAnsi="仿宋" w:eastAsia="仿宋" w:cs="Times New Roman"/>
                <w:szCs w:val="20"/>
                <w:vertAlign w:val="superscript"/>
                <w:lang w:val="en-IE"/>
              </w:rPr>
              <w:t>3</w:t>
            </w:r>
            <w:r>
              <w:rPr>
                <w:rFonts w:hint="eastAsia" w:ascii="仿宋" w:hAnsi="仿宋" w:eastAsia="仿宋" w:cs="Times New Roman"/>
                <w:szCs w:val="20"/>
              </w:rPr>
              <w:t>）</w:t>
            </w:r>
          </w:p>
        </w:tc>
        <w:tc>
          <w:tcPr>
            <w:tcW w:w="1365" w:type="dxa"/>
            <w:vAlign w:val="center"/>
          </w:tcPr>
          <w:p>
            <w:pPr>
              <w:spacing w:line="380" w:lineRule="atLeast"/>
              <w:rPr>
                <w:rFonts w:ascii="仿宋" w:hAnsi="仿宋" w:eastAsia="仿宋" w:cs="Times New Roman"/>
                <w:szCs w:val="21"/>
              </w:rPr>
            </w:pPr>
            <w:r>
              <w:rPr>
                <w:rFonts w:ascii="仿宋" w:hAnsi="仿宋" w:eastAsia="仿宋" w:cs="Times New Roman"/>
                <w:szCs w:val="20"/>
              </w:rPr>
              <w:t>0.90</w:t>
            </w:r>
            <w:r>
              <w:rPr>
                <w:rFonts w:hint="eastAsia" w:ascii="仿宋" w:hAnsi="仿宋" w:eastAsia="仿宋" w:cs="Times New Roman"/>
                <w:szCs w:val="20"/>
              </w:rPr>
              <w:t xml:space="preserve">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1" w:hRule="atLeast"/>
        </w:trPr>
        <w:tc>
          <w:tcPr>
            <w:tcW w:w="453" w:type="dxa"/>
            <w:vMerge w:val="continue"/>
            <w:shd w:val="clear" w:color="auto" w:fill="auto"/>
            <w:vAlign w:val="center"/>
          </w:tcPr>
          <w:p>
            <w:pPr>
              <w:spacing w:line="380" w:lineRule="atLeast"/>
              <w:jc w:val="center"/>
              <w:rPr>
                <w:rFonts w:ascii="仿宋" w:hAnsi="仿宋" w:eastAsia="仿宋" w:cs="Times New Roman"/>
                <w:szCs w:val="20"/>
              </w:rPr>
            </w:pPr>
          </w:p>
        </w:tc>
        <w:tc>
          <w:tcPr>
            <w:tcW w:w="3537" w:type="dxa"/>
            <w:gridSpan w:val="2"/>
            <w:vAlign w:val="center"/>
          </w:tcPr>
          <w:p>
            <w:pPr>
              <w:spacing w:line="380" w:lineRule="atLeast"/>
              <w:rPr>
                <w:rFonts w:ascii="仿宋" w:hAnsi="仿宋" w:eastAsia="仿宋" w:cs="Times New Roman"/>
                <w:spacing w:val="-12"/>
                <w:szCs w:val="20"/>
              </w:rPr>
            </w:pPr>
            <w:r>
              <w:rPr>
                <w:rFonts w:hint="eastAsia" w:ascii="仿宋" w:hAnsi="仿宋" w:eastAsia="仿宋" w:cs="Times New Roman"/>
                <w:spacing w:val="-12"/>
                <w:szCs w:val="20"/>
              </w:rPr>
              <w:t>校核洪水位时最大下泄流量</w:t>
            </w:r>
            <w:r>
              <w:rPr>
                <w:rFonts w:hint="eastAsia" w:ascii="仿宋" w:hAnsi="仿宋" w:eastAsia="仿宋" w:cs="Times New Roman"/>
                <w:spacing w:val="-12"/>
                <w:szCs w:val="21"/>
              </w:rPr>
              <w:t>（</w:t>
            </w:r>
            <w:r>
              <w:rPr>
                <w:rFonts w:ascii="仿宋" w:hAnsi="仿宋" w:eastAsia="仿宋" w:cs="Times New Roman"/>
                <w:spacing w:val="-12"/>
                <w:szCs w:val="21"/>
                <w:lang w:val="en-IE"/>
              </w:rPr>
              <w:t>m</w:t>
            </w:r>
            <w:r>
              <w:rPr>
                <w:rFonts w:ascii="仿宋" w:hAnsi="仿宋" w:eastAsia="仿宋" w:cs="Times New Roman"/>
                <w:spacing w:val="-12"/>
                <w:szCs w:val="21"/>
                <w:vertAlign w:val="superscript"/>
                <w:lang w:val="en-IE"/>
              </w:rPr>
              <w:t>3</w:t>
            </w:r>
            <w:r>
              <w:rPr>
                <w:rFonts w:ascii="仿宋" w:hAnsi="仿宋" w:eastAsia="仿宋" w:cs="Times New Roman"/>
                <w:spacing w:val="-12"/>
                <w:szCs w:val="21"/>
                <w:lang w:val="en-IE"/>
              </w:rPr>
              <w:t>/s</w:t>
            </w:r>
            <w:r>
              <w:rPr>
                <w:rFonts w:hint="eastAsia" w:ascii="仿宋" w:hAnsi="仿宋" w:eastAsia="仿宋" w:cs="Times New Roman"/>
                <w:spacing w:val="-12"/>
                <w:szCs w:val="21"/>
                <w:lang w:val="en-IE"/>
              </w:rPr>
              <w:t>）</w:t>
            </w:r>
          </w:p>
        </w:tc>
        <w:tc>
          <w:tcPr>
            <w:tcW w:w="1365" w:type="dxa"/>
            <w:vAlign w:val="center"/>
          </w:tcPr>
          <w:p>
            <w:pPr>
              <w:spacing w:line="380" w:lineRule="atLeast"/>
              <w:rPr>
                <w:rFonts w:ascii="仿宋" w:hAnsi="仿宋" w:eastAsia="仿宋" w:cs="Times New Roman"/>
                <w:spacing w:val="-12"/>
                <w:szCs w:val="20"/>
              </w:rPr>
            </w:pPr>
            <w:bookmarkStart w:id="2" w:name="MAXDSCF"/>
            <w:r>
              <w:rPr>
                <w:rFonts w:ascii="仿宋" w:hAnsi="仿宋" w:eastAsia="仿宋" w:cs="Times New Roman"/>
                <w:szCs w:val="20"/>
              </w:rPr>
              <w:fldChar w:fldCharType="begin">
                <w:ffData>
                  <w:name w:val="MAXDSCF"/>
                  <w:enabled/>
                  <w:calcOnExit w:val="0"/>
                  <w:textInput/>
                </w:ffData>
              </w:fldChar>
            </w:r>
            <w:r>
              <w:rPr>
                <w:rFonts w:ascii="仿宋" w:hAnsi="仿宋" w:eastAsia="仿宋" w:cs="Times New Roman"/>
                <w:szCs w:val="20"/>
              </w:rPr>
              <w:instrText xml:space="preserve"> FORMTEXT </w:instrText>
            </w:r>
            <w:r>
              <w:rPr>
                <w:rFonts w:ascii="仿宋" w:hAnsi="仿宋" w:eastAsia="仿宋" w:cs="Times New Roman"/>
                <w:szCs w:val="20"/>
              </w:rPr>
              <w:fldChar w:fldCharType="separate"/>
            </w:r>
            <w:bookmarkStart w:id="3" w:name="_GoBack"/>
            <w:r>
              <w:rPr>
                <w:rFonts w:hint="default" w:ascii="仿宋" w:hAnsi="仿宋" w:eastAsia="仿宋" w:cs="Times New Roman"/>
                <w:szCs w:val="20"/>
                <w:lang w:val="en-US"/>
              </w:rPr>
              <w:t>     </w:t>
            </w:r>
            <w:bookmarkEnd w:id="3"/>
            <w:r>
              <w:rPr>
                <w:rFonts w:ascii="仿宋" w:hAnsi="仿宋" w:eastAsia="仿宋" w:cs="Times New Roman"/>
                <w:szCs w:val="20"/>
              </w:rPr>
              <w:fldChar w:fldCharType="end"/>
            </w:r>
            <w:bookmarkEnd w:id="2"/>
            <w:r>
              <w:rPr>
                <w:rFonts w:hint="eastAsia" w:ascii="仿宋" w:hAnsi="仿宋" w:eastAsia="仿宋" w:cs="Times New Roman"/>
                <w:szCs w:val="20"/>
              </w:rPr>
              <w:t xml:space="preserve">      </w:t>
            </w:r>
          </w:p>
        </w:tc>
        <w:tc>
          <w:tcPr>
            <w:tcW w:w="3045" w:type="dxa"/>
            <w:gridSpan w:val="2"/>
            <w:vAlign w:val="center"/>
          </w:tcPr>
          <w:p>
            <w:pPr>
              <w:spacing w:line="380" w:lineRule="atLeast"/>
              <w:rPr>
                <w:rFonts w:ascii="仿宋" w:hAnsi="仿宋" w:eastAsia="仿宋" w:cs="Times New Roman"/>
                <w:spacing w:val="-12"/>
                <w:szCs w:val="20"/>
              </w:rPr>
            </w:pPr>
            <w:r>
              <w:rPr>
                <w:rFonts w:hint="eastAsia" w:ascii="仿宋" w:hAnsi="仿宋" w:eastAsia="仿宋" w:cs="Times New Roman"/>
                <w:spacing w:val="-12"/>
                <w:szCs w:val="20"/>
              </w:rPr>
              <w:t>设计洪水位时最大下泄流量</w:t>
            </w:r>
            <w:r>
              <w:rPr>
                <w:rFonts w:hint="eastAsia" w:ascii="仿宋" w:hAnsi="仿宋" w:eastAsia="仿宋" w:cs="Times New Roman"/>
                <w:spacing w:val="-12"/>
                <w:szCs w:val="21"/>
              </w:rPr>
              <w:t>（</w:t>
            </w:r>
            <w:r>
              <w:rPr>
                <w:rFonts w:ascii="仿宋" w:hAnsi="仿宋" w:eastAsia="仿宋" w:cs="Times New Roman"/>
                <w:spacing w:val="-12"/>
                <w:szCs w:val="21"/>
                <w:lang w:val="en-IE"/>
              </w:rPr>
              <w:t>m</w:t>
            </w:r>
            <w:r>
              <w:rPr>
                <w:rFonts w:ascii="仿宋" w:hAnsi="仿宋" w:eastAsia="仿宋" w:cs="Times New Roman"/>
                <w:spacing w:val="-12"/>
                <w:szCs w:val="21"/>
                <w:vertAlign w:val="superscript"/>
                <w:lang w:val="en-IE"/>
              </w:rPr>
              <w:t>3</w:t>
            </w:r>
            <w:r>
              <w:rPr>
                <w:rFonts w:ascii="仿宋" w:hAnsi="仿宋" w:eastAsia="仿宋" w:cs="Times New Roman"/>
                <w:spacing w:val="-12"/>
                <w:szCs w:val="21"/>
                <w:lang w:val="en-IE"/>
              </w:rPr>
              <w:t>/s</w:t>
            </w:r>
            <w:r>
              <w:rPr>
                <w:rFonts w:hint="eastAsia" w:ascii="仿宋" w:hAnsi="仿宋" w:eastAsia="仿宋" w:cs="Times New Roman"/>
                <w:spacing w:val="-12"/>
                <w:szCs w:val="21"/>
                <w:lang w:val="en-IE"/>
              </w:rPr>
              <w:t>）</w:t>
            </w:r>
          </w:p>
        </w:tc>
        <w:tc>
          <w:tcPr>
            <w:tcW w:w="1365" w:type="dxa"/>
            <w:vAlign w:val="center"/>
          </w:tcPr>
          <w:p>
            <w:pPr>
              <w:spacing w:line="380" w:lineRule="atLeast"/>
              <w:rPr>
                <w:rFonts w:ascii="仿宋" w:hAnsi="仿宋" w:eastAsia="仿宋" w:cs="Times New Roman"/>
                <w:szCs w:val="20"/>
              </w:rPr>
            </w:pPr>
            <w:r>
              <w:rPr>
                <w:rFonts w:ascii="仿宋" w:hAnsi="仿宋" w:eastAsia="仿宋" w:cs="Times New Roman"/>
                <w:szCs w:val="20"/>
              </w:rPr>
              <w:fldChar w:fldCharType="begin">
                <w:ffData>
                  <w:name w:val="MAXDSDF"/>
                  <w:enabled/>
                  <w:calcOnExit w:val="0"/>
                  <w:textInput/>
                </w:ffData>
              </w:fldChar>
            </w:r>
            <w:r>
              <w:rPr>
                <w:rFonts w:ascii="仿宋" w:hAnsi="仿宋" w:eastAsia="仿宋" w:cs="Times New Roman"/>
                <w:szCs w:val="20"/>
              </w:rPr>
              <w:instrText xml:space="preserve"> FORMTEXT </w:instrText>
            </w:r>
            <w:r>
              <w:rPr>
                <w:rFonts w:ascii="仿宋" w:hAnsi="仿宋" w:eastAsia="仿宋" w:cs="Times New Roman"/>
                <w:szCs w:val="20"/>
              </w:rPr>
              <w:fldChar w:fldCharType="separate"/>
            </w:r>
            <w:r>
              <w:rPr>
                <w:rFonts w:hint="default" w:ascii="仿宋" w:hAnsi="仿宋" w:eastAsia="仿宋" w:cs="Times New Roman"/>
                <w:szCs w:val="20"/>
                <w:lang w:val="en-US"/>
              </w:rPr>
              <w:t>     </w:t>
            </w:r>
            <w:r>
              <w:rPr>
                <w:rFonts w:ascii="仿宋" w:hAnsi="仿宋" w:eastAsia="仿宋" w:cs="Times New Roman"/>
                <w:szCs w:val="20"/>
              </w:rPr>
              <w:fldChar w:fldCharType="end"/>
            </w:r>
            <w:r>
              <w:rPr>
                <w:rFonts w:hint="eastAsia" w:ascii="仿宋" w:hAnsi="仿宋" w:eastAsia="仿宋" w:cs="Times New Roman"/>
                <w:szCs w:val="20"/>
              </w:rPr>
              <w:t xml:space="preserve">      </w:t>
            </w:r>
          </w:p>
        </w:tc>
      </w:tr>
    </w:tbl>
    <w:p>
      <w:pPr>
        <w:outlineLvl w:val="0"/>
        <w:rPr>
          <w:rFonts w:ascii="仿宋" w:hAnsi="仿宋" w:eastAsia="仿宋" w:cs="仿宋_GB2312"/>
          <w:b/>
          <w:color w:val="000000"/>
          <w:sz w:val="28"/>
          <w:szCs w:val="28"/>
        </w:rPr>
      </w:pPr>
    </w:p>
    <w:p>
      <w:pPr>
        <w:outlineLvl w:val="0"/>
        <w:rPr>
          <w:rFonts w:ascii="仿宋" w:hAnsi="仿宋" w:eastAsia="仿宋" w:cs="仿宋_GB2312"/>
          <w:b/>
          <w:color w:val="000000"/>
          <w:sz w:val="28"/>
          <w:szCs w:val="28"/>
        </w:rPr>
      </w:pPr>
      <w:r>
        <w:rPr>
          <w:rFonts w:hint="eastAsia" w:ascii="仿宋" w:hAnsi="仿宋" w:eastAsia="仿宋" w:cs="仿宋_GB2312"/>
          <w:b/>
          <w:color w:val="000000"/>
          <w:sz w:val="28"/>
          <w:szCs w:val="28"/>
        </w:rPr>
        <w:t>5  洪水预报方案</w:t>
      </w:r>
    </w:p>
    <w:p>
      <w:pPr>
        <w:ind w:firstLine="560" w:firstLineChars="200"/>
        <w:rPr>
          <w:rFonts w:ascii="仿宋" w:hAnsi="仿宋" w:eastAsia="仿宋" w:cs="仿宋_GB2312"/>
          <w:color w:val="000000"/>
          <w:sz w:val="28"/>
          <w:szCs w:val="28"/>
        </w:rPr>
      </w:pPr>
      <w:r>
        <w:rPr>
          <w:rFonts w:hint="eastAsia" w:ascii="仿宋" w:hAnsi="仿宋" w:eastAsia="仿宋" w:cs="仿宋_GB2312"/>
          <w:color w:val="000000"/>
          <w:sz w:val="28"/>
          <w:szCs w:val="28"/>
        </w:rPr>
        <w:t>由村巡查干部和水库巡查员根据水位标尺电话预报。水位尺位于斜卧管基脚处。</w:t>
      </w:r>
    </w:p>
    <w:p>
      <w:pPr>
        <w:outlineLvl w:val="0"/>
        <w:rPr>
          <w:rFonts w:ascii="仿宋" w:hAnsi="仿宋" w:eastAsia="仿宋" w:cs="仿宋_GB2312"/>
          <w:b/>
          <w:color w:val="000000"/>
          <w:sz w:val="28"/>
          <w:szCs w:val="28"/>
        </w:rPr>
      </w:pPr>
      <w:r>
        <w:rPr>
          <w:rFonts w:hint="eastAsia" w:ascii="仿宋" w:hAnsi="仿宋" w:eastAsia="仿宋" w:cs="仿宋_GB2312"/>
          <w:b/>
          <w:color w:val="000000"/>
          <w:sz w:val="28"/>
          <w:szCs w:val="28"/>
        </w:rPr>
        <w:t>6  防洪调度计划</w:t>
      </w:r>
    </w:p>
    <w:p>
      <w:pPr>
        <w:ind w:firstLine="560" w:firstLineChars="200"/>
        <w:outlineLvl w:val="1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防洪调度由村委会根据实际情况和水位，</w:t>
      </w:r>
      <w:r>
        <w:rPr>
          <w:rFonts w:ascii="仿宋" w:hAnsi="仿宋" w:eastAsia="仿宋"/>
          <w:sz w:val="28"/>
          <w:szCs w:val="28"/>
        </w:rPr>
        <w:t>在确保工程本身安全，上下游防洪安全的前提下，在</w:t>
      </w:r>
      <w:r>
        <w:rPr>
          <w:rFonts w:hint="eastAsia" w:ascii="仿宋" w:hAnsi="仿宋" w:eastAsia="仿宋"/>
          <w:sz w:val="28"/>
          <w:szCs w:val="28"/>
        </w:rPr>
        <w:t>主</w:t>
      </w:r>
      <w:r>
        <w:rPr>
          <w:rFonts w:ascii="仿宋" w:hAnsi="仿宋" w:eastAsia="仿宋"/>
          <w:sz w:val="28"/>
          <w:szCs w:val="28"/>
        </w:rPr>
        <w:t>汛期</w:t>
      </w:r>
      <w:r>
        <w:rPr>
          <w:rFonts w:hint="eastAsia" w:ascii="仿宋" w:hAnsi="仿宋" w:eastAsia="仿宋"/>
          <w:sz w:val="28"/>
          <w:szCs w:val="28"/>
        </w:rPr>
        <w:t>4月至6月30日超过水位9米时，根据防汛度汛应急方案由水库管理员进行开闸调度方式。</w:t>
      </w:r>
    </w:p>
    <w:p>
      <w:pPr>
        <w:outlineLvl w:val="0"/>
        <w:rPr>
          <w:rFonts w:ascii="仿宋" w:hAnsi="仿宋" w:eastAsia="仿宋" w:cs="仿宋_GB2312"/>
          <w:b/>
          <w:color w:val="000000"/>
          <w:sz w:val="28"/>
          <w:szCs w:val="28"/>
        </w:rPr>
      </w:pPr>
      <w:r>
        <w:rPr>
          <w:rFonts w:hint="eastAsia" w:ascii="仿宋" w:hAnsi="仿宋" w:eastAsia="仿宋" w:cs="仿宋_GB2312"/>
          <w:b/>
          <w:color w:val="000000"/>
          <w:sz w:val="28"/>
          <w:szCs w:val="28"/>
        </w:rPr>
        <w:t>7  调度权限</w:t>
      </w:r>
    </w:p>
    <w:p>
      <w:pPr>
        <w:ind w:firstLine="560" w:firstLineChars="200"/>
        <w:rPr>
          <w:rFonts w:ascii="仿宋" w:hAnsi="仿宋" w:eastAsia="仿宋" w:cs="仿宋_GB2312"/>
          <w:color w:val="000000"/>
          <w:sz w:val="28"/>
          <w:szCs w:val="28"/>
        </w:rPr>
      </w:pPr>
      <w:r>
        <w:rPr>
          <w:rFonts w:hint="eastAsia" w:ascii="仿宋" w:hAnsi="仿宋" w:eastAsia="仿宋" w:cs="仿宋_GB2312"/>
          <w:color w:val="000000"/>
          <w:sz w:val="28"/>
          <w:szCs w:val="28"/>
        </w:rPr>
        <w:t>水库在主汛期时水库调度权限归属新塘乡防汛指挥部。</w:t>
      </w:r>
    </w:p>
    <w:p>
      <w:pPr>
        <w:rPr>
          <w:rFonts w:ascii="仿宋" w:hAnsi="仿宋" w:eastAsia="仿宋" w:cs="仿宋_GB2312"/>
          <w:b/>
          <w:color w:val="000000"/>
          <w:sz w:val="28"/>
          <w:szCs w:val="28"/>
        </w:rPr>
      </w:pPr>
      <w:r>
        <w:rPr>
          <w:rFonts w:hint="eastAsia" w:ascii="仿宋" w:hAnsi="仿宋" w:eastAsia="仿宋" w:cs="仿宋_GB2312"/>
          <w:b/>
          <w:color w:val="000000"/>
          <w:sz w:val="28"/>
          <w:szCs w:val="28"/>
        </w:rPr>
        <w:t>8  保障措施</w:t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 w:cs="仿宋_GB2312"/>
          <w:color w:val="000000"/>
          <w:sz w:val="28"/>
          <w:szCs w:val="28"/>
        </w:rPr>
        <w:t>幸福岭行政责任人为人大主席何海平，村责任人张敬忠，周建新为巡查责任人</w:t>
      </w:r>
      <w:r>
        <w:rPr>
          <w:rFonts w:hint="eastAsia" w:ascii="仿宋" w:hAnsi="仿宋" w:eastAsia="仿宋"/>
          <w:sz w:val="28"/>
          <w:szCs w:val="28"/>
        </w:rPr>
        <w:t>。</w:t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</w:p>
    <w:tbl>
      <w:tblPr>
        <w:tblStyle w:val="6"/>
        <w:tblW w:w="93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9"/>
        <w:gridCol w:w="2161"/>
        <w:gridCol w:w="816"/>
        <w:gridCol w:w="2268"/>
        <w:gridCol w:w="992"/>
        <w:gridCol w:w="21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vAlign w:val="center"/>
          </w:tcPr>
          <w:p>
            <w:pPr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水库</w:t>
            </w:r>
          </w:p>
          <w:p>
            <w:pPr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名称</w:t>
            </w:r>
          </w:p>
        </w:tc>
        <w:tc>
          <w:tcPr>
            <w:tcW w:w="2161" w:type="dxa"/>
            <w:vAlign w:val="center"/>
          </w:tcPr>
          <w:p>
            <w:pPr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乡防汛</w:t>
            </w:r>
          </w:p>
          <w:p>
            <w:pPr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责任人</w:t>
            </w:r>
          </w:p>
        </w:tc>
        <w:tc>
          <w:tcPr>
            <w:tcW w:w="816" w:type="dxa"/>
            <w:vAlign w:val="center"/>
          </w:tcPr>
          <w:p>
            <w:pPr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职务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村防汛</w:t>
            </w:r>
          </w:p>
          <w:p>
            <w:pPr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责任人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职务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巡查责任人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vAlign w:val="center"/>
          </w:tcPr>
          <w:p>
            <w:pPr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幸福岭</w:t>
            </w:r>
          </w:p>
          <w:p>
            <w:pPr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水库</w:t>
            </w:r>
          </w:p>
        </w:tc>
        <w:tc>
          <w:tcPr>
            <w:tcW w:w="2161" w:type="dxa"/>
            <w:vAlign w:val="center"/>
          </w:tcPr>
          <w:p>
            <w:pPr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 w:cs="Times New Roman"/>
              </w:rPr>
              <w:t>何海平（</w:t>
            </w:r>
            <w:r>
              <w:rPr>
                <w:rFonts w:ascii="仿宋" w:hAnsi="仿宋" w:eastAsia="仿宋" w:cs="Times New Roman"/>
              </w:rPr>
              <w:t>13970205982</w:t>
            </w:r>
            <w:r>
              <w:rPr>
                <w:rFonts w:hint="eastAsia" w:ascii="仿宋" w:hAnsi="仿宋" w:eastAsia="仿宋" w:cs="Times New Roman"/>
              </w:rPr>
              <w:t>）</w:t>
            </w:r>
          </w:p>
        </w:tc>
        <w:tc>
          <w:tcPr>
            <w:tcW w:w="816" w:type="dxa"/>
            <w:vAlign w:val="center"/>
          </w:tcPr>
          <w:p>
            <w:pPr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人大主席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张敬忠（13979200953）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村支书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周建新（18379619118）</w:t>
            </w:r>
          </w:p>
        </w:tc>
      </w:tr>
    </w:tbl>
    <w:p>
      <w:pPr>
        <w:tabs>
          <w:tab w:val="left" w:pos="1305"/>
        </w:tabs>
        <w:ind w:firstLine="280" w:firstLineChars="100"/>
        <w:rPr>
          <w:rFonts w:ascii="仿宋" w:hAnsi="仿宋" w:eastAsia="仿宋" w:cs="Times New Roman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ab/>
      </w:r>
    </w:p>
    <w:p>
      <w:pPr>
        <w:ind w:firstLine="560" w:firstLineChars="200"/>
        <w:rPr>
          <w:rFonts w:ascii="仿宋" w:hAnsi="仿宋" w:eastAsia="仿宋" w:cs="仿宋_GB2312"/>
          <w:color w:val="000000"/>
          <w:sz w:val="28"/>
          <w:szCs w:val="28"/>
        </w:rPr>
      </w:pPr>
      <w:r>
        <w:rPr>
          <w:rFonts w:hint="eastAsia" w:ascii="仿宋" w:hAnsi="仿宋" w:eastAsia="仿宋" w:cs="仿宋_GB2312"/>
          <w:color w:val="000000"/>
          <w:sz w:val="28"/>
          <w:szCs w:val="28"/>
        </w:rPr>
        <w:t>明确水库应急抢险临时指挥部人员组成由乡人大主席担任组长、乡蹲点领导担任副组长，由乡水管站、村书记、村长、民兵连长、村各小组长为成员组成。</w:t>
      </w:r>
    </w:p>
    <w:p>
      <w:pPr>
        <w:ind w:firstLine="562" w:firstLineChars="200"/>
        <w:rPr>
          <w:rFonts w:ascii="仿宋" w:hAnsi="仿宋" w:eastAsia="仿宋" w:cs="仿宋_GB2312"/>
          <w:b/>
          <w:color w:val="000000"/>
          <w:sz w:val="28"/>
          <w:szCs w:val="28"/>
        </w:rPr>
      </w:pPr>
      <w:r>
        <w:rPr>
          <w:rFonts w:hint="eastAsia" w:ascii="仿宋" w:hAnsi="仿宋" w:eastAsia="仿宋" w:cs="仿宋_GB2312"/>
          <w:b/>
          <w:color w:val="000000"/>
          <w:sz w:val="28"/>
          <w:szCs w:val="28"/>
        </w:rPr>
        <w:t>9</w:t>
      </w:r>
      <w:r>
        <w:rPr>
          <w:rFonts w:ascii="仿宋" w:hAnsi="仿宋" w:eastAsia="仿宋" w:cs="仿宋_GB2312"/>
          <w:b/>
          <w:color w:val="000000"/>
          <w:sz w:val="28"/>
          <w:szCs w:val="28"/>
        </w:rPr>
        <w:t xml:space="preserve"> </w:t>
      </w:r>
      <w:r>
        <w:rPr>
          <w:rFonts w:hint="eastAsia" w:ascii="仿宋" w:hAnsi="仿宋" w:eastAsia="仿宋" w:cs="仿宋_GB2312"/>
          <w:b/>
          <w:color w:val="000000"/>
          <w:sz w:val="28"/>
          <w:szCs w:val="28"/>
        </w:rPr>
        <w:t>附图和附表</w:t>
      </w:r>
    </w:p>
    <w:p>
      <w:pPr>
        <w:spacing w:line="380" w:lineRule="atLeast"/>
        <w:jc w:val="center"/>
        <w:rPr>
          <w:rFonts w:ascii="仿宋" w:hAnsi="仿宋" w:eastAsia="仿宋" w:cs="Times New Roman"/>
          <w:szCs w:val="20"/>
        </w:rPr>
      </w:pPr>
      <w:r>
        <w:rPr>
          <w:rFonts w:ascii="仿宋" w:hAnsi="仿宋" w:eastAsia="仿宋" w:cs="Times New Roman"/>
          <w:szCs w:val="20"/>
        </w:rPr>
        <w:drawing>
          <wp:inline distT="0" distB="0" distL="0" distR="0">
            <wp:extent cx="3721100" cy="4958715"/>
            <wp:effectExtent l="0" t="9208" r="3493" b="3492"/>
            <wp:docPr id="14" name="图片 14" descr="EDR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DR00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22674" cy="496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rFonts w:ascii="仿宋" w:hAnsi="仿宋" w:eastAsia="仿宋" w:cs="Times New Roman"/>
          <w:b/>
          <w:sz w:val="28"/>
          <w:szCs w:val="20"/>
          <w:lang w:val="en-IE"/>
        </w:rPr>
      </w:pPr>
      <w:r>
        <w:rPr>
          <w:rFonts w:hint="eastAsia" w:ascii="仿宋" w:hAnsi="仿宋" w:eastAsia="仿宋" w:cs="Times New Roman"/>
          <w:b/>
          <w:sz w:val="28"/>
          <w:szCs w:val="20"/>
          <w:lang w:val="en-IE"/>
        </w:rPr>
        <w:t>图</w:t>
      </w:r>
      <w:r>
        <w:rPr>
          <w:rFonts w:ascii="仿宋" w:hAnsi="仿宋" w:eastAsia="仿宋" w:cs="Times New Roman"/>
          <w:b/>
          <w:sz w:val="28"/>
          <w:szCs w:val="20"/>
          <w:lang w:val="en-IE"/>
        </w:rPr>
        <w:t>1</w:t>
      </w:r>
      <w:r>
        <w:rPr>
          <w:rFonts w:hint="eastAsia" w:ascii="仿宋" w:hAnsi="仿宋" w:eastAsia="仿宋" w:cs="Times New Roman"/>
          <w:b/>
          <w:sz w:val="28"/>
          <w:szCs w:val="20"/>
          <w:lang w:val="en-IE"/>
        </w:rPr>
        <w:t xml:space="preserve">  大坝（枢纽）全景照</w:t>
      </w:r>
    </w:p>
    <w:p>
      <w:pPr>
        <w:ind w:firstLine="562" w:firstLineChars="200"/>
        <w:rPr>
          <w:rFonts w:ascii="仿宋" w:hAnsi="仿宋" w:eastAsia="仿宋" w:cs="Times New Roman"/>
          <w:b/>
          <w:sz w:val="28"/>
          <w:szCs w:val="20"/>
          <w:lang w:val="en-IE"/>
        </w:rPr>
      </w:pPr>
    </w:p>
    <w:p>
      <w:pPr>
        <w:spacing w:line="380" w:lineRule="atLeast"/>
        <w:jc w:val="center"/>
        <w:rPr>
          <w:rFonts w:ascii="仿宋" w:hAnsi="仿宋" w:eastAsia="仿宋" w:cs="Times New Roman"/>
          <w:b/>
          <w:sz w:val="28"/>
          <w:szCs w:val="28"/>
        </w:rPr>
      </w:pPr>
      <w:r>
        <w:rPr>
          <w:rFonts w:ascii="仿宋" w:hAnsi="仿宋" w:eastAsia="仿宋" w:cs="Times New Roman"/>
          <w:b/>
          <w:sz w:val="28"/>
          <w:szCs w:val="28"/>
        </w:rPr>
        <w:drawing>
          <wp:inline distT="0" distB="0" distL="0" distR="0">
            <wp:extent cx="3388995" cy="4517390"/>
            <wp:effectExtent l="7303" t="0" r="9207" b="9208"/>
            <wp:docPr id="15" name="图片 15" descr="EDR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EDR10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95478" cy="452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rFonts w:ascii="仿宋" w:hAnsi="仿宋" w:eastAsia="仿宋" w:cs="Times New Roman"/>
          <w:b/>
          <w:sz w:val="28"/>
          <w:szCs w:val="28"/>
        </w:rPr>
      </w:pPr>
      <w:r>
        <w:rPr>
          <w:rFonts w:hint="eastAsia" w:ascii="仿宋" w:hAnsi="仿宋" w:eastAsia="仿宋" w:cs="Times New Roman"/>
          <w:b/>
          <w:sz w:val="28"/>
          <w:szCs w:val="28"/>
        </w:rPr>
        <w:t>图</w:t>
      </w:r>
      <w:r>
        <w:rPr>
          <w:rFonts w:ascii="仿宋" w:hAnsi="仿宋" w:eastAsia="仿宋" w:cs="Times New Roman"/>
          <w:b/>
          <w:sz w:val="28"/>
          <w:szCs w:val="28"/>
        </w:rPr>
        <w:t>2</w:t>
      </w:r>
      <w:r>
        <w:rPr>
          <w:rFonts w:hint="eastAsia" w:ascii="仿宋" w:hAnsi="仿宋" w:eastAsia="仿宋" w:cs="Times New Roman"/>
          <w:b/>
          <w:sz w:val="28"/>
          <w:szCs w:val="28"/>
        </w:rPr>
        <w:t xml:space="preserve">  工程位置图</w:t>
      </w:r>
    </w:p>
    <w:p>
      <w:pPr>
        <w:ind w:firstLine="562" w:firstLineChars="200"/>
        <w:rPr>
          <w:rFonts w:ascii="仿宋" w:hAnsi="仿宋" w:eastAsia="仿宋" w:cs="Times New Roman"/>
          <w:b/>
          <w:sz w:val="28"/>
          <w:szCs w:val="28"/>
        </w:rPr>
      </w:pPr>
    </w:p>
    <w:p>
      <w:pPr>
        <w:widowControl/>
        <w:jc w:val="center"/>
        <w:rPr>
          <w:rFonts w:ascii="仿宋" w:hAnsi="仿宋" w:eastAsia="仿宋" w:cs="Times New Roman"/>
          <w:b/>
          <w:sz w:val="28"/>
          <w:szCs w:val="20"/>
        </w:rPr>
      </w:pPr>
      <w:r>
        <w:rPr>
          <w:rFonts w:ascii="仿宋" w:hAnsi="仿宋" w:eastAsia="仿宋" w:cs="Times New Roman"/>
          <w:b/>
          <w:sz w:val="28"/>
          <w:szCs w:val="20"/>
        </w:rPr>
        <w:drawing>
          <wp:inline distT="0" distB="0" distL="0" distR="0">
            <wp:extent cx="4417695" cy="3314700"/>
            <wp:effectExtent l="0" t="0" r="1905" b="0"/>
            <wp:docPr id="16" name="图片 16" descr="EDR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EDR20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1539" cy="3317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rFonts w:ascii="仿宋" w:hAnsi="仿宋" w:eastAsia="仿宋" w:cs="Times New Roman"/>
          <w:b/>
          <w:sz w:val="28"/>
          <w:szCs w:val="20"/>
        </w:rPr>
      </w:pPr>
      <w:r>
        <w:rPr>
          <w:rFonts w:hint="eastAsia" w:ascii="仿宋" w:hAnsi="仿宋" w:eastAsia="仿宋" w:cs="Times New Roman"/>
          <w:b/>
          <w:sz w:val="28"/>
          <w:szCs w:val="20"/>
        </w:rPr>
        <w:t>图</w:t>
      </w:r>
      <w:r>
        <w:rPr>
          <w:rFonts w:ascii="仿宋" w:hAnsi="仿宋" w:eastAsia="仿宋" w:cs="Times New Roman"/>
          <w:b/>
          <w:sz w:val="28"/>
          <w:szCs w:val="20"/>
        </w:rPr>
        <w:t>3</w:t>
      </w:r>
      <w:r>
        <w:rPr>
          <w:rFonts w:hint="eastAsia" w:ascii="仿宋" w:hAnsi="仿宋" w:eastAsia="仿宋" w:cs="Times New Roman"/>
          <w:b/>
          <w:sz w:val="28"/>
          <w:szCs w:val="20"/>
        </w:rPr>
        <w:t xml:space="preserve">  枢纽平面布置图</w:t>
      </w:r>
    </w:p>
    <w:p>
      <w:pPr>
        <w:ind w:firstLine="562" w:firstLineChars="200"/>
        <w:rPr>
          <w:rFonts w:ascii="仿宋" w:hAnsi="仿宋" w:eastAsia="仿宋" w:cs="Times New Roman"/>
          <w:b/>
          <w:sz w:val="28"/>
          <w:szCs w:val="20"/>
        </w:rPr>
      </w:pPr>
    </w:p>
    <w:p>
      <w:pPr>
        <w:widowControl/>
        <w:jc w:val="center"/>
        <w:rPr>
          <w:rFonts w:ascii="仿宋" w:hAnsi="仿宋" w:eastAsia="仿宋" w:cs="Times New Roman"/>
          <w:b/>
          <w:sz w:val="28"/>
          <w:szCs w:val="20"/>
        </w:rPr>
      </w:pPr>
      <w:r>
        <w:rPr>
          <w:rFonts w:ascii="仿宋" w:hAnsi="仿宋" w:eastAsia="仿宋" w:cs="Times New Roman"/>
          <w:b/>
          <w:sz w:val="28"/>
          <w:szCs w:val="20"/>
        </w:rPr>
        <w:drawing>
          <wp:inline distT="0" distB="0" distL="0" distR="0">
            <wp:extent cx="5793740" cy="4346575"/>
            <wp:effectExtent l="0" t="0" r="0" b="0"/>
            <wp:docPr id="17" name="图片 17" descr="EDR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EDR30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3740" cy="434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rFonts w:ascii="仿宋" w:hAnsi="仿宋" w:eastAsia="仿宋"/>
        </w:rPr>
      </w:pPr>
      <w:r>
        <w:rPr>
          <w:rFonts w:hint="eastAsia" w:ascii="仿宋" w:hAnsi="仿宋" w:eastAsia="仿宋" w:cs="Times New Roman"/>
          <w:b/>
          <w:sz w:val="28"/>
          <w:szCs w:val="20"/>
        </w:rPr>
        <w:t>图</w:t>
      </w:r>
      <w:r>
        <w:rPr>
          <w:rFonts w:ascii="仿宋" w:hAnsi="仿宋" w:eastAsia="仿宋" w:cs="Times New Roman"/>
          <w:b/>
          <w:sz w:val="28"/>
          <w:szCs w:val="20"/>
        </w:rPr>
        <w:t>4</w:t>
      </w:r>
      <w:r>
        <w:rPr>
          <w:rFonts w:hint="eastAsia" w:ascii="仿宋" w:hAnsi="仿宋" w:eastAsia="仿宋" w:cs="Times New Roman"/>
          <w:b/>
          <w:sz w:val="28"/>
          <w:szCs w:val="20"/>
        </w:rPr>
        <w:t xml:space="preserve">  主坝典型横剖面图</w:t>
      </w:r>
    </w:p>
    <w:p>
      <w:pPr>
        <w:rPr>
          <w:rFonts w:ascii="仿宋" w:hAnsi="仿宋" w:eastAsia="仿宋"/>
        </w:rPr>
      </w:pPr>
    </w:p>
    <w:p>
      <w:pPr>
        <w:rPr>
          <w:rFonts w:ascii="仿宋" w:hAnsi="仿宋" w:eastAsia="仿宋"/>
        </w:rPr>
      </w:pPr>
    </w:p>
    <w:p>
      <w:pPr>
        <w:rPr>
          <w:rFonts w:ascii="仿宋" w:hAnsi="仿宋" w:eastAsia="仿宋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Wingdings 2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dit="forms"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D6C"/>
    <w:rsid w:val="00030AC3"/>
    <w:rsid w:val="00080EF2"/>
    <w:rsid w:val="000A028A"/>
    <w:rsid w:val="000A0D6C"/>
    <w:rsid w:val="00106033"/>
    <w:rsid w:val="00125178"/>
    <w:rsid w:val="001906A8"/>
    <w:rsid w:val="00227887"/>
    <w:rsid w:val="002B01B9"/>
    <w:rsid w:val="002D16FF"/>
    <w:rsid w:val="00375645"/>
    <w:rsid w:val="0039667D"/>
    <w:rsid w:val="00414239"/>
    <w:rsid w:val="004B6F6C"/>
    <w:rsid w:val="00515974"/>
    <w:rsid w:val="00560C44"/>
    <w:rsid w:val="005D33E9"/>
    <w:rsid w:val="00615A38"/>
    <w:rsid w:val="006F0FB7"/>
    <w:rsid w:val="007834D2"/>
    <w:rsid w:val="0078597E"/>
    <w:rsid w:val="007C6639"/>
    <w:rsid w:val="0081490E"/>
    <w:rsid w:val="008211F4"/>
    <w:rsid w:val="0082259D"/>
    <w:rsid w:val="00867169"/>
    <w:rsid w:val="008F4BA3"/>
    <w:rsid w:val="009015AD"/>
    <w:rsid w:val="00B456F5"/>
    <w:rsid w:val="00BE5687"/>
    <w:rsid w:val="00C078F4"/>
    <w:rsid w:val="00D00D5A"/>
    <w:rsid w:val="00DB4518"/>
    <w:rsid w:val="00DE7A32"/>
    <w:rsid w:val="00E2443E"/>
    <w:rsid w:val="00E36F7A"/>
    <w:rsid w:val="00E527EB"/>
    <w:rsid w:val="00EB05F1"/>
    <w:rsid w:val="00F26BAB"/>
    <w:rsid w:val="00FA1110"/>
    <w:rsid w:val="05A64086"/>
    <w:rsid w:val="633736B2"/>
    <w:rsid w:val="760D0563"/>
    <w:rsid w:val="766C7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link w:val="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 w:afterLines="0" w:afterAutospacing="0"/>
    </w:pPr>
  </w:style>
  <w:style w:type="paragraph" w:styleId="4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table" w:styleId="6">
    <w:name w:val="Table Grid"/>
    <w:basedOn w:val="5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标题 1 Char"/>
    <w:basedOn w:val="7"/>
    <w:link w:val="3"/>
    <w:qFormat/>
    <w:uiPriority w:val="9"/>
    <w:rPr>
      <w:b/>
      <w:bCs/>
      <w:kern w:val="44"/>
      <w:sz w:val="44"/>
      <w:szCs w:val="44"/>
    </w:rPr>
  </w:style>
  <w:style w:type="character" w:customStyle="1" w:styleId="9">
    <w:name w:val="批注框文本 Char"/>
    <w:basedOn w:val="7"/>
    <w:link w:val="4"/>
    <w:semiHidden/>
    <w:qFormat/>
    <w:uiPriority w:val="99"/>
    <w:rPr>
      <w:sz w:val="18"/>
      <w:szCs w:val="18"/>
    </w:rPr>
  </w:style>
  <w:style w:type="table" w:customStyle="1" w:styleId="10">
    <w:name w:val="网格型1"/>
    <w:basedOn w:val="5"/>
    <w:qFormat/>
    <w:uiPriority w:val="0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18</Pages>
  <Words>1078</Words>
  <Characters>6146</Characters>
  <Lines>51</Lines>
  <Paragraphs>14</Paragraphs>
  <TotalTime>11</TotalTime>
  <ScaleCrop>false</ScaleCrop>
  <LinksUpToDate>false</LinksUpToDate>
  <CharactersWithSpaces>7210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2021-03-04T02:54:00Z</dcterms:created>
  <dc:creator>xb21cn</dc:creator>
  <cp:lastModifiedBy>A、LinG</cp:lastModifiedBy>
  <cp:lastPrinted>2022-03-03T11:01:09Z</cp:lastPrinted>
  <dcterms:modified xsi:type="dcterms:W3CDTF">2022-03-03T11:03:24Z</dcterms:modified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63D66AA6135B42E0B3F5BF6E8C172ABF</vt:lpwstr>
  </property>
</Properties>
</file>